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E141FA" w14:textId="25A55D14" w:rsidR="007D3142" w:rsidRDefault="007D3142" w:rsidP="05F9FAF5">
      <w:pPr>
        <w:jc w:val="center"/>
        <w:rPr>
          <w:rFonts w:eastAsiaTheme="minorEastAsia"/>
        </w:rPr>
      </w:pPr>
      <w:r>
        <w:rPr>
          <w:noProof/>
        </w:rPr>
        <w:drawing>
          <wp:inline distT="0" distB="0" distL="0" distR="0" wp14:anchorId="032E60F4" wp14:editId="580CA83C">
            <wp:extent cx="1521444" cy="1169610"/>
            <wp:effectExtent l="0" t="0" r="0" b="0"/>
            <wp:docPr id="1381089392" name="Imagen 138108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089392"/>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21444" cy="1169610"/>
                    </a:xfrm>
                    <a:prstGeom prst="rect">
                      <a:avLst/>
                    </a:prstGeom>
                  </pic:spPr>
                </pic:pic>
              </a:graphicData>
            </a:graphic>
          </wp:inline>
        </w:drawing>
      </w:r>
    </w:p>
    <w:p w14:paraId="6A47B428" w14:textId="2A1E50CA" w:rsidR="730BE394" w:rsidRDefault="730BE394" w:rsidP="05F9FAF5">
      <w:pPr>
        <w:jc w:val="center"/>
        <w:rPr>
          <w:rFonts w:eastAsiaTheme="minorEastAsia"/>
          <w:color w:val="1F1F1F"/>
          <w:sz w:val="33"/>
          <w:szCs w:val="33"/>
        </w:rPr>
      </w:pPr>
    </w:p>
    <w:p w14:paraId="2D251421" w14:textId="416BA431" w:rsidR="730BE394" w:rsidRDefault="05F9FAF5" w:rsidP="05F9FAF5">
      <w:pPr>
        <w:jc w:val="center"/>
        <w:rPr>
          <w:rFonts w:eastAsiaTheme="minorEastAsia"/>
          <w:b/>
          <w:bCs/>
          <w:color w:val="1F1F1F"/>
          <w:sz w:val="33"/>
          <w:szCs w:val="33"/>
        </w:rPr>
      </w:pPr>
      <w:r w:rsidRPr="05F9FAF5">
        <w:rPr>
          <w:rFonts w:eastAsiaTheme="minorEastAsia"/>
          <w:b/>
          <w:bCs/>
          <w:color w:val="1F1F1F"/>
          <w:sz w:val="33"/>
          <w:szCs w:val="33"/>
        </w:rPr>
        <w:t>Aumento del valor del bosque natural secundario mediante su uso sostenible, generando empleo rural, en un contexto post COVID</w:t>
      </w:r>
    </w:p>
    <w:p w14:paraId="4C89AC32" w14:textId="7F2C9206" w:rsidR="730BE394" w:rsidRDefault="730BE394" w:rsidP="05F9FAF5">
      <w:pPr>
        <w:jc w:val="center"/>
        <w:rPr>
          <w:rFonts w:eastAsiaTheme="minorEastAsia"/>
          <w:color w:val="1F1F1F"/>
          <w:sz w:val="33"/>
          <w:szCs w:val="33"/>
        </w:rPr>
      </w:pPr>
    </w:p>
    <w:p w14:paraId="4AE49AF9" w14:textId="3FD8BAE4" w:rsidR="730BE394" w:rsidRDefault="05F9FAF5" w:rsidP="05F9FAF5">
      <w:pPr>
        <w:jc w:val="center"/>
        <w:rPr>
          <w:rFonts w:eastAsiaTheme="minorEastAsia"/>
          <w:color w:val="1F1F1F"/>
          <w:sz w:val="33"/>
          <w:szCs w:val="33"/>
        </w:rPr>
      </w:pPr>
      <w:r w:rsidRPr="05F9FAF5">
        <w:rPr>
          <w:rFonts w:eastAsiaTheme="minorEastAsia"/>
          <w:color w:val="1F1F1F"/>
          <w:sz w:val="33"/>
          <w:szCs w:val="33"/>
        </w:rPr>
        <w:t>Avance Técnico 1</w:t>
      </w:r>
    </w:p>
    <w:p w14:paraId="5F35760E" w14:textId="79F86158" w:rsidR="730BE394" w:rsidRDefault="05F9FAF5" w:rsidP="05F9FAF5">
      <w:pPr>
        <w:jc w:val="center"/>
        <w:rPr>
          <w:rFonts w:eastAsiaTheme="minorEastAsia"/>
          <w:sz w:val="33"/>
          <w:szCs w:val="33"/>
        </w:rPr>
      </w:pPr>
      <w:r w:rsidRPr="05F9FAF5">
        <w:rPr>
          <w:rFonts w:eastAsiaTheme="minorEastAsia"/>
          <w:color w:val="1F1F1F"/>
          <w:sz w:val="33"/>
          <w:szCs w:val="33"/>
        </w:rPr>
        <w:t>“Diagnóstico de la estructura y la composición del bosque secundario”</w:t>
      </w:r>
    </w:p>
    <w:p w14:paraId="483F4DC6" w14:textId="20B8FC9F" w:rsidR="730BE394" w:rsidRDefault="730BE394" w:rsidP="05F9FAF5">
      <w:pPr>
        <w:jc w:val="center"/>
        <w:rPr>
          <w:rFonts w:eastAsiaTheme="minorEastAsia"/>
          <w:color w:val="1F1F1F"/>
          <w:sz w:val="33"/>
          <w:szCs w:val="33"/>
        </w:rPr>
      </w:pPr>
    </w:p>
    <w:p w14:paraId="36D5EB7C" w14:textId="1566B923" w:rsidR="730BE394" w:rsidRDefault="730BE394" w:rsidP="05F9FAF5">
      <w:pPr>
        <w:jc w:val="center"/>
        <w:rPr>
          <w:rFonts w:eastAsiaTheme="minorEastAsia"/>
          <w:color w:val="1F1F1F"/>
          <w:sz w:val="33"/>
          <w:szCs w:val="33"/>
        </w:rPr>
      </w:pPr>
    </w:p>
    <w:p w14:paraId="6F12A85C" w14:textId="5BFF0FE6" w:rsidR="730BE394" w:rsidRDefault="05F9FAF5" w:rsidP="05F9FAF5">
      <w:pPr>
        <w:jc w:val="center"/>
        <w:rPr>
          <w:rFonts w:eastAsiaTheme="minorEastAsia"/>
          <w:color w:val="1F1F1F"/>
          <w:sz w:val="28"/>
          <w:szCs w:val="28"/>
        </w:rPr>
      </w:pPr>
      <w:r w:rsidRPr="05F9FAF5">
        <w:rPr>
          <w:rFonts w:eastAsiaTheme="minorEastAsia"/>
          <w:color w:val="1F1F1F"/>
          <w:sz w:val="28"/>
          <w:szCs w:val="28"/>
        </w:rPr>
        <w:t>Preparado por:</w:t>
      </w:r>
    </w:p>
    <w:p w14:paraId="1487D34C" w14:textId="75FC9A95" w:rsidR="730BE394" w:rsidRDefault="05F9FAF5" w:rsidP="05F9FAF5">
      <w:pPr>
        <w:jc w:val="center"/>
        <w:rPr>
          <w:rFonts w:eastAsiaTheme="minorEastAsia"/>
          <w:color w:val="1F1F1F"/>
          <w:sz w:val="24"/>
          <w:szCs w:val="24"/>
        </w:rPr>
      </w:pPr>
      <w:r w:rsidRPr="05F9FAF5">
        <w:rPr>
          <w:rFonts w:eastAsiaTheme="minorEastAsia"/>
          <w:color w:val="1F1F1F"/>
          <w:sz w:val="28"/>
          <w:szCs w:val="28"/>
        </w:rPr>
        <w:t>Asociación Cámara Forestal Madera e Industria de Costa Rica</w:t>
      </w:r>
    </w:p>
    <w:p w14:paraId="554895E6" w14:textId="75FC9A95" w:rsidR="730BE394" w:rsidRDefault="05F9FAF5" w:rsidP="05F9FAF5">
      <w:pPr>
        <w:jc w:val="center"/>
        <w:rPr>
          <w:rFonts w:eastAsiaTheme="minorEastAsia"/>
          <w:color w:val="1F1F1F"/>
          <w:sz w:val="24"/>
          <w:szCs w:val="24"/>
        </w:rPr>
      </w:pPr>
      <w:proofErr w:type="spellStart"/>
      <w:r w:rsidRPr="05F9FAF5">
        <w:rPr>
          <w:rFonts w:eastAsiaTheme="minorEastAsia"/>
          <w:color w:val="1F1F1F"/>
          <w:sz w:val="28"/>
          <w:szCs w:val="28"/>
        </w:rPr>
        <w:t>Carbon</w:t>
      </w:r>
      <w:proofErr w:type="spellEnd"/>
      <w:r w:rsidRPr="05F9FAF5">
        <w:rPr>
          <w:rFonts w:eastAsiaTheme="minorEastAsia"/>
          <w:color w:val="1F1F1F"/>
          <w:sz w:val="28"/>
          <w:szCs w:val="28"/>
        </w:rPr>
        <w:t xml:space="preserve"> Renueve </w:t>
      </w:r>
      <w:proofErr w:type="spellStart"/>
      <w:r w:rsidRPr="05F9FAF5">
        <w:rPr>
          <w:rFonts w:eastAsiaTheme="minorEastAsia"/>
          <w:color w:val="1F1F1F"/>
          <w:sz w:val="28"/>
          <w:szCs w:val="28"/>
        </w:rPr>
        <w:t>Service</w:t>
      </w:r>
      <w:proofErr w:type="spellEnd"/>
      <w:r w:rsidRPr="05F9FAF5">
        <w:rPr>
          <w:rFonts w:eastAsiaTheme="minorEastAsia"/>
          <w:color w:val="1F1F1F"/>
          <w:sz w:val="28"/>
          <w:szCs w:val="28"/>
        </w:rPr>
        <w:t xml:space="preserve"> – CRS</w:t>
      </w:r>
    </w:p>
    <w:p w14:paraId="57AA1986" w14:textId="75FC9A95" w:rsidR="00A87D75" w:rsidRDefault="00A87D75" w:rsidP="05F9FAF5">
      <w:pPr>
        <w:jc w:val="center"/>
        <w:rPr>
          <w:rFonts w:eastAsiaTheme="minorEastAsia"/>
          <w:color w:val="1F1F1F"/>
          <w:sz w:val="28"/>
          <w:szCs w:val="28"/>
        </w:rPr>
        <w:sectPr w:rsidR="00A87D75" w:rsidSect="00A87D75">
          <w:footerReference w:type="default" r:id="rId9"/>
          <w:pgSz w:w="12240" w:h="15840"/>
          <w:pgMar w:top="1417" w:right="1701" w:bottom="1417" w:left="1701" w:header="708" w:footer="708" w:gutter="0"/>
          <w:pgNumType w:fmt="lowerRoman"/>
          <w:cols w:space="708"/>
          <w:titlePg/>
          <w:docGrid w:linePitch="360"/>
        </w:sectPr>
      </w:pPr>
    </w:p>
    <w:p w14:paraId="35C414D2" w14:textId="181AAA0E" w:rsidR="221194D1" w:rsidRDefault="221194D1" w:rsidP="221194D1">
      <w:pPr>
        <w:spacing w:line="257" w:lineRule="auto"/>
        <w:rPr>
          <w:rFonts w:eastAsiaTheme="minorEastAsia"/>
        </w:rPr>
      </w:pPr>
      <w:r w:rsidRPr="221194D1">
        <w:rPr>
          <w:rFonts w:eastAsiaTheme="minorEastAsia"/>
        </w:rPr>
        <w:lastRenderedPageBreak/>
        <w:t xml:space="preserve">Entidad colaboradora: </w:t>
      </w:r>
      <w:proofErr w:type="spellStart"/>
      <w:r w:rsidRPr="221194D1">
        <w:rPr>
          <w:rFonts w:eastAsiaTheme="minorEastAsia"/>
        </w:rPr>
        <w:t>Carbon</w:t>
      </w:r>
      <w:proofErr w:type="spellEnd"/>
      <w:r w:rsidRPr="221194D1">
        <w:rPr>
          <w:rFonts w:eastAsiaTheme="minorEastAsia"/>
        </w:rPr>
        <w:t xml:space="preserve"> Renueve </w:t>
      </w:r>
      <w:proofErr w:type="spellStart"/>
      <w:r w:rsidRPr="221194D1">
        <w:rPr>
          <w:rFonts w:eastAsiaTheme="minorEastAsia"/>
        </w:rPr>
        <w:t>Service</w:t>
      </w:r>
      <w:proofErr w:type="spellEnd"/>
      <w:r w:rsidRPr="221194D1">
        <w:rPr>
          <w:rFonts w:eastAsiaTheme="minorEastAsia"/>
        </w:rPr>
        <w:t xml:space="preserve"> (CRS)</w:t>
      </w:r>
    </w:p>
    <w:p w14:paraId="203BA46F" w14:textId="17231B23" w:rsidR="221194D1" w:rsidRDefault="4E3DA6E3" w:rsidP="221194D1">
      <w:pPr>
        <w:spacing w:line="257" w:lineRule="auto"/>
      </w:pPr>
      <w:r w:rsidRPr="4E3DA6E3">
        <w:rPr>
          <w:rFonts w:eastAsiaTheme="minorEastAsia"/>
        </w:rPr>
        <w:t xml:space="preserve">Institución </w:t>
      </w:r>
      <w:r w:rsidR="4165E176" w:rsidRPr="4165E176">
        <w:rPr>
          <w:rFonts w:eastAsiaTheme="minorEastAsia"/>
        </w:rPr>
        <w:t>responsable: Ministerio</w:t>
      </w:r>
      <w:r w:rsidR="221194D1" w:rsidRPr="221194D1">
        <w:rPr>
          <w:rFonts w:eastAsiaTheme="minorEastAsia"/>
        </w:rPr>
        <w:t xml:space="preserve"> de Ambiente y Energía, San José, Costa Rica</w:t>
      </w:r>
    </w:p>
    <w:p w14:paraId="4CB39C40" w14:textId="674538E2" w:rsidR="221194D1" w:rsidRDefault="0ECD8891" w:rsidP="221194D1">
      <w:pPr>
        <w:spacing w:line="257" w:lineRule="auto"/>
        <w:rPr>
          <w:rFonts w:eastAsiaTheme="minorEastAsia"/>
        </w:rPr>
      </w:pPr>
      <w:r w:rsidRPr="0ECD8891">
        <w:rPr>
          <w:rFonts w:eastAsiaTheme="minorEastAsia"/>
        </w:rPr>
        <w:t>Lugar y fecha de expedición</w:t>
      </w:r>
      <w:r w:rsidR="37DF17F9" w:rsidRPr="37DF17F9">
        <w:rPr>
          <w:rFonts w:eastAsiaTheme="minorEastAsia"/>
        </w:rPr>
        <w:t xml:space="preserve"> </w:t>
      </w:r>
      <w:r w:rsidR="34F3F60A" w:rsidRPr="34F3F60A">
        <w:rPr>
          <w:rFonts w:eastAsiaTheme="minorEastAsia"/>
        </w:rPr>
        <w:t>del informe</w:t>
      </w:r>
      <w:r w:rsidRPr="0ECD8891">
        <w:rPr>
          <w:rFonts w:eastAsiaTheme="minorEastAsia"/>
        </w:rPr>
        <w:t xml:space="preserve">: </w:t>
      </w:r>
      <w:r w:rsidR="221194D1" w:rsidRPr="221194D1">
        <w:rPr>
          <w:rFonts w:eastAsiaTheme="minorEastAsia"/>
        </w:rPr>
        <w:t>San José, 17 de julio de 2023</w:t>
      </w:r>
    </w:p>
    <w:p w14:paraId="51E9EE62" w14:textId="65E1FED0" w:rsidR="730BE394" w:rsidRDefault="587539E4" w:rsidP="0C4E3937">
      <w:pPr>
        <w:spacing w:line="257" w:lineRule="auto"/>
        <w:rPr>
          <w:rFonts w:eastAsiaTheme="minorEastAsia"/>
        </w:rPr>
      </w:pPr>
      <w:r w:rsidRPr="0C4E3937">
        <w:rPr>
          <w:rFonts w:eastAsiaTheme="minorEastAsia"/>
        </w:rPr>
        <w:t xml:space="preserve">El contenido del sitio </w:t>
      </w:r>
      <w:r w:rsidR="0C4E3937" w:rsidRPr="0C4E3937">
        <w:rPr>
          <w:rFonts w:eastAsiaTheme="minorEastAsia"/>
        </w:rPr>
        <w:t>este documento</w:t>
      </w:r>
      <w:r w:rsidRPr="0C4E3937">
        <w:rPr>
          <w:rFonts w:eastAsiaTheme="minorEastAsia"/>
        </w:rPr>
        <w:t xml:space="preserve"> está protegido por derechos de autor. La OIMT ofrece libre acceso a estos productos de información y alienta el uso, la reproducción y la difusión de los textos, materiales multimedia y datos presentados en su sitio web. La utilización, reproducción o difusión de </w:t>
      </w:r>
      <w:r w:rsidR="0C4E3937" w:rsidRPr="0C4E3937">
        <w:rPr>
          <w:rFonts w:eastAsiaTheme="minorEastAsia"/>
        </w:rPr>
        <w:t>este producto</w:t>
      </w:r>
      <w:r w:rsidRPr="0C4E3937">
        <w:rPr>
          <w:rFonts w:eastAsiaTheme="minorEastAsia"/>
        </w:rPr>
        <w:t xml:space="preserve"> puede estar sujeta a restricciones, que se especifican para dichos productos. Salvo que se indique lo contrario, todo el contenido de la OIMT protegido por derechos de autor se puede copiar, imprimir y descargar con fines de estudio, investigación y docencia, y para su uso en productos o servicios no comerciales, siempre que se cite debidamente a la OIMT </w:t>
      </w:r>
      <w:r w:rsidR="0C4E3937" w:rsidRPr="0C4E3937">
        <w:rPr>
          <w:rFonts w:eastAsiaTheme="minorEastAsia"/>
        </w:rPr>
        <w:t xml:space="preserve">y la CFMI </w:t>
      </w:r>
      <w:r w:rsidRPr="0C4E3937">
        <w:rPr>
          <w:rFonts w:eastAsiaTheme="minorEastAsia"/>
        </w:rPr>
        <w:t>como fuente y titular de los derechos de autor y que no se indique ni implique de modo alguno que la OIMT aprueba las opiniones, productos o servicios de los usuarios.</w:t>
      </w:r>
    </w:p>
    <w:p w14:paraId="0E14C54F" w14:textId="6C57117E" w:rsidR="005A1B9F" w:rsidRDefault="005A1B9F">
      <w:pPr>
        <w:jc w:val="left"/>
        <w:rPr>
          <w:rFonts w:eastAsiaTheme="minorEastAsia"/>
          <w:color w:val="1F1F1F"/>
          <w:sz w:val="28"/>
          <w:szCs w:val="28"/>
        </w:rPr>
      </w:pPr>
      <w:r>
        <w:rPr>
          <w:rFonts w:eastAsiaTheme="minorEastAsia"/>
          <w:color w:val="1F1F1F"/>
          <w:sz w:val="28"/>
          <w:szCs w:val="28"/>
        </w:rPr>
        <w:br w:type="page"/>
      </w:r>
    </w:p>
    <w:p w14:paraId="21B12DC1" w14:textId="7E4DC9B3" w:rsidR="221194D1" w:rsidRDefault="7D4403A2" w:rsidP="221194D1">
      <w:pPr>
        <w:spacing w:line="257" w:lineRule="auto"/>
        <w:rPr>
          <w:rFonts w:eastAsiaTheme="minorEastAsia"/>
          <w:b/>
          <w:bCs/>
        </w:rPr>
      </w:pPr>
      <w:r w:rsidRPr="7D4403A2">
        <w:rPr>
          <w:rFonts w:eastAsiaTheme="minorEastAsia"/>
          <w:b/>
          <w:bCs/>
        </w:rPr>
        <w:lastRenderedPageBreak/>
        <w:t xml:space="preserve">Número de proyecto: </w:t>
      </w:r>
      <w:r w:rsidR="221194D1" w:rsidRPr="221194D1">
        <w:rPr>
          <w:rFonts w:eastAsiaTheme="minorEastAsia"/>
          <w:b/>
          <w:bCs/>
        </w:rPr>
        <w:t>PP-A-59-353 CN-21004</w:t>
      </w:r>
    </w:p>
    <w:p w14:paraId="64F5CBBE" w14:textId="13F8335A" w:rsidR="221194D1" w:rsidRDefault="7D4403A2" w:rsidP="221194D1">
      <w:pPr>
        <w:spacing w:line="257" w:lineRule="auto"/>
        <w:rPr>
          <w:rFonts w:eastAsiaTheme="minorEastAsia"/>
        </w:rPr>
      </w:pPr>
      <w:r w:rsidRPr="7D4403A2">
        <w:rPr>
          <w:rFonts w:eastAsiaTheme="minorEastAsia"/>
        </w:rPr>
        <w:t xml:space="preserve">Gobierno anfitrión: </w:t>
      </w:r>
      <w:r w:rsidR="221194D1" w:rsidRPr="221194D1">
        <w:rPr>
          <w:rFonts w:eastAsiaTheme="minorEastAsia"/>
        </w:rPr>
        <w:t>Gobierno de Costa Rica</w:t>
      </w:r>
    </w:p>
    <w:p w14:paraId="294431CB" w14:textId="1837C62C" w:rsidR="221194D1" w:rsidRDefault="7D4403A2" w:rsidP="221194D1">
      <w:pPr>
        <w:spacing w:line="257" w:lineRule="auto"/>
        <w:rPr>
          <w:rFonts w:eastAsiaTheme="minorEastAsia"/>
        </w:rPr>
      </w:pPr>
      <w:r w:rsidRPr="7D4403A2">
        <w:rPr>
          <w:rFonts w:eastAsiaTheme="minorEastAsia"/>
        </w:rPr>
        <w:t xml:space="preserve">Organismo ejecutor: </w:t>
      </w:r>
      <w:r w:rsidR="221194D1" w:rsidRPr="221194D1">
        <w:rPr>
          <w:rFonts w:eastAsiaTheme="minorEastAsia"/>
        </w:rPr>
        <w:t>Asociación Cámara Forestal Madera e Industria de Costa Rica</w:t>
      </w:r>
      <w:r w:rsidR="5DFE34A6" w:rsidRPr="5DFE34A6">
        <w:rPr>
          <w:rFonts w:eastAsiaTheme="minorEastAsia"/>
        </w:rPr>
        <w:t xml:space="preserve"> </w:t>
      </w:r>
      <w:r w:rsidR="639902B2" w:rsidRPr="639902B2">
        <w:rPr>
          <w:rFonts w:eastAsiaTheme="minorEastAsia"/>
        </w:rPr>
        <w:t>(CFMI)</w:t>
      </w:r>
    </w:p>
    <w:p w14:paraId="43538498" w14:textId="6B38B114" w:rsidR="221194D1" w:rsidRDefault="221194D1" w:rsidP="221194D1">
      <w:pPr>
        <w:spacing w:line="257" w:lineRule="auto"/>
        <w:rPr>
          <w:rFonts w:eastAsiaTheme="minorEastAsia"/>
        </w:rPr>
      </w:pPr>
      <w:r w:rsidRPr="221194D1">
        <w:rPr>
          <w:rFonts w:eastAsiaTheme="minorEastAsia"/>
        </w:rPr>
        <w:t>Natalia Chacón Cid, coordinadora</w:t>
      </w:r>
    </w:p>
    <w:p w14:paraId="0D9A7828" w14:textId="6580ACC3" w:rsidR="221194D1" w:rsidRDefault="7D4403A2" w:rsidP="221194D1">
      <w:pPr>
        <w:spacing w:line="257" w:lineRule="auto"/>
        <w:rPr>
          <w:rFonts w:eastAsiaTheme="minorEastAsia"/>
        </w:rPr>
      </w:pPr>
      <w:r w:rsidRPr="7D4403A2">
        <w:rPr>
          <w:rFonts w:eastAsiaTheme="minorEastAsia"/>
        </w:rPr>
        <w:t xml:space="preserve">Fecha de inicio: </w:t>
      </w:r>
      <w:r w:rsidR="221194D1" w:rsidRPr="221194D1">
        <w:rPr>
          <w:rFonts w:eastAsiaTheme="minorEastAsia"/>
        </w:rPr>
        <w:t>Junio, 2023</w:t>
      </w:r>
    </w:p>
    <w:p w14:paraId="12FCC0F4" w14:textId="1182BDD1" w:rsidR="221194D1" w:rsidRDefault="221194D1" w:rsidP="221194D1">
      <w:pPr>
        <w:spacing w:line="257" w:lineRule="auto"/>
        <w:rPr>
          <w:rFonts w:eastAsiaTheme="minorEastAsia"/>
        </w:rPr>
      </w:pPr>
      <w:r w:rsidRPr="221194D1">
        <w:rPr>
          <w:rFonts w:eastAsiaTheme="minorEastAsia"/>
        </w:rPr>
        <w:t>Duración del proyecto: 8 meses</w:t>
      </w:r>
    </w:p>
    <w:p w14:paraId="6C6B3473" w14:textId="5CBE982D" w:rsidR="221194D1" w:rsidRDefault="221194D1" w:rsidP="221194D1">
      <w:pPr>
        <w:rPr>
          <w:rFonts w:eastAsiaTheme="minorEastAsia"/>
          <w:color w:val="1F1F1F"/>
          <w:sz w:val="24"/>
          <w:szCs w:val="24"/>
          <w:highlight w:val="cyan"/>
        </w:rPr>
      </w:pPr>
    </w:p>
    <w:p w14:paraId="5FE04912" w14:textId="6346C78C" w:rsidR="1C9F2939" w:rsidRDefault="1C9F2939" w:rsidP="05F9FAF5">
      <w:pPr>
        <w:spacing w:line="257" w:lineRule="auto"/>
        <w:rPr>
          <w:rFonts w:eastAsiaTheme="minorEastAsia"/>
          <w:b/>
          <w:bCs/>
        </w:rPr>
      </w:pPr>
    </w:p>
    <w:p w14:paraId="7A80AC9B" w14:textId="77777777" w:rsidR="4E554519" w:rsidRDefault="4E554519" w:rsidP="05F9FAF5">
      <w:pPr>
        <w:spacing w:line="257" w:lineRule="auto"/>
        <w:rPr>
          <w:rFonts w:eastAsiaTheme="minorEastAsia"/>
          <w:b/>
          <w:bCs/>
        </w:rPr>
      </w:pPr>
    </w:p>
    <w:p w14:paraId="0E09D41E" w14:textId="2E132883" w:rsidR="486836BE" w:rsidRDefault="486836BE" w:rsidP="05F9FAF5">
      <w:pPr>
        <w:spacing w:line="257" w:lineRule="auto"/>
        <w:rPr>
          <w:rFonts w:eastAsiaTheme="minorEastAsia"/>
          <w:b/>
          <w:bCs/>
        </w:rPr>
      </w:pPr>
    </w:p>
    <w:p w14:paraId="5AE8E78F" w14:textId="444B49D8" w:rsidR="486836BE" w:rsidRDefault="486836BE" w:rsidP="05F9FAF5">
      <w:pPr>
        <w:spacing w:line="257" w:lineRule="auto"/>
        <w:rPr>
          <w:rFonts w:eastAsiaTheme="minorEastAsia"/>
          <w:b/>
          <w:bCs/>
        </w:rPr>
      </w:pPr>
    </w:p>
    <w:p w14:paraId="2F1F8E1E" w14:textId="054ED51E" w:rsidR="486836BE" w:rsidRDefault="486836BE" w:rsidP="05F9FAF5">
      <w:pPr>
        <w:spacing w:line="257" w:lineRule="auto"/>
        <w:rPr>
          <w:rFonts w:eastAsiaTheme="minorEastAsia"/>
          <w:b/>
          <w:bCs/>
        </w:rPr>
      </w:pPr>
    </w:p>
    <w:p w14:paraId="479AC942" w14:textId="42A21D27" w:rsidR="486836BE" w:rsidRDefault="486836BE" w:rsidP="05F9FAF5">
      <w:pPr>
        <w:spacing w:line="257" w:lineRule="auto"/>
        <w:rPr>
          <w:rFonts w:eastAsiaTheme="minorEastAsia"/>
          <w:b/>
          <w:bCs/>
        </w:rPr>
      </w:pPr>
    </w:p>
    <w:p w14:paraId="048524DA" w14:textId="340027BC" w:rsidR="486836BE" w:rsidRDefault="486836BE" w:rsidP="05F9FAF5">
      <w:pPr>
        <w:spacing w:line="257" w:lineRule="auto"/>
        <w:rPr>
          <w:rFonts w:eastAsiaTheme="minorEastAsia"/>
          <w:b/>
          <w:bCs/>
        </w:rPr>
      </w:pPr>
    </w:p>
    <w:p w14:paraId="6A2D9665" w14:textId="433FA856" w:rsidR="486836BE" w:rsidRDefault="486836BE" w:rsidP="05F9FAF5">
      <w:pPr>
        <w:spacing w:line="257" w:lineRule="auto"/>
        <w:rPr>
          <w:rFonts w:eastAsiaTheme="minorEastAsia"/>
          <w:b/>
          <w:bCs/>
        </w:rPr>
      </w:pPr>
    </w:p>
    <w:p w14:paraId="33BF0EAF" w14:textId="7B9A4F35" w:rsidR="486836BE" w:rsidRDefault="486836BE" w:rsidP="05F9FAF5">
      <w:pPr>
        <w:spacing w:line="257" w:lineRule="auto"/>
        <w:rPr>
          <w:rFonts w:eastAsiaTheme="minorEastAsia"/>
          <w:b/>
          <w:bCs/>
        </w:rPr>
      </w:pPr>
    </w:p>
    <w:p w14:paraId="51A97A4E" w14:textId="5B063A26" w:rsidR="486836BE" w:rsidRDefault="486836BE" w:rsidP="05F9FAF5">
      <w:pPr>
        <w:spacing w:line="257" w:lineRule="auto"/>
        <w:rPr>
          <w:rFonts w:eastAsiaTheme="minorEastAsia"/>
          <w:b/>
          <w:bCs/>
        </w:rPr>
      </w:pPr>
    </w:p>
    <w:p w14:paraId="134FC962" w14:textId="5123ADBD" w:rsidR="0065678F" w:rsidRDefault="0065678F">
      <w:pPr>
        <w:jc w:val="left"/>
        <w:rPr>
          <w:rFonts w:eastAsiaTheme="minorEastAsia"/>
          <w:b/>
          <w:bCs/>
        </w:rPr>
      </w:pPr>
      <w:r>
        <w:rPr>
          <w:rFonts w:eastAsiaTheme="minorEastAsia"/>
          <w:b/>
          <w:bCs/>
        </w:rPr>
        <w:br w:type="page"/>
      </w:r>
    </w:p>
    <w:p w14:paraId="0C6CBC0E" w14:textId="77777777" w:rsidR="00CA290D" w:rsidRPr="00A87D75" w:rsidRDefault="00CA290D" w:rsidP="00CA290D">
      <w:pPr>
        <w:pStyle w:val="Ttulo1"/>
        <w:numPr>
          <w:ilvl w:val="0"/>
          <w:numId w:val="0"/>
        </w:numPr>
      </w:pPr>
      <w:bookmarkStart w:id="0" w:name="_Toc140568260"/>
      <w:r>
        <w:lastRenderedPageBreak/>
        <w:t>Índice general</w:t>
      </w:r>
      <w:bookmarkEnd w:id="0"/>
    </w:p>
    <w:p w14:paraId="3EB26B59" w14:textId="6D3025A0" w:rsidR="00403518" w:rsidRPr="00BB2C42" w:rsidRDefault="221194D1">
      <w:pPr>
        <w:pStyle w:val="TDC1"/>
        <w:tabs>
          <w:tab w:val="right" w:leader="dot" w:pos="8828"/>
        </w:tabs>
        <w:rPr>
          <w:rFonts w:eastAsiaTheme="minorEastAsia"/>
          <w:b/>
          <w:bCs/>
          <w:noProof/>
          <w:lang w:val="es-MX" w:eastAsia="es-MX"/>
        </w:rPr>
      </w:pPr>
      <w:r>
        <w:fldChar w:fldCharType="begin"/>
      </w:r>
      <w:r w:rsidR="20944A82">
        <w:instrText>TOC \o "1-3" \h \z \u</w:instrText>
      </w:r>
      <w:r>
        <w:fldChar w:fldCharType="separate"/>
      </w:r>
      <w:hyperlink w:anchor="_Toc140568260" w:history="1">
        <w:r w:rsidR="00403518" w:rsidRPr="00BB2C42">
          <w:rPr>
            <w:rStyle w:val="Hipervnculo"/>
            <w:b/>
            <w:bCs/>
            <w:noProof/>
          </w:rPr>
          <w:t>Índice general</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_Toc140568260 \h </w:instrText>
        </w:r>
        <w:r w:rsidR="00403518" w:rsidRPr="00BB2C42">
          <w:rPr>
            <w:b/>
            <w:bCs/>
            <w:noProof/>
            <w:webHidden/>
          </w:rPr>
        </w:r>
        <w:r w:rsidR="00403518" w:rsidRPr="00BB2C42">
          <w:rPr>
            <w:b/>
            <w:bCs/>
            <w:noProof/>
            <w:webHidden/>
          </w:rPr>
          <w:fldChar w:fldCharType="separate"/>
        </w:r>
        <w:r w:rsidR="00403518" w:rsidRPr="00BB2C42">
          <w:rPr>
            <w:b/>
            <w:bCs/>
            <w:noProof/>
            <w:webHidden/>
          </w:rPr>
          <w:t>iii</w:t>
        </w:r>
        <w:r w:rsidR="00403518" w:rsidRPr="00BB2C42">
          <w:rPr>
            <w:b/>
            <w:bCs/>
            <w:noProof/>
            <w:webHidden/>
          </w:rPr>
          <w:fldChar w:fldCharType="end"/>
        </w:r>
      </w:hyperlink>
    </w:p>
    <w:p w14:paraId="5DCD15B1" w14:textId="44DC23E9" w:rsidR="00403518" w:rsidRPr="00BB2C42" w:rsidRDefault="00000000">
      <w:pPr>
        <w:pStyle w:val="TDC1"/>
        <w:tabs>
          <w:tab w:val="right" w:leader="dot" w:pos="8828"/>
        </w:tabs>
        <w:rPr>
          <w:rFonts w:eastAsiaTheme="minorEastAsia"/>
          <w:b/>
          <w:bCs/>
          <w:noProof/>
          <w:lang w:val="es-MX" w:eastAsia="es-MX"/>
        </w:rPr>
      </w:pPr>
      <w:hyperlink w:anchor="_Toc140568261" w:history="1">
        <w:r w:rsidR="00403518" w:rsidRPr="00BB2C42">
          <w:rPr>
            <w:rStyle w:val="Hipervnculo"/>
            <w:b/>
            <w:bCs/>
            <w:noProof/>
          </w:rPr>
          <w:t>Índice de Cuadros</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_Toc140568261 \h </w:instrText>
        </w:r>
        <w:r w:rsidR="00403518" w:rsidRPr="00BB2C42">
          <w:rPr>
            <w:b/>
            <w:bCs/>
            <w:noProof/>
            <w:webHidden/>
          </w:rPr>
        </w:r>
        <w:r w:rsidR="00403518" w:rsidRPr="00BB2C42">
          <w:rPr>
            <w:b/>
            <w:bCs/>
            <w:noProof/>
            <w:webHidden/>
          </w:rPr>
          <w:fldChar w:fldCharType="separate"/>
        </w:r>
        <w:r w:rsidR="00403518" w:rsidRPr="00BB2C42">
          <w:rPr>
            <w:b/>
            <w:bCs/>
            <w:noProof/>
            <w:webHidden/>
          </w:rPr>
          <w:t>iii</w:t>
        </w:r>
        <w:r w:rsidR="00403518" w:rsidRPr="00BB2C42">
          <w:rPr>
            <w:b/>
            <w:bCs/>
            <w:noProof/>
            <w:webHidden/>
          </w:rPr>
          <w:fldChar w:fldCharType="end"/>
        </w:r>
      </w:hyperlink>
    </w:p>
    <w:p w14:paraId="1FC5FCDF" w14:textId="627B7E18" w:rsidR="00403518" w:rsidRPr="00BB2C42" w:rsidRDefault="00000000">
      <w:pPr>
        <w:pStyle w:val="TDC1"/>
        <w:tabs>
          <w:tab w:val="right" w:leader="dot" w:pos="8828"/>
        </w:tabs>
        <w:rPr>
          <w:rFonts w:eastAsiaTheme="minorEastAsia"/>
          <w:b/>
          <w:bCs/>
          <w:noProof/>
          <w:lang w:val="es-MX" w:eastAsia="es-MX"/>
        </w:rPr>
      </w:pPr>
      <w:hyperlink w:anchor="_Toc140568262" w:history="1">
        <w:r w:rsidR="00403518" w:rsidRPr="00BB2C42">
          <w:rPr>
            <w:rStyle w:val="Hipervnculo"/>
            <w:b/>
            <w:bCs/>
            <w:noProof/>
          </w:rPr>
          <w:t>Índice de Figuras</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_Toc140568262 \h </w:instrText>
        </w:r>
        <w:r w:rsidR="00403518" w:rsidRPr="00BB2C42">
          <w:rPr>
            <w:b/>
            <w:bCs/>
            <w:noProof/>
            <w:webHidden/>
          </w:rPr>
        </w:r>
        <w:r w:rsidR="00403518" w:rsidRPr="00BB2C42">
          <w:rPr>
            <w:b/>
            <w:bCs/>
            <w:noProof/>
            <w:webHidden/>
          </w:rPr>
          <w:fldChar w:fldCharType="separate"/>
        </w:r>
        <w:r w:rsidR="00403518" w:rsidRPr="00BB2C42">
          <w:rPr>
            <w:b/>
            <w:bCs/>
            <w:noProof/>
            <w:webHidden/>
          </w:rPr>
          <w:t>v</w:t>
        </w:r>
        <w:r w:rsidR="00403518" w:rsidRPr="00BB2C42">
          <w:rPr>
            <w:b/>
            <w:bCs/>
            <w:noProof/>
            <w:webHidden/>
          </w:rPr>
          <w:fldChar w:fldCharType="end"/>
        </w:r>
      </w:hyperlink>
    </w:p>
    <w:p w14:paraId="0982BB20" w14:textId="34DD9F68" w:rsidR="00403518" w:rsidRPr="00BB2C42" w:rsidRDefault="00000000">
      <w:pPr>
        <w:pStyle w:val="TDC1"/>
        <w:tabs>
          <w:tab w:val="right" w:leader="dot" w:pos="8828"/>
        </w:tabs>
        <w:rPr>
          <w:rFonts w:eastAsiaTheme="minorEastAsia"/>
          <w:b/>
          <w:bCs/>
          <w:noProof/>
          <w:lang w:val="es-MX" w:eastAsia="es-MX"/>
        </w:rPr>
      </w:pPr>
      <w:hyperlink w:anchor="_Toc140568263" w:history="1">
        <w:r w:rsidR="00403518" w:rsidRPr="00BB2C42">
          <w:rPr>
            <w:rStyle w:val="Hipervnculo"/>
            <w:b/>
            <w:bCs/>
            <w:noProof/>
          </w:rPr>
          <w:t>Índice de Anexos</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_Toc140568263 \h </w:instrText>
        </w:r>
        <w:r w:rsidR="00403518" w:rsidRPr="00BB2C42">
          <w:rPr>
            <w:b/>
            <w:bCs/>
            <w:noProof/>
            <w:webHidden/>
          </w:rPr>
        </w:r>
        <w:r w:rsidR="00403518" w:rsidRPr="00BB2C42">
          <w:rPr>
            <w:b/>
            <w:bCs/>
            <w:noProof/>
            <w:webHidden/>
          </w:rPr>
          <w:fldChar w:fldCharType="separate"/>
        </w:r>
        <w:r w:rsidR="00403518" w:rsidRPr="00BB2C42">
          <w:rPr>
            <w:b/>
            <w:bCs/>
            <w:noProof/>
            <w:webHidden/>
          </w:rPr>
          <w:t>v</w:t>
        </w:r>
        <w:r w:rsidR="00403518" w:rsidRPr="00BB2C42">
          <w:rPr>
            <w:b/>
            <w:bCs/>
            <w:noProof/>
            <w:webHidden/>
          </w:rPr>
          <w:fldChar w:fldCharType="end"/>
        </w:r>
      </w:hyperlink>
    </w:p>
    <w:p w14:paraId="7751725E" w14:textId="364D3DE8" w:rsidR="00403518" w:rsidRPr="00BB2C42" w:rsidRDefault="00000000">
      <w:pPr>
        <w:pStyle w:val="TDC1"/>
        <w:tabs>
          <w:tab w:val="right" w:leader="dot" w:pos="8828"/>
        </w:tabs>
        <w:rPr>
          <w:rFonts w:eastAsiaTheme="minorEastAsia"/>
          <w:b/>
          <w:bCs/>
          <w:noProof/>
          <w:lang w:val="es-MX" w:eastAsia="es-MX"/>
        </w:rPr>
      </w:pPr>
      <w:hyperlink w:anchor="_Toc140568264" w:history="1">
        <w:r w:rsidR="00403518" w:rsidRPr="00BB2C42">
          <w:rPr>
            <w:rStyle w:val="Hipervnculo"/>
            <w:b/>
            <w:bCs/>
            <w:noProof/>
          </w:rPr>
          <w:t>Resumen</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_Toc140568264 \h </w:instrText>
        </w:r>
        <w:r w:rsidR="00403518" w:rsidRPr="00BB2C42">
          <w:rPr>
            <w:b/>
            <w:bCs/>
            <w:noProof/>
            <w:webHidden/>
          </w:rPr>
        </w:r>
        <w:r w:rsidR="00403518" w:rsidRPr="00BB2C42">
          <w:rPr>
            <w:b/>
            <w:bCs/>
            <w:noProof/>
            <w:webHidden/>
          </w:rPr>
          <w:fldChar w:fldCharType="separate"/>
        </w:r>
        <w:r w:rsidR="00403518" w:rsidRPr="00BB2C42">
          <w:rPr>
            <w:b/>
            <w:bCs/>
            <w:noProof/>
            <w:webHidden/>
          </w:rPr>
          <w:t>1</w:t>
        </w:r>
        <w:r w:rsidR="00403518" w:rsidRPr="00BB2C42">
          <w:rPr>
            <w:b/>
            <w:bCs/>
            <w:noProof/>
            <w:webHidden/>
          </w:rPr>
          <w:fldChar w:fldCharType="end"/>
        </w:r>
      </w:hyperlink>
    </w:p>
    <w:p w14:paraId="0A9D85C0" w14:textId="4573A1F7" w:rsidR="00403518" w:rsidRPr="00BB2C42" w:rsidRDefault="00000000">
      <w:pPr>
        <w:pStyle w:val="TDC1"/>
        <w:tabs>
          <w:tab w:val="left" w:pos="440"/>
          <w:tab w:val="right" w:leader="dot" w:pos="8828"/>
        </w:tabs>
        <w:rPr>
          <w:rFonts w:eastAsiaTheme="minorEastAsia"/>
          <w:b/>
          <w:bCs/>
          <w:noProof/>
          <w:lang w:val="es-MX" w:eastAsia="es-MX"/>
        </w:rPr>
      </w:pPr>
      <w:hyperlink w:anchor="_Toc140568265" w:history="1">
        <w:r w:rsidR="00403518" w:rsidRPr="00BB2C42">
          <w:rPr>
            <w:rStyle w:val="Hipervnculo"/>
            <w:b/>
            <w:bCs/>
            <w:noProof/>
          </w:rPr>
          <w:t>1</w:t>
        </w:r>
        <w:r w:rsidR="00403518" w:rsidRPr="00BB2C42">
          <w:rPr>
            <w:rFonts w:eastAsiaTheme="minorEastAsia"/>
            <w:b/>
            <w:bCs/>
            <w:noProof/>
            <w:lang w:val="es-MX" w:eastAsia="es-MX"/>
          </w:rPr>
          <w:tab/>
        </w:r>
        <w:r w:rsidR="00403518" w:rsidRPr="00BB2C42">
          <w:rPr>
            <w:rStyle w:val="Hipervnculo"/>
            <w:b/>
            <w:bCs/>
            <w:noProof/>
          </w:rPr>
          <w:t>Introducción</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_Toc140568265 \h </w:instrText>
        </w:r>
        <w:r w:rsidR="00403518" w:rsidRPr="00BB2C42">
          <w:rPr>
            <w:b/>
            <w:bCs/>
            <w:noProof/>
            <w:webHidden/>
          </w:rPr>
        </w:r>
        <w:r w:rsidR="00403518" w:rsidRPr="00BB2C42">
          <w:rPr>
            <w:b/>
            <w:bCs/>
            <w:noProof/>
            <w:webHidden/>
          </w:rPr>
          <w:fldChar w:fldCharType="separate"/>
        </w:r>
        <w:r w:rsidR="00403518" w:rsidRPr="00BB2C42">
          <w:rPr>
            <w:b/>
            <w:bCs/>
            <w:noProof/>
            <w:webHidden/>
          </w:rPr>
          <w:t>2</w:t>
        </w:r>
        <w:r w:rsidR="00403518" w:rsidRPr="00BB2C42">
          <w:rPr>
            <w:b/>
            <w:bCs/>
            <w:noProof/>
            <w:webHidden/>
          </w:rPr>
          <w:fldChar w:fldCharType="end"/>
        </w:r>
      </w:hyperlink>
    </w:p>
    <w:p w14:paraId="5820C521" w14:textId="2BE99C37" w:rsidR="00403518" w:rsidRPr="00BB2C42" w:rsidRDefault="00000000">
      <w:pPr>
        <w:pStyle w:val="TDC1"/>
        <w:tabs>
          <w:tab w:val="left" w:pos="440"/>
          <w:tab w:val="right" w:leader="dot" w:pos="8828"/>
        </w:tabs>
        <w:rPr>
          <w:rFonts w:eastAsiaTheme="minorEastAsia"/>
          <w:b/>
          <w:bCs/>
          <w:noProof/>
          <w:lang w:val="es-MX" w:eastAsia="es-MX"/>
        </w:rPr>
      </w:pPr>
      <w:hyperlink w:anchor="_Toc140568266" w:history="1">
        <w:r w:rsidR="00403518" w:rsidRPr="00BB2C42">
          <w:rPr>
            <w:rStyle w:val="Hipervnculo"/>
            <w:b/>
            <w:bCs/>
            <w:noProof/>
          </w:rPr>
          <w:t>2</w:t>
        </w:r>
        <w:r w:rsidR="00403518" w:rsidRPr="00BB2C42">
          <w:rPr>
            <w:rFonts w:eastAsiaTheme="minorEastAsia"/>
            <w:b/>
            <w:bCs/>
            <w:noProof/>
            <w:lang w:val="es-MX" w:eastAsia="es-MX"/>
          </w:rPr>
          <w:tab/>
        </w:r>
        <w:r w:rsidR="00403518" w:rsidRPr="00BB2C42">
          <w:rPr>
            <w:rStyle w:val="Hipervnculo"/>
            <w:b/>
            <w:bCs/>
            <w:noProof/>
          </w:rPr>
          <w:t>Metodología aplicada</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_Toc140568266 \h </w:instrText>
        </w:r>
        <w:r w:rsidR="00403518" w:rsidRPr="00BB2C42">
          <w:rPr>
            <w:b/>
            <w:bCs/>
            <w:noProof/>
            <w:webHidden/>
          </w:rPr>
        </w:r>
        <w:r w:rsidR="00403518" w:rsidRPr="00BB2C42">
          <w:rPr>
            <w:b/>
            <w:bCs/>
            <w:noProof/>
            <w:webHidden/>
          </w:rPr>
          <w:fldChar w:fldCharType="separate"/>
        </w:r>
        <w:r w:rsidR="00403518" w:rsidRPr="00BB2C42">
          <w:rPr>
            <w:b/>
            <w:bCs/>
            <w:noProof/>
            <w:webHidden/>
          </w:rPr>
          <w:t>3</w:t>
        </w:r>
        <w:r w:rsidR="00403518" w:rsidRPr="00BB2C42">
          <w:rPr>
            <w:b/>
            <w:bCs/>
            <w:noProof/>
            <w:webHidden/>
          </w:rPr>
          <w:fldChar w:fldCharType="end"/>
        </w:r>
      </w:hyperlink>
    </w:p>
    <w:p w14:paraId="7C376D88" w14:textId="24978552" w:rsidR="00403518" w:rsidRPr="00BB2C42" w:rsidRDefault="00000000">
      <w:pPr>
        <w:pStyle w:val="TDC2"/>
        <w:tabs>
          <w:tab w:val="left" w:pos="880"/>
          <w:tab w:val="right" w:leader="dot" w:pos="8828"/>
        </w:tabs>
        <w:rPr>
          <w:rFonts w:eastAsiaTheme="minorEastAsia"/>
          <w:b/>
          <w:bCs/>
          <w:noProof/>
          <w:lang w:val="es-MX" w:eastAsia="es-MX"/>
        </w:rPr>
      </w:pPr>
      <w:hyperlink w:anchor="_Toc140568267" w:history="1">
        <w:r w:rsidR="00403518" w:rsidRPr="00BB2C42">
          <w:rPr>
            <w:rStyle w:val="Hipervnculo"/>
            <w:b/>
            <w:bCs/>
            <w:noProof/>
          </w:rPr>
          <w:t>2.1</w:t>
        </w:r>
        <w:r w:rsidR="00403518" w:rsidRPr="00BB2C42">
          <w:rPr>
            <w:rFonts w:eastAsiaTheme="minorEastAsia"/>
            <w:b/>
            <w:bCs/>
            <w:noProof/>
            <w:lang w:val="es-MX" w:eastAsia="es-MX"/>
          </w:rPr>
          <w:tab/>
        </w:r>
        <w:r w:rsidR="00403518" w:rsidRPr="00BB2C42">
          <w:rPr>
            <w:rStyle w:val="Hipervnculo"/>
            <w:b/>
            <w:bCs/>
            <w:noProof/>
          </w:rPr>
          <w:t>Ubicación del proyecto</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_Toc140568267 \h </w:instrText>
        </w:r>
        <w:r w:rsidR="00403518" w:rsidRPr="00BB2C42">
          <w:rPr>
            <w:b/>
            <w:bCs/>
            <w:noProof/>
            <w:webHidden/>
          </w:rPr>
        </w:r>
        <w:r w:rsidR="00403518" w:rsidRPr="00BB2C42">
          <w:rPr>
            <w:b/>
            <w:bCs/>
            <w:noProof/>
            <w:webHidden/>
          </w:rPr>
          <w:fldChar w:fldCharType="separate"/>
        </w:r>
        <w:r w:rsidR="00403518" w:rsidRPr="00BB2C42">
          <w:rPr>
            <w:b/>
            <w:bCs/>
            <w:noProof/>
            <w:webHidden/>
          </w:rPr>
          <w:t>3</w:t>
        </w:r>
        <w:r w:rsidR="00403518" w:rsidRPr="00BB2C42">
          <w:rPr>
            <w:b/>
            <w:bCs/>
            <w:noProof/>
            <w:webHidden/>
          </w:rPr>
          <w:fldChar w:fldCharType="end"/>
        </w:r>
      </w:hyperlink>
    </w:p>
    <w:p w14:paraId="757205D8" w14:textId="1CB5C809" w:rsidR="00403518" w:rsidRPr="00BB2C42" w:rsidRDefault="00000000">
      <w:pPr>
        <w:pStyle w:val="TDC3"/>
        <w:tabs>
          <w:tab w:val="left" w:pos="1320"/>
          <w:tab w:val="right" w:leader="dot" w:pos="8828"/>
        </w:tabs>
        <w:rPr>
          <w:rFonts w:eastAsiaTheme="minorEastAsia"/>
          <w:b/>
          <w:bCs/>
          <w:noProof/>
          <w:lang w:val="es-MX" w:eastAsia="es-MX"/>
        </w:rPr>
      </w:pPr>
      <w:hyperlink w:anchor="_Toc140568268" w:history="1">
        <w:r w:rsidR="00403518" w:rsidRPr="00BB2C42">
          <w:rPr>
            <w:rStyle w:val="Hipervnculo"/>
            <w:b/>
            <w:bCs/>
            <w:noProof/>
          </w:rPr>
          <w:t>2.1.1</w:t>
        </w:r>
        <w:r w:rsidR="00403518" w:rsidRPr="00BB2C42">
          <w:rPr>
            <w:rFonts w:eastAsiaTheme="minorEastAsia"/>
            <w:b/>
            <w:bCs/>
            <w:noProof/>
            <w:lang w:val="es-MX" w:eastAsia="es-MX"/>
          </w:rPr>
          <w:tab/>
        </w:r>
        <w:r w:rsidR="00403518" w:rsidRPr="00BB2C42">
          <w:rPr>
            <w:rStyle w:val="Hipervnculo"/>
            <w:b/>
            <w:bCs/>
            <w:noProof/>
          </w:rPr>
          <w:t>Región Chorotega</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_Toc140568268 \h </w:instrText>
        </w:r>
        <w:r w:rsidR="00403518" w:rsidRPr="00BB2C42">
          <w:rPr>
            <w:b/>
            <w:bCs/>
            <w:noProof/>
            <w:webHidden/>
          </w:rPr>
        </w:r>
        <w:r w:rsidR="00403518" w:rsidRPr="00BB2C42">
          <w:rPr>
            <w:b/>
            <w:bCs/>
            <w:noProof/>
            <w:webHidden/>
          </w:rPr>
          <w:fldChar w:fldCharType="separate"/>
        </w:r>
        <w:r w:rsidR="00403518" w:rsidRPr="00BB2C42">
          <w:rPr>
            <w:b/>
            <w:bCs/>
            <w:noProof/>
            <w:webHidden/>
          </w:rPr>
          <w:t>3</w:t>
        </w:r>
        <w:r w:rsidR="00403518" w:rsidRPr="00BB2C42">
          <w:rPr>
            <w:b/>
            <w:bCs/>
            <w:noProof/>
            <w:webHidden/>
          </w:rPr>
          <w:fldChar w:fldCharType="end"/>
        </w:r>
      </w:hyperlink>
    </w:p>
    <w:p w14:paraId="32573105" w14:textId="78E21367" w:rsidR="00403518" w:rsidRPr="00BB2C42" w:rsidRDefault="00000000">
      <w:pPr>
        <w:pStyle w:val="TDC3"/>
        <w:tabs>
          <w:tab w:val="left" w:pos="1320"/>
          <w:tab w:val="right" w:leader="dot" w:pos="8828"/>
        </w:tabs>
        <w:rPr>
          <w:rFonts w:eastAsiaTheme="minorEastAsia"/>
          <w:b/>
          <w:bCs/>
          <w:noProof/>
          <w:lang w:val="es-MX" w:eastAsia="es-MX"/>
        </w:rPr>
      </w:pPr>
      <w:hyperlink w:anchor="_Toc140568269" w:history="1">
        <w:r w:rsidR="00403518" w:rsidRPr="00BB2C42">
          <w:rPr>
            <w:rStyle w:val="Hipervnculo"/>
            <w:b/>
            <w:bCs/>
            <w:noProof/>
          </w:rPr>
          <w:t>2.1.2</w:t>
        </w:r>
        <w:r w:rsidR="00403518" w:rsidRPr="00BB2C42">
          <w:rPr>
            <w:rFonts w:eastAsiaTheme="minorEastAsia"/>
            <w:b/>
            <w:bCs/>
            <w:noProof/>
            <w:lang w:val="es-MX" w:eastAsia="es-MX"/>
          </w:rPr>
          <w:tab/>
        </w:r>
        <w:r w:rsidR="00403518" w:rsidRPr="00BB2C42">
          <w:rPr>
            <w:rStyle w:val="Hipervnculo"/>
            <w:b/>
            <w:bCs/>
            <w:noProof/>
          </w:rPr>
          <w:t>Región Huetar Norte</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_Toc140568269 \h </w:instrText>
        </w:r>
        <w:r w:rsidR="00403518" w:rsidRPr="00BB2C42">
          <w:rPr>
            <w:b/>
            <w:bCs/>
            <w:noProof/>
            <w:webHidden/>
          </w:rPr>
        </w:r>
        <w:r w:rsidR="00403518" w:rsidRPr="00BB2C42">
          <w:rPr>
            <w:b/>
            <w:bCs/>
            <w:noProof/>
            <w:webHidden/>
          </w:rPr>
          <w:fldChar w:fldCharType="separate"/>
        </w:r>
        <w:r w:rsidR="00403518" w:rsidRPr="00BB2C42">
          <w:rPr>
            <w:b/>
            <w:bCs/>
            <w:noProof/>
            <w:webHidden/>
          </w:rPr>
          <w:t>3</w:t>
        </w:r>
        <w:r w:rsidR="00403518" w:rsidRPr="00BB2C42">
          <w:rPr>
            <w:b/>
            <w:bCs/>
            <w:noProof/>
            <w:webHidden/>
          </w:rPr>
          <w:fldChar w:fldCharType="end"/>
        </w:r>
      </w:hyperlink>
    </w:p>
    <w:p w14:paraId="560068E7" w14:textId="0ED0573E" w:rsidR="00403518" w:rsidRPr="00BB2C42" w:rsidRDefault="00000000">
      <w:pPr>
        <w:pStyle w:val="TDC2"/>
        <w:tabs>
          <w:tab w:val="left" w:pos="880"/>
          <w:tab w:val="right" w:leader="dot" w:pos="8828"/>
        </w:tabs>
        <w:rPr>
          <w:rFonts w:eastAsiaTheme="minorEastAsia"/>
          <w:b/>
          <w:bCs/>
          <w:noProof/>
          <w:lang w:val="es-MX" w:eastAsia="es-MX"/>
        </w:rPr>
      </w:pPr>
      <w:hyperlink w:anchor="_Toc140568270" w:history="1">
        <w:r w:rsidR="00403518" w:rsidRPr="00BB2C42">
          <w:rPr>
            <w:rStyle w:val="Hipervnculo"/>
            <w:b/>
            <w:bCs/>
            <w:noProof/>
          </w:rPr>
          <w:t>2.2</w:t>
        </w:r>
        <w:r w:rsidR="00403518" w:rsidRPr="00BB2C42">
          <w:rPr>
            <w:rFonts w:eastAsiaTheme="minorEastAsia"/>
            <w:b/>
            <w:bCs/>
            <w:noProof/>
            <w:lang w:val="es-MX" w:eastAsia="es-MX"/>
          </w:rPr>
          <w:tab/>
        </w:r>
        <w:r w:rsidR="00403518" w:rsidRPr="00BB2C42">
          <w:rPr>
            <w:rStyle w:val="Hipervnculo"/>
            <w:b/>
            <w:bCs/>
            <w:noProof/>
          </w:rPr>
          <w:t>Información silvicultural recolectada</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_Toc140568270 \h </w:instrText>
        </w:r>
        <w:r w:rsidR="00403518" w:rsidRPr="00BB2C42">
          <w:rPr>
            <w:b/>
            <w:bCs/>
            <w:noProof/>
            <w:webHidden/>
          </w:rPr>
        </w:r>
        <w:r w:rsidR="00403518" w:rsidRPr="00BB2C42">
          <w:rPr>
            <w:b/>
            <w:bCs/>
            <w:noProof/>
            <w:webHidden/>
          </w:rPr>
          <w:fldChar w:fldCharType="separate"/>
        </w:r>
        <w:r w:rsidR="00403518" w:rsidRPr="00BB2C42">
          <w:rPr>
            <w:b/>
            <w:bCs/>
            <w:noProof/>
            <w:webHidden/>
          </w:rPr>
          <w:t>5</w:t>
        </w:r>
        <w:r w:rsidR="00403518" w:rsidRPr="00BB2C42">
          <w:rPr>
            <w:b/>
            <w:bCs/>
            <w:noProof/>
            <w:webHidden/>
          </w:rPr>
          <w:fldChar w:fldCharType="end"/>
        </w:r>
      </w:hyperlink>
    </w:p>
    <w:p w14:paraId="68C548D2" w14:textId="46793022" w:rsidR="00403518" w:rsidRPr="00BB2C42" w:rsidRDefault="00000000">
      <w:pPr>
        <w:pStyle w:val="TDC2"/>
        <w:tabs>
          <w:tab w:val="left" w:pos="880"/>
          <w:tab w:val="right" w:leader="dot" w:pos="8828"/>
        </w:tabs>
        <w:rPr>
          <w:rFonts w:eastAsiaTheme="minorEastAsia"/>
          <w:b/>
          <w:bCs/>
          <w:noProof/>
          <w:lang w:val="es-MX" w:eastAsia="es-MX"/>
        </w:rPr>
      </w:pPr>
      <w:hyperlink w:anchor="_Toc140568271" w:history="1">
        <w:r w:rsidR="00403518" w:rsidRPr="00BB2C42">
          <w:rPr>
            <w:rStyle w:val="Hipervnculo"/>
            <w:b/>
            <w:bCs/>
            <w:noProof/>
          </w:rPr>
          <w:t>2.3</w:t>
        </w:r>
        <w:r w:rsidR="00403518" w:rsidRPr="00BB2C42">
          <w:rPr>
            <w:rFonts w:eastAsiaTheme="minorEastAsia"/>
            <w:b/>
            <w:bCs/>
            <w:noProof/>
            <w:lang w:val="es-MX" w:eastAsia="es-MX"/>
          </w:rPr>
          <w:tab/>
        </w:r>
        <w:r w:rsidR="00403518" w:rsidRPr="00BB2C42">
          <w:rPr>
            <w:rStyle w:val="Hipervnculo"/>
            <w:b/>
            <w:bCs/>
            <w:noProof/>
          </w:rPr>
          <w:t>Estratificación del área del proyecto</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_Toc140568271 \h </w:instrText>
        </w:r>
        <w:r w:rsidR="00403518" w:rsidRPr="00BB2C42">
          <w:rPr>
            <w:b/>
            <w:bCs/>
            <w:noProof/>
            <w:webHidden/>
          </w:rPr>
        </w:r>
        <w:r w:rsidR="00403518" w:rsidRPr="00BB2C42">
          <w:rPr>
            <w:b/>
            <w:bCs/>
            <w:noProof/>
            <w:webHidden/>
          </w:rPr>
          <w:fldChar w:fldCharType="separate"/>
        </w:r>
        <w:r w:rsidR="00403518" w:rsidRPr="00BB2C42">
          <w:rPr>
            <w:b/>
            <w:bCs/>
            <w:noProof/>
            <w:webHidden/>
          </w:rPr>
          <w:t>6</w:t>
        </w:r>
        <w:r w:rsidR="00403518" w:rsidRPr="00BB2C42">
          <w:rPr>
            <w:b/>
            <w:bCs/>
            <w:noProof/>
            <w:webHidden/>
          </w:rPr>
          <w:fldChar w:fldCharType="end"/>
        </w:r>
      </w:hyperlink>
    </w:p>
    <w:p w14:paraId="7387977F" w14:textId="13EFB08F" w:rsidR="00403518" w:rsidRPr="00BB2C42" w:rsidRDefault="00000000">
      <w:pPr>
        <w:pStyle w:val="TDC2"/>
        <w:tabs>
          <w:tab w:val="left" w:pos="880"/>
          <w:tab w:val="right" w:leader="dot" w:pos="8828"/>
        </w:tabs>
        <w:rPr>
          <w:rFonts w:eastAsiaTheme="minorEastAsia"/>
          <w:b/>
          <w:bCs/>
          <w:noProof/>
          <w:lang w:val="es-MX" w:eastAsia="es-MX"/>
        </w:rPr>
      </w:pPr>
      <w:hyperlink w:anchor="_Toc140568272" w:history="1">
        <w:r w:rsidR="00403518" w:rsidRPr="00BB2C42">
          <w:rPr>
            <w:rStyle w:val="Hipervnculo"/>
            <w:b/>
            <w:bCs/>
            <w:noProof/>
          </w:rPr>
          <w:t>2.4</w:t>
        </w:r>
        <w:r w:rsidR="00403518" w:rsidRPr="00BB2C42">
          <w:rPr>
            <w:rFonts w:eastAsiaTheme="minorEastAsia"/>
            <w:b/>
            <w:bCs/>
            <w:noProof/>
            <w:lang w:val="es-MX" w:eastAsia="es-MX"/>
          </w:rPr>
          <w:tab/>
        </w:r>
        <w:r w:rsidR="00403518" w:rsidRPr="00BB2C42">
          <w:rPr>
            <w:rStyle w:val="Hipervnculo"/>
            <w:b/>
            <w:bCs/>
            <w:noProof/>
          </w:rPr>
          <w:t>Selección de especies forestales y validación de información</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_Toc140568272 \h </w:instrText>
        </w:r>
        <w:r w:rsidR="00403518" w:rsidRPr="00BB2C42">
          <w:rPr>
            <w:b/>
            <w:bCs/>
            <w:noProof/>
            <w:webHidden/>
          </w:rPr>
        </w:r>
        <w:r w:rsidR="00403518" w:rsidRPr="00BB2C42">
          <w:rPr>
            <w:b/>
            <w:bCs/>
            <w:noProof/>
            <w:webHidden/>
          </w:rPr>
          <w:fldChar w:fldCharType="separate"/>
        </w:r>
        <w:r w:rsidR="00403518" w:rsidRPr="00BB2C42">
          <w:rPr>
            <w:b/>
            <w:bCs/>
            <w:noProof/>
            <w:webHidden/>
          </w:rPr>
          <w:t>6</w:t>
        </w:r>
        <w:r w:rsidR="00403518" w:rsidRPr="00BB2C42">
          <w:rPr>
            <w:b/>
            <w:bCs/>
            <w:noProof/>
            <w:webHidden/>
          </w:rPr>
          <w:fldChar w:fldCharType="end"/>
        </w:r>
      </w:hyperlink>
    </w:p>
    <w:p w14:paraId="33CBE2F7" w14:textId="22462670" w:rsidR="00403518" w:rsidRPr="00BB2C42" w:rsidRDefault="00000000">
      <w:pPr>
        <w:pStyle w:val="TDC1"/>
        <w:tabs>
          <w:tab w:val="left" w:pos="440"/>
          <w:tab w:val="right" w:leader="dot" w:pos="8828"/>
        </w:tabs>
        <w:rPr>
          <w:rFonts w:eastAsiaTheme="minorEastAsia"/>
          <w:b/>
          <w:bCs/>
          <w:noProof/>
          <w:lang w:val="es-MX" w:eastAsia="es-MX"/>
        </w:rPr>
      </w:pPr>
      <w:hyperlink w:anchor="_Toc140568273" w:history="1">
        <w:r w:rsidR="00403518" w:rsidRPr="00BB2C42">
          <w:rPr>
            <w:rStyle w:val="Hipervnculo"/>
            <w:b/>
            <w:bCs/>
            <w:noProof/>
          </w:rPr>
          <w:t>3</w:t>
        </w:r>
        <w:r w:rsidR="00403518" w:rsidRPr="00BB2C42">
          <w:rPr>
            <w:rFonts w:eastAsiaTheme="minorEastAsia"/>
            <w:b/>
            <w:bCs/>
            <w:noProof/>
            <w:lang w:val="es-MX" w:eastAsia="es-MX"/>
          </w:rPr>
          <w:tab/>
        </w:r>
        <w:r w:rsidR="00403518" w:rsidRPr="00BB2C42">
          <w:rPr>
            <w:rStyle w:val="Hipervnculo"/>
            <w:b/>
            <w:bCs/>
            <w:noProof/>
          </w:rPr>
          <w:t>Presentación de datos</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_Toc140568273 \h </w:instrText>
        </w:r>
        <w:r w:rsidR="00403518" w:rsidRPr="00BB2C42">
          <w:rPr>
            <w:b/>
            <w:bCs/>
            <w:noProof/>
            <w:webHidden/>
          </w:rPr>
        </w:r>
        <w:r w:rsidR="00403518" w:rsidRPr="00BB2C42">
          <w:rPr>
            <w:b/>
            <w:bCs/>
            <w:noProof/>
            <w:webHidden/>
          </w:rPr>
          <w:fldChar w:fldCharType="separate"/>
        </w:r>
        <w:r w:rsidR="00403518" w:rsidRPr="00BB2C42">
          <w:rPr>
            <w:b/>
            <w:bCs/>
            <w:noProof/>
            <w:webHidden/>
          </w:rPr>
          <w:t>7</w:t>
        </w:r>
        <w:r w:rsidR="00403518" w:rsidRPr="00BB2C42">
          <w:rPr>
            <w:b/>
            <w:bCs/>
            <w:noProof/>
            <w:webHidden/>
          </w:rPr>
          <w:fldChar w:fldCharType="end"/>
        </w:r>
      </w:hyperlink>
    </w:p>
    <w:p w14:paraId="2FCEF313" w14:textId="5057C0B0" w:rsidR="00403518" w:rsidRPr="00BB2C42" w:rsidRDefault="00000000">
      <w:pPr>
        <w:pStyle w:val="TDC2"/>
        <w:tabs>
          <w:tab w:val="left" w:pos="880"/>
          <w:tab w:val="right" w:leader="dot" w:pos="8828"/>
        </w:tabs>
        <w:rPr>
          <w:rFonts w:eastAsiaTheme="minorEastAsia"/>
          <w:b/>
          <w:bCs/>
          <w:noProof/>
          <w:lang w:val="es-MX" w:eastAsia="es-MX"/>
        </w:rPr>
      </w:pPr>
      <w:hyperlink w:anchor="_Toc140568274" w:history="1">
        <w:r w:rsidR="00403518" w:rsidRPr="00BB2C42">
          <w:rPr>
            <w:rStyle w:val="Hipervnculo"/>
            <w:b/>
            <w:bCs/>
            <w:noProof/>
          </w:rPr>
          <w:t>3.1</w:t>
        </w:r>
        <w:r w:rsidR="00403518" w:rsidRPr="00BB2C42">
          <w:rPr>
            <w:rFonts w:eastAsiaTheme="minorEastAsia"/>
            <w:b/>
            <w:bCs/>
            <w:noProof/>
            <w:lang w:val="es-MX" w:eastAsia="es-MX"/>
          </w:rPr>
          <w:tab/>
        </w:r>
        <w:r w:rsidR="00403518" w:rsidRPr="00BB2C42">
          <w:rPr>
            <w:rStyle w:val="Hipervnculo"/>
            <w:b/>
            <w:bCs/>
            <w:noProof/>
          </w:rPr>
          <w:t>Definición de Bosque Secundario</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_Toc140568274 \h </w:instrText>
        </w:r>
        <w:r w:rsidR="00403518" w:rsidRPr="00BB2C42">
          <w:rPr>
            <w:b/>
            <w:bCs/>
            <w:noProof/>
            <w:webHidden/>
          </w:rPr>
        </w:r>
        <w:r w:rsidR="00403518" w:rsidRPr="00BB2C42">
          <w:rPr>
            <w:b/>
            <w:bCs/>
            <w:noProof/>
            <w:webHidden/>
          </w:rPr>
          <w:fldChar w:fldCharType="separate"/>
        </w:r>
        <w:r w:rsidR="00403518" w:rsidRPr="00BB2C42">
          <w:rPr>
            <w:b/>
            <w:bCs/>
            <w:noProof/>
            <w:webHidden/>
          </w:rPr>
          <w:t>7</w:t>
        </w:r>
        <w:r w:rsidR="00403518" w:rsidRPr="00BB2C42">
          <w:rPr>
            <w:b/>
            <w:bCs/>
            <w:noProof/>
            <w:webHidden/>
          </w:rPr>
          <w:fldChar w:fldCharType="end"/>
        </w:r>
      </w:hyperlink>
    </w:p>
    <w:p w14:paraId="314FF579" w14:textId="2E80392C" w:rsidR="00403518" w:rsidRPr="00BB2C42" w:rsidRDefault="00000000">
      <w:pPr>
        <w:pStyle w:val="TDC2"/>
        <w:tabs>
          <w:tab w:val="left" w:pos="880"/>
          <w:tab w:val="right" w:leader="dot" w:pos="8828"/>
        </w:tabs>
        <w:rPr>
          <w:rFonts w:eastAsiaTheme="minorEastAsia"/>
          <w:b/>
          <w:bCs/>
          <w:noProof/>
          <w:lang w:val="es-MX" w:eastAsia="es-MX"/>
        </w:rPr>
      </w:pPr>
      <w:hyperlink w:anchor="_Toc140568275" w:history="1">
        <w:r w:rsidR="00403518" w:rsidRPr="00BB2C42">
          <w:rPr>
            <w:rStyle w:val="Hipervnculo"/>
            <w:b/>
            <w:bCs/>
            <w:noProof/>
          </w:rPr>
          <w:t>3.2</w:t>
        </w:r>
        <w:r w:rsidR="00403518" w:rsidRPr="00BB2C42">
          <w:rPr>
            <w:rFonts w:eastAsiaTheme="minorEastAsia"/>
            <w:b/>
            <w:bCs/>
            <w:noProof/>
            <w:lang w:val="es-MX" w:eastAsia="es-MX"/>
          </w:rPr>
          <w:tab/>
        </w:r>
        <w:r w:rsidR="00403518" w:rsidRPr="00BB2C42">
          <w:rPr>
            <w:rStyle w:val="Hipervnculo"/>
            <w:b/>
            <w:bCs/>
            <w:noProof/>
          </w:rPr>
          <w:t>Superficie de bosque secundario en Costa Rica</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_Toc140568275 \h </w:instrText>
        </w:r>
        <w:r w:rsidR="00403518" w:rsidRPr="00BB2C42">
          <w:rPr>
            <w:b/>
            <w:bCs/>
            <w:noProof/>
            <w:webHidden/>
          </w:rPr>
        </w:r>
        <w:r w:rsidR="00403518" w:rsidRPr="00BB2C42">
          <w:rPr>
            <w:b/>
            <w:bCs/>
            <w:noProof/>
            <w:webHidden/>
          </w:rPr>
          <w:fldChar w:fldCharType="separate"/>
        </w:r>
        <w:r w:rsidR="00403518" w:rsidRPr="00BB2C42">
          <w:rPr>
            <w:b/>
            <w:bCs/>
            <w:noProof/>
            <w:webHidden/>
          </w:rPr>
          <w:t>7</w:t>
        </w:r>
        <w:r w:rsidR="00403518" w:rsidRPr="00BB2C42">
          <w:rPr>
            <w:b/>
            <w:bCs/>
            <w:noProof/>
            <w:webHidden/>
          </w:rPr>
          <w:fldChar w:fldCharType="end"/>
        </w:r>
      </w:hyperlink>
    </w:p>
    <w:p w14:paraId="6388E711" w14:textId="3C481EB9" w:rsidR="00403518" w:rsidRPr="00BB2C42" w:rsidRDefault="00000000">
      <w:pPr>
        <w:pStyle w:val="TDC2"/>
        <w:tabs>
          <w:tab w:val="left" w:pos="880"/>
          <w:tab w:val="right" w:leader="dot" w:pos="8828"/>
        </w:tabs>
        <w:rPr>
          <w:rFonts w:eastAsiaTheme="minorEastAsia"/>
          <w:b/>
          <w:bCs/>
          <w:noProof/>
          <w:lang w:val="es-MX" w:eastAsia="es-MX"/>
        </w:rPr>
      </w:pPr>
      <w:hyperlink w:anchor="_Toc140568276" w:history="1">
        <w:r w:rsidR="00403518" w:rsidRPr="00BB2C42">
          <w:rPr>
            <w:rStyle w:val="Hipervnculo"/>
            <w:b/>
            <w:bCs/>
            <w:noProof/>
          </w:rPr>
          <w:t>3.3</w:t>
        </w:r>
        <w:r w:rsidR="00403518" w:rsidRPr="00BB2C42">
          <w:rPr>
            <w:rFonts w:eastAsiaTheme="minorEastAsia"/>
            <w:b/>
            <w:bCs/>
            <w:noProof/>
            <w:lang w:val="es-MX" w:eastAsia="es-MX"/>
          </w:rPr>
          <w:tab/>
        </w:r>
        <w:r w:rsidR="00403518" w:rsidRPr="00BB2C42">
          <w:rPr>
            <w:rStyle w:val="Hipervnculo"/>
            <w:b/>
            <w:bCs/>
            <w:noProof/>
          </w:rPr>
          <w:t>Parcelas de muestreo en bosque secundario</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_Toc140568276 \h </w:instrText>
        </w:r>
        <w:r w:rsidR="00403518" w:rsidRPr="00BB2C42">
          <w:rPr>
            <w:b/>
            <w:bCs/>
            <w:noProof/>
            <w:webHidden/>
          </w:rPr>
        </w:r>
        <w:r w:rsidR="00403518" w:rsidRPr="00BB2C42">
          <w:rPr>
            <w:b/>
            <w:bCs/>
            <w:noProof/>
            <w:webHidden/>
          </w:rPr>
          <w:fldChar w:fldCharType="separate"/>
        </w:r>
        <w:r w:rsidR="00403518" w:rsidRPr="00BB2C42">
          <w:rPr>
            <w:b/>
            <w:bCs/>
            <w:noProof/>
            <w:webHidden/>
          </w:rPr>
          <w:t>8</w:t>
        </w:r>
        <w:r w:rsidR="00403518" w:rsidRPr="00BB2C42">
          <w:rPr>
            <w:b/>
            <w:bCs/>
            <w:noProof/>
            <w:webHidden/>
          </w:rPr>
          <w:fldChar w:fldCharType="end"/>
        </w:r>
      </w:hyperlink>
    </w:p>
    <w:p w14:paraId="1615554A" w14:textId="0783722F" w:rsidR="00403518" w:rsidRPr="00BB2C42" w:rsidRDefault="00000000">
      <w:pPr>
        <w:pStyle w:val="TDC2"/>
        <w:tabs>
          <w:tab w:val="left" w:pos="880"/>
          <w:tab w:val="right" w:leader="dot" w:pos="8828"/>
        </w:tabs>
        <w:rPr>
          <w:rFonts w:eastAsiaTheme="minorEastAsia"/>
          <w:b/>
          <w:bCs/>
          <w:noProof/>
          <w:lang w:val="es-MX" w:eastAsia="es-MX"/>
        </w:rPr>
      </w:pPr>
      <w:hyperlink w:anchor="_Toc140568277" w:history="1">
        <w:r w:rsidR="00403518" w:rsidRPr="00BB2C42">
          <w:rPr>
            <w:rStyle w:val="Hipervnculo"/>
            <w:b/>
            <w:bCs/>
            <w:noProof/>
          </w:rPr>
          <w:t>3.4</w:t>
        </w:r>
        <w:r w:rsidR="00403518" w:rsidRPr="00BB2C42">
          <w:rPr>
            <w:rFonts w:eastAsiaTheme="minorEastAsia"/>
            <w:b/>
            <w:bCs/>
            <w:noProof/>
            <w:lang w:val="es-MX" w:eastAsia="es-MX"/>
          </w:rPr>
          <w:tab/>
        </w:r>
        <w:r w:rsidR="00403518" w:rsidRPr="00BB2C42">
          <w:rPr>
            <w:rStyle w:val="Hipervnculo"/>
            <w:b/>
            <w:bCs/>
            <w:noProof/>
          </w:rPr>
          <w:t>Estratificación del Área de Interés del proyecto</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_Toc140568277 \h </w:instrText>
        </w:r>
        <w:r w:rsidR="00403518" w:rsidRPr="00BB2C42">
          <w:rPr>
            <w:b/>
            <w:bCs/>
            <w:noProof/>
            <w:webHidden/>
          </w:rPr>
        </w:r>
        <w:r w:rsidR="00403518" w:rsidRPr="00BB2C42">
          <w:rPr>
            <w:b/>
            <w:bCs/>
            <w:noProof/>
            <w:webHidden/>
          </w:rPr>
          <w:fldChar w:fldCharType="separate"/>
        </w:r>
        <w:r w:rsidR="00403518" w:rsidRPr="00BB2C42">
          <w:rPr>
            <w:b/>
            <w:bCs/>
            <w:noProof/>
            <w:webHidden/>
          </w:rPr>
          <w:t>8</w:t>
        </w:r>
        <w:r w:rsidR="00403518" w:rsidRPr="00BB2C42">
          <w:rPr>
            <w:b/>
            <w:bCs/>
            <w:noProof/>
            <w:webHidden/>
          </w:rPr>
          <w:fldChar w:fldCharType="end"/>
        </w:r>
      </w:hyperlink>
    </w:p>
    <w:p w14:paraId="4B75B0C1" w14:textId="35BCBDC4" w:rsidR="00403518" w:rsidRPr="00BB2C42" w:rsidRDefault="00000000">
      <w:pPr>
        <w:pStyle w:val="TDC2"/>
        <w:tabs>
          <w:tab w:val="left" w:pos="880"/>
          <w:tab w:val="right" w:leader="dot" w:pos="8828"/>
        </w:tabs>
        <w:rPr>
          <w:rFonts w:eastAsiaTheme="minorEastAsia"/>
          <w:b/>
          <w:bCs/>
          <w:noProof/>
          <w:lang w:val="es-MX" w:eastAsia="es-MX"/>
        </w:rPr>
      </w:pPr>
      <w:hyperlink w:anchor="_Toc140568278" w:history="1">
        <w:r w:rsidR="00403518" w:rsidRPr="00BB2C42">
          <w:rPr>
            <w:rStyle w:val="Hipervnculo"/>
            <w:b/>
            <w:bCs/>
            <w:noProof/>
          </w:rPr>
          <w:t>3.5</w:t>
        </w:r>
        <w:r w:rsidR="00403518" w:rsidRPr="00BB2C42">
          <w:rPr>
            <w:rFonts w:eastAsiaTheme="minorEastAsia"/>
            <w:b/>
            <w:bCs/>
            <w:noProof/>
            <w:lang w:val="es-MX" w:eastAsia="es-MX"/>
          </w:rPr>
          <w:tab/>
        </w:r>
        <w:r w:rsidR="00403518" w:rsidRPr="00BB2C42">
          <w:rPr>
            <w:rStyle w:val="Hipervnculo"/>
            <w:b/>
            <w:bCs/>
            <w:noProof/>
          </w:rPr>
          <w:t>Superficie de bosque secundario en el Área de Interés del proyecto</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_Toc140568278 \h </w:instrText>
        </w:r>
        <w:r w:rsidR="00403518" w:rsidRPr="00BB2C42">
          <w:rPr>
            <w:b/>
            <w:bCs/>
            <w:noProof/>
            <w:webHidden/>
          </w:rPr>
        </w:r>
        <w:r w:rsidR="00403518" w:rsidRPr="00BB2C42">
          <w:rPr>
            <w:b/>
            <w:bCs/>
            <w:noProof/>
            <w:webHidden/>
          </w:rPr>
          <w:fldChar w:fldCharType="separate"/>
        </w:r>
        <w:r w:rsidR="00403518" w:rsidRPr="00BB2C42">
          <w:rPr>
            <w:b/>
            <w:bCs/>
            <w:noProof/>
            <w:webHidden/>
          </w:rPr>
          <w:t>10</w:t>
        </w:r>
        <w:r w:rsidR="00403518" w:rsidRPr="00BB2C42">
          <w:rPr>
            <w:b/>
            <w:bCs/>
            <w:noProof/>
            <w:webHidden/>
          </w:rPr>
          <w:fldChar w:fldCharType="end"/>
        </w:r>
      </w:hyperlink>
    </w:p>
    <w:p w14:paraId="7D0AB0C7" w14:textId="40511766" w:rsidR="00403518" w:rsidRPr="00BB2C42" w:rsidRDefault="00000000">
      <w:pPr>
        <w:pStyle w:val="TDC1"/>
        <w:tabs>
          <w:tab w:val="left" w:pos="440"/>
          <w:tab w:val="right" w:leader="dot" w:pos="8828"/>
        </w:tabs>
        <w:rPr>
          <w:rFonts w:eastAsiaTheme="minorEastAsia"/>
          <w:b/>
          <w:bCs/>
          <w:noProof/>
          <w:lang w:val="es-MX" w:eastAsia="es-MX"/>
        </w:rPr>
      </w:pPr>
      <w:hyperlink w:anchor="_Toc140568279" w:history="1">
        <w:r w:rsidR="00403518" w:rsidRPr="00BB2C42">
          <w:rPr>
            <w:rStyle w:val="Hipervnculo"/>
            <w:b/>
            <w:bCs/>
            <w:noProof/>
          </w:rPr>
          <w:t>4</w:t>
        </w:r>
        <w:r w:rsidR="00403518" w:rsidRPr="00BB2C42">
          <w:rPr>
            <w:rFonts w:eastAsiaTheme="minorEastAsia"/>
            <w:b/>
            <w:bCs/>
            <w:noProof/>
            <w:lang w:val="es-MX" w:eastAsia="es-MX"/>
          </w:rPr>
          <w:tab/>
        </w:r>
        <w:r w:rsidR="00403518" w:rsidRPr="00BB2C42">
          <w:rPr>
            <w:rStyle w:val="Hipervnculo"/>
            <w:b/>
            <w:bCs/>
            <w:noProof/>
          </w:rPr>
          <w:t>Análisis e interpretación de los datos y resultados</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_Toc140568279 \h </w:instrText>
        </w:r>
        <w:r w:rsidR="00403518" w:rsidRPr="00BB2C42">
          <w:rPr>
            <w:b/>
            <w:bCs/>
            <w:noProof/>
            <w:webHidden/>
          </w:rPr>
        </w:r>
        <w:r w:rsidR="00403518" w:rsidRPr="00BB2C42">
          <w:rPr>
            <w:b/>
            <w:bCs/>
            <w:noProof/>
            <w:webHidden/>
          </w:rPr>
          <w:fldChar w:fldCharType="separate"/>
        </w:r>
        <w:r w:rsidR="00403518" w:rsidRPr="00BB2C42">
          <w:rPr>
            <w:b/>
            <w:bCs/>
            <w:noProof/>
            <w:webHidden/>
          </w:rPr>
          <w:t>13</w:t>
        </w:r>
        <w:r w:rsidR="00403518" w:rsidRPr="00BB2C42">
          <w:rPr>
            <w:b/>
            <w:bCs/>
            <w:noProof/>
            <w:webHidden/>
          </w:rPr>
          <w:fldChar w:fldCharType="end"/>
        </w:r>
      </w:hyperlink>
    </w:p>
    <w:p w14:paraId="1E2CCC3D" w14:textId="0EA4D617" w:rsidR="00403518" w:rsidRPr="00BB2C42" w:rsidRDefault="00000000">
      <w:pPr>
        <w:pStyle w:val="TDC2"/>
        <w:tabs>
          <w:tab w:val="left" w:pos="880"/>
          <w:tab w:val="right" w:leader="dot" w:pos="8828"/>
        </w:tabs>
        <w:rPr>
          <w:rFonts w:eastAsiaTheme="minorEastAsia"/>
          <w:b/>
          <w:bCs/>
          <w:noProof/>
          <w:lang w:val="es-MX" w:eastAsia="es-MX"/>
        </w:rPr>
      </w:pPr>
      <w:hyperlink w:anchor="_Toc140568280" w:history="1">
        <w:r w:rsidR="00403518" w:rsidRPr="00BB2C42">
          <w:rPr>
            <w:rStyle w:val="Hipervnculo"/>
            <w:b/>
            <w:bCs/>
            <w:noProof/>
          </w:rPr>
          <w:t>4.1</w:t>
        </w:r>
        <w:r w:rsidR="00403518" w:rsidRPr="00BB2C42">
          <w:rPr>
            <w:rFonts w:eastAsiaTheme="minorEastAsia"/>
            <w:b/>
            <w:bCs/>
            <w:noProof/>
            <w:lang w:val="es-MX" w:eastAsia="es-MX"/>
          </w:rPr>
          <w:tab/>
        </w:r>
        <w:r w:rsidR="00403518" w:rsidRPr="00BB2C42">
          <w:rPr>
            <w:rStyle w:val="Hipervnculo"/>
            <w:b/>
            <w:bCs/>
            <w:noProof/>
          </w:rPr>
          <w:t>Caracterización del bosque secundario presente en el área del proyecto</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_Toc140568280 \h </w:instrText>
        </w:r>
        <w:r w:rsidR="00403518" w:rsidRPr="00BB2C42">
          <w:rPr>
            <w:b/>
            <w:bCs/>
            <w:noProof/>
            <w:webHidden/>
          </w:rPr>
        </w:r>
        <w:r w:rsidR="00403518" w:rsidRPr="00BB2C42">
          <w:rPr>
            <w:b/>
            <w:bCs/>
            <w:noProof/>
            <w:webHidden/>
          </w:rPr>
          <w:fldChar w:fldCharType="separate"/>
        </w:r>
        <w:r w:rsidR="00403518" w:rsidRPr="00BB2C42">
          <w:rPr>
            <w:b/>
            <w:bCs/>
            <w:noProof/>
            <w:webHidden/>
          </w:rPr>
          <w:t>13</w:t>
        </w:r>
        <w:r w:rsidR="00403518" w:rsidRPr="00BB2C42">
          <w:rPr>
            <w:b/>
            <w:bCs/>
            <w:noProof/>
            <w:webHidden/>
          </w:rPr>
          <w:fldChar w:fldCharType="end"/>
        </w:r>
      </w:hyperlink>
    </w:p>
    <w:p w14:paraId="37A40312" w14:textId="3981A483" w:rsidR="00403518" w:rsidRPr="00BB2C42" w:rsidRDefault="00000000">
      <w:pPr>
        <w:pStyle w:val="TDC2"/>
        <w:tabs>
          <w:tab w:val="left" w:pos="880"/>
          <w:tab w:val="right" w:leader="dot" w:pos="8828"/>
        </w:tabs>
        <w:rPr>
          <w:rFonts w:eastAsiaTheme="minorEastAsia"/>
          <w:b/>
          <w:bCs/>
          <w:noProof/>
          <w:lang w:val="es-MX" w:eastAsia="es-MX"/>
        </w:rPr>
      </w:pPr>
      <w:hyperlink w:anchor="_Toc140568281" w:history="1">
        <w:r w:rsidR="00403518" w:rsidRPr="00BB2C42">
          <w:rPr>
            <w:rStyle w:val="Hipervnculo"/>
            <w:b/>
            <w:bCs/>
            <w:noProof/>
          </w:rPr>
          <w:t>4.2</w:t>
        </w:r>
        <w:r w:rsidR="00403518" w:rsidRPr="00BB2C42">
          <w:rPr>
            <w:rFonts w:eastAsiaTheme="minorEastAsia"/>
            <w:b/>
            <w:bCs/>
            <w:noProof/>
            <w:lang w:val="es-MX" w:eastAsia="es-MX"/>
          </w:rPr>
          <w:tab/>
        </w:r>
        <w:r w:rsidR="00403518" w:rsidRPr="00BB2C42">
          <w:rPr>
            <w:rStyle w:val="Hipervnculo"/>
            <w:b/>
            <w:bCs/>
            <w:noProof/>
          </w:rPr>
          <w:t>Identificación de áreas con restricciones para el manejo de bosque secundario</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_Toc140568281 \h </w:instrText>
        </w:r>
        <w:r w:rsidR="00403518" w:rsidRPr="00BB2C42">
          <w:rPr>
            <w:b/>
            <w:bCs/>
            <w:noProof/>
            <w:webHidden/>
          </w:rPr>
        </w:r>
        <w:r w:rsidR="00403518" w:rsidRPr="00BB2C42">
          <w:rPr>
            <w:b/>
            <w:bCs/>
            <w:noProof/>
            <w:webHidden/>
          </w:rPr>
          <w:fldChar w:fldCharType="separate"/>
        </w:r>
        <w:r w:rsidR="00403518" w:rsidRPr="00BB2C42">
          <w:rPr>
            <w:b/>
            <w:bCs/>
            <w:noProof/>
            <w:webHidden/>
          </w:rPr>
          <w:t>19</w:t>
        </w:r>
        <w:r w:rsidR="00403518" w:rsidRPr="00BB2C42">
          <w:rPr>
            <w:b/>
            <w:bCs/>
            <w:noProof/>
            <w:webHidden/>
          </w:rPr>
          <w:fldChar w:fldCharType="end"/>
        </w:r>
      </w:hyperlink>
    </w:p>
    <w:p w14:paraId="2A16AB3F" w14:textId="30EB193B" w:rsidR="00403518" w:rsidRPr="00BB2C42" w:rsidRDefault="00000000">
      <w:pPr>
        <w:pStyle w:val="TDC2"/>
        <w:tabs>
          <w:tab w:val="left" w:pos="880"/>
          <w:tab w:val="right" w:leader="dot" w:pos="8828"/>
        </w:tabs>
        <w:rPr>
          <w:rFonts w:eastAsiaTheme="minorEastAsia"/>
          <w:b/>
          <w:bCs/>
          <w:noProof/>
          <w:lang w:val="es-MX" w:eastAsia="es-MX"/>
        </w:rPr>
      </w:pPr>
      <w:hyperlink w:anchor="_Toc140568282" w:history="1">
        <w:r w:rsidR="00403518" w:rsidRPr="00BB2C42">
          <w:rPr>
            <w:rStyle w:val="Hipervnculo"/>
            <w:rFonts w:ascii="Calibri Light" w:eastAsia="Yu Gothic Light" w:hAnsi="Calibri Light" w:cs="Times New Roman"/>
            <w:b/>
            <w:bCs/>
            <w:noProof/>
          </w:rPr>
          <w:t>4.3</w:t>
        </w:r>
        <w:r w:rsidR="00403518" w:rsidRPr="00BB2C42">
          <w:rPr>
            <w:rFonts w:eastAsiaTheme="minorEastAsia"/>
            <w:b/>
            <w:bCs/>
            <w:noProof/>
            <w:lang w:val="es-MX" w:eastAsia="es-MX"/>
          </w:rPr>
          <w:tab/>
        </w:r>
        <w:r w:rsidR="00403518" w:rsidRPr="00BB2C42">
          <w:rPr>
            <w:rStyle w:val="Hipervnculo"/>
            <w:b/>
            <w:bCs/>
            <w:noProof/>
          </w:rPr>
          <w:t>Definición de Unidad de Paisaje Productivo (UPP)</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_Toc140568282 \h </w:instrText>
        </w:r>
        <w:r w:rsidR="00403518" w:rsidRPr="00BB2C42">
          <w:rPr>
            <w:b/>
            <w:bCs/>
            <w:noProof/>
            <w:webHidden/>
          </w:rPr>
        </w:r>
        <w:r w:rsidR="00403518" w:rsidRPr="00BB2C42">
          <w:rPr>
            <w:b/>
            <w:bCs/>
            <w:noProof/>
            <w:webHidden/>
          </w:rPr>
          <w:fldChar w:fldCharType="separate"/>
        </w:r>
        <w:r w:rsidR="00403518" w:rsidRPr="00BB2C42">
          <w:rPr>
            <w:b/>
            <w:bCs/>
            <w:noProof/>
            <w:webHidden/>
          </w:rPr>
          <w:t>21</w:t>
        </w:r>
        <w:r w:rsidR="00403518" w:rsidRPr="00BB2C42">
          <w:rPr>
            <w:b/>
            <w:bCs/>
            <w:noProof/>
            <w:webHidden/>
          </w:rPr>
          <w:fldChar w:fldCharType="end"/>
        </w:r>
      </w:hyperlink>
    </w:p>
    <w:p w14:paraId="42B46455" w14:textId="79BB9800" w:rsidR="00403518" w:rsidRPr="00BB2C42" w:rsidRDefault="00000000">
      <w:pPr>
        <w:pStyle w:val="TDC2"/>
        <w:tabs>
          <w:tab w:val="left" w:pos="880"/>
          <w:tab w:val="right" w:leader="dot" w:pos="8828"/>
        </w:tabs>
        <w:rPr>
          <w:rFonts w:eastAsiaTheme="minorEastAsia"/>
          <w:b/>
          <w:bCs/>
          <w:noProof/>
          <w:lang w:val="es-MX" w:eastAsia="es-MX"/>
        </w:rPr>
      </w:pPr>
      <w:hyperlink w:anchor="_Toc140568283" w:history="1">
        <w:r w:rsidR="00403518" w:rsidRPr="00BB2C42">
          <w:rPr>
            <w:rStyle w:val="Hipervnculo"/>
            <w:b/>
            <w:bCs/>
            <w:noProof/>
          </w:rPr>
          <w:t>4.4</w:t>
        </w:r>
        <w:r w:rsidR="00403518" w:rsidRPr="00BB2C42">
          <w:rPr>
            <w:rFonts w:eastAsiaTheme="minorEastAsia"/>
            <w:b/>
            <w:bCs/>
            <w:noProof/>
            <w:lang w:val="es-MX" w:eastAsia="es-MX"/>
          </w:rPr>
          <w:tab/>
        </w:r>
        <w:r w:rsidR="00403518" w:rsidRPr="00BB2C42">
          <w:rPr>
            <w:rStyle w:val="Hipervnculo"/>
            <w:b/>
            <w:bCs/>
            <w:noProof/>
          </w:rPr>
          <w:t>Selección preliminar de áreas potenciales como Unidades de Paisaje Productivo</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_Toc140568283 \h </w:instrText>
        </w:r>
        <w:r w:rsidR="00403518" w:rsidRPr="00BB2C42">
          <w:rPr>
            <w:b/>
            <w:bCs/>
            <w:noProof/>
            <w:webHidden/>
          </w:rPr>
        </w:r>
        <w:r w:rsidR="00403518" w:rsidRPr="00BB2C42">
          <w:rPr>
            <w:b/>
            <w:bCs/>
            <w:noProof/>
            <w:webHidden/>
          </w:rPr>
          <w:fldChar w:fldCharType="separate"/>
        </w:r>
        <w:r w:rsidR="00403518" w:rsidRPr="00BB2C42">
          <w:rPr>
            <w:b/>
            <w:bCs/>
            <w:noProof/>
            <w:webHidden/>
          </w:rPr>
          <w:t>21</w:t>
        </w:r>
        <w:r w:rsidR="00403518" w:rsidRPr="00BB2C42">
          <w:rPr>
            <w:b/>
            <w:bCs/>
            <w:noProof/>
            <w:webHidden/>
          </w:rPr>
          <w:fldChar w:fldCharType="end"/>
        </w:r>
      </w:hyperlink>
    </w:p>
    <w:p w14:paraId="1D79DF8E" w14:textId="009C40B4" w:rsidR="00403518" w:rsidRPr="00BB2C42" w:rsidRDefault="00000000">
      <w:pPr>
        <w:pStyle w:val="TDC2"/>
        <w:tabs>
          <w:tab w:val="left" w:pos="880"/>
          <w:tab w:val="right" w:leader="dot" w:pos="8828"/>
        </w:tabs>
        <w:rPr>
          <w:rFonts w:eastAsiaTheme="minorEastAsia"/>
          <w:b/>
          <w:bCs/>
          <w:noProof/>
          <w:lang w:val="es-MX" w:eastAsia="es-MX"/>
        </w:rPr>
      </w:pPr>
      <w:hyperlink w:anchor="_Toc140568284" w:history="1">
        <w:r w:rsidR="00403518" w:rsidRPr="00BB2C42">
          <w:rPr>
            <w:rStyle w:val="Hipervnculo"/>
            <w:b/>
            <w:bCs/>
            <w:noProof/>
          </w:rPr>
          <w:t>4.5</w:t>
        </w:r>
        <w:r w:rsidR="00403518" w:rsidRPr="00BB2C42">
          <w:rPr>
            <w:rFonts w:eastAsiaTheme="minorEastAsia"/>
            <w:b/>
            <w:bCs/>
            <w:noProof/>
            <w:lang w:val="es-MX" w:eastAsia="es-MX"/>
          </w:rPr>
          <w:tab/>
        </w:r>
        <w:r w:rsidR="00403518" w:rsidRPr="00BB2C42">
          <w:rPr>
            <w:rStyle w:val="Hipervnculo"/>
            <w:b/>
            <w:bCs/>
            <w:noProof/>
          </w:rPr>
          <w:t>Identificación de las especies forestales más importantes</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_Toc140568284 \h </w:instrText>
        </w:r>
        <w:r w:rsidR="00403518" w:rsidRPr="00BB2C42">
          <w:rPr>
            <w:b/>
            <w:bCs/>
            <w:noProof/>
            <w:webHidden/>
          </w:rPr>
        </w:r>
        <w:r w:rsidR="00403518" w:rsidRPr="00BB2C42">
          <w:rPr>
            <w:b/>
            <w:bCs/>
            <w:noProof/>
            <w:webHidden/>
          </w:rPr>
          <w:fldChar w:fldCharType="separate"/>
        </w:r>
        <w:r w:rsidR="00403518" w:rsidRPr="00BB2C42">
          <w:rPr>
            <w:b/>
            <w:bCs/>
            <w:noProof/>
            <w:webHidden/>
          </w:rPr>
          <w:t>24</w:t>
        </w:r>
        <w:r w:rsidR="00403518" w:rsidRPr="00BB2C42">
          <w:rPr>
            <w:b/>
            <w:bCs/>
            <w:noProof/>
            <w:webHidden/>
          </w:rPr>
          <w:fldChar w:fldCharType="end"/>
        </w:r>
      </w:hyperlink>
    </w:p>
    <w:p w14:paraId="678219C8" w14:textId="5C882743" w:rsidR="00403518" w:rsidRPr="00BB2C42" w:rsidRDefault="00000000">
      <w:pPr>
        <w:pStyle w:val="TDC1"/>
        <w:tabs>
          <w:tab w:val="left" w:pos="440"/>
          <w:tab w:val="right" w:leader="dot" w:pos="8828"/>
        </w:tabs>
        <w:rPr>
          <w:rFonts w:eastAsiaTheme="minorEastAsia"/>
          <w:b/>
          <w:bCs/>
          <w:noProof/>
          <w:lang w:val="es-MX" w:eastAsia="es-MX"/>
        </w:rPr>
      </w:pPr>
      <w:hyperlink w:anchor="_Toc140568285" w:history="1">
        <w:r w:rsidR="00403518" w:rsidRPr="00BB2C42">
          <w:rPr>
            <w:rStyle w:val="Hipervnculo"/>
            <w:b/>
            <w:bCs/>
            <w:noProof/>
          </w:rPr>
          <w:t>5</w:t>
        </w:r>
        <w:r w:rsidR="00403518" w:rsidRPr="00BB2C42">
          <w:rPr>
            <w:rFonts w:eastAsiaTheme="minorEastAsia"/>
            <w:b/>
            <w:bCs/>
            <w:noProof/>
            <w:lang w:val="es-MX" w:eastAsia="es-MX"/>
          </w:rPr>
          <w:tab/>
        </w:r>
        <w:r w:rsidR="00403518" w:rsidRPr="00BB2C42">
          <w:rPr>
            <w:rStyle w:val="Hipervnculo"/>
            <w:b/>
            <w:bCs/>
            <w:noProof/>
          </w:rPr>
          <w:t>Conclusiones</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_Toc140568285 \h </w:instrText>
        </w:r>
        <w:r w:rsidR="00403518" w:rsidRPr="00BB2C42">
          <w:rPr>
            <w:b/>
            <w:bCs/>
            <w:noProof/>
            <w:webHidden/>
          </w:rPr>
        </w:r>
        <w:r w:rsidR="00403518" w:rsidRPr="00BB2C42">
          <w:rPr>
            <w:b/>
            <w:bCs/>
            <w:noProof/>
            <w:webHidden/>
          </w:rPr>
          <w:fldChar w:fldCharType="separate"/>
        </w:r>
        <w:r w:rsidR="00403518" w:rsidRPr="00BB2C42">
          <w:rPr>
            <w:b/>
            <w:bCs/>
            <w:noProof/>
            <w:webHidden/>
          </w:rPr>
          <w:t>27</w:t>
        </w:r>
        <w:r w:rsidR="00403518" w:rsidRPr="00BB2C42">
          <w:rPr>
            <w:b/>
            <w:bCs/>
            <w:noProof/>
            <w:webHidden/>
          </w:rPr>
          <w:fldChar w:fldCharType="end"/>
        </w:r>
      </w:hyperlink>
    </w:p>
    <w:p w14:paraId="05240DA3" w14:textId="13119588" w:rsidR="00403518" w:rsidRPr="00BB2C42" w:rsidRDefault="00000000">
      <w:pPr>
        <w:pStyle w:val="TDC1"/>
        <w:tabs>
          <w:tab w:val="left" w:pos="440"/>
          <w:tab w:val="right" w:leader="dot" w:pos="8828"/>
        </w:tabs>
        <w:rPr>
          <w:rFonts w:eastAsiaTheme="minorEastAsia"/>
          <w:b/>
          <w:bCs/>
          <w:noProof/>
          <w:lang w:val="es-MX" w:eastAsia="es-MX"/>
        </w:rPr>
      </w:pPr>
      <w:hyperlink w:anchor="_Toc140568286" w:history="1">
        <w:r w:rsidR="00403518" w:rsidRPr="00BB2C42">
          <w:rPr>
            <w:rStyle w:val="Hipervnculo"/>
            <w:b/>
            <w:bCs/>
            <w:noProof/>
          </w:rPr>
          <w:t>6</w:t>
        </w:r>
        <w:r w:rsidR="00403518" w:rsidRPr="00BB2C42">
          <w:rPr>
            <w:rFonts w:eastAsiaTheme="minorEastAsia"/>
            <w:b/>
            <w:bCs/>
            <w:noProof/>
            <w:lang w:val="es-MX" w:eastAsia="es-MX"/>
          </w:rPr>
          <w:tab/>
        </w:r>
        <w:r w:rsidR="00403518" w:rsidRPr="00BB2C42">
          <w:rPr>
            <w:rStyle w:val="Hipervnculo"/>
            <w:b/>
            <w:bCs/>
            <w:noProof/>
          </w:rPr>
          <w:t>Recomendaciones</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_Toc140568286 \h </w:instrText>
        </w:r>
        <w:r w:rsidR="00403518" w:rsidRPr="00BB2C42">
          <w:rPr>
            <w:b/>
            <w:bCs/>
            <w:noProof/>
            <w:webHidden/>
          </w:rPr>
        </w:r>
        <w:r w:rsidR="00403518" w:rsidRPr="00BB2C42">
          <w:rPr>
            <w:b/>
            <w:bCs/>
            <w:noProof/>
            <w:webHidden/>
          </w:rPr>
          <w:fldChar w:fldCharType="separate"/>
        </w:r>
        <w:r w:rsidR="00403518" w:rsidRPr="00BB2C42">
          <w:rPr>
            <w:b/>
            <w:bCs/>
            <w:noProof/>
            <w:webHidden/>
          </w:rPr>
          <w:t>28</w:t>
        </w:r>
        <w:r w:rsidR="00403518" w:rsidRPr="00BB2C42">
          <w:rPr>
            <w:b/>
            <w:bCs/>
            <w:noProof/>
            <w:webHidden/>
          </w:rPr>
          <w:fldChar w:fldCharType="end"/>
        </w:r>
      </w:hyperlink>
    </w:p>
    <w:p w14:paraId="532BE2FB" w14:textId="2FE895ED" w:rsidR="00403518" w:rsidRPr="00BB2C42" w:rsidRDefault="00000000">
      <w:pPr>
        <w:pStyle w:val="TDC1"/>
        <w:tabs>
          <w:tab w:val="left" w:pos="440"/>
          <w:tab w:val="right" w:leader="dot" w:pos="8828"/>
        </w:tabs>
        <w:rPr>
          <w:rFonts w:eastAsiaTheme="minorEastAsia"/>
          <w:b/>
          <w:bCs/>
          <w:noProof/>
          <w:lang w:val="es-MX" w:eastAsia="es-MX"/>
        </w:rPr>
      </w:pPr>
      <w:hyperlink w:anchor="_Toc140568287" w:history="1">
        <w:r w:rsidR="00403518" w:rsidRPr="00BB2C42">
          <w:rPr>
            <w:rStyle w:val="Hipervnculo"/>
            <w:b/>
            <w:bCs/>
            <w:noProof/>
          </w:rPr>
          <w:t>7</w:t>
        </w:r>
        <w:r w:rsidR="00403518" w:rsidRPr="00BB2C42">
          <w:rPr>
            <w:rFonts w:eastAsiaTheme="minorEastAsia"/>
            <w:b/>
            <w:bCs/>
            <w:noProof/>
            <w:lang w:val="es-MX" w:eastAsia="es-MX"/>
          </w:rPr>
          <w:tab/>
        </w:r>
        <w:r w:rsidR="00403518" w:rsidRPr="00BB2C42">
          <w:rPr>
            <w:rStyle w:val="Hipervnculo"/>
            <w:b/>
            <w:bCs/>
            <w:noProof/>
          </w:rPr>
          <w:t>Repercusiones en la práctica</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_Toc140568287 \h </w:instrText>
        </w:r>
        <w:r w:rsidR="00403518" w:rsidRPr="00BB2C42">
          <w:rPr>
            <w:b/>
            <w:bCs/>
            <w:noProof/>
            <w:webHidden/>
          </w:rPr>
        </w:r>
        <w:r w:rsidR="00403518" w:rsidRPr="00BB2C42">
          <w:rPr>
            <w:b/>
            <w:bCs/>
            <w:noProof/>
            <w:webHidden/>
          </w:rPr>
          <w:fldChar w:fldCharType="separate"/>
        </w:r>
        <w:r w:rsidR="00403518" w:rsidRPr="00BB2C42">
          <w:rPr>
            <w:b/>
            <w:bCs/>
            <w:noProof/>
            <w:webHidden/>
          </w:rPr>
          <w:t>29</w:t>
        </w:r>
        <w:r w:rsidR="00403518" w:rsidRPr="00BB2C42">
          <w:rPr>
            <w:b/>
            <w:bCs/>
            <w:noProof/>
            <w:webHidden/>
          </w:rPr>
          <w:fldChar w:fldCharType="end"/>
        </w:r>
      </w:hyperlink>
    </w:p>
    <w:p w14:paraId="55AF9CEF" w14:textId="79F6754E" w:rsidR="00403518" w:rsidRPr="00BB2C42" w:rsidRDefault="00000000">
      <w:pPr>
        <w:pStyle w:val="TDC1"/>
        <w:tabs>
          <w:tab w:val="left" w:pos="440"/>
          <w:tab w:val="right" w:leader="dot" w:pos="8828"/>
        </w:tabs>
        <w:rPr>
          <w:rFonts w:eastAsiaTheme="minorEastAsia"/>
          <w:b/>
          <w:bCs/>
          <w:noProof/>
          <w:lang w:val="es-MX" w:eastAsia="es-MX"/>
        </w:rPr>
      </w:pPr>
      <w:hyperlink w:anchor="_Toc140568288" w:history="1">
        <w:r w:rsidR="00403518" w:rsidRPr="00BB2C42">
          <w:rPr>
            <w:rStyle w:val="Hipervnculo"/>
            <w:b/>
            <w:bCs/>
            <w:noProof/>
          </w:rPr>
          <w:t>8</w:t>
        </w:r>
        <w:r w:rsidR="00403518" w:rsidRPr="00BB2C42">
          <w:rPr>
            <w:rFonts w:eastAsiaTheme="minorEastAsia"/>
            <w:b/>
            <w:bCs/>
            <w:noProof/>
            <w:lang w:val="es-MX" w:eastAsia="es-MX"/>
          </w:rPr>
          <w:tab/>
        </w:r>
        <w:r w:rsidR="00403518" w:rsidRPr="00BB2C42">
          <w:rPr>
            <w:rStyle w:val="Hipervnculo"/>
            <w:b/>
            <w:bCs/>
            <w:noProof/>
          </w:rPr>
          <w:t>Anexos</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_Toc140568288 \h </w:instrText>
        </w:r>
        <w:r w:rsidR="00403518" w:rsidRPr="00BB2C42">
          <w:rPr>
            <w:b/>
            <w:bCs/>
            <w:noProof/>
            <w:webHidden/>
          </w:rPr>
        </w:r>
        <w:r w:rsidR="00403518" w:rsidRPr="00BB2C42">
          <w:rPr>
            <w:b/>
            <w:bCs/>
            <w:noProof/>
            <w:webHidden/>
          </w:rPr>
          <w:fldChar w:fldCharType="separate"/>
        </w:r>
        <w:r w:rsidR="00403518" w:rsidRPr="00BB2C42">
          <w:rPr>
            <w:b/>
            <w:bCs/>
            <w:noProof/>
            <w:webHidden/>
          </w:rPr>
          <w:t>31</w:t>
        </w:r>
        <w:r w:rsidR="00403518" w:rsidRPr="00BB2C42">
          <w:rPr>
            <w:b/>
            <w:bCs/>
            <w:noProof/>
            <w:webHidden/>
          </w:rPr>
          <w:fldChar w:fldCharType="end"/>
        </w:r>
      </w:hyperlink>
    </w:p>
    <w:p w14:paraId="4D24704A" w14:textId="33E4453E" w:rsidR="00403518" w:rsidRDefault="00000000">
      <w:pPr>
        <w:pStyle w:val="TDC1"/>
        <w:tabs>
          <w:tab w:val="left" w:pos="440"/>
          <w:tab w:val="right" w:leader="dot" w:pos="8828"/>
        </w:tabs>
        <w:rPr>
          <w:rFonts w:eastAsiaTheme="minorEastAsia"/>
          <w:noProof/>
          <w:lang w:val="es-MX" w:eastAsia="es-MX"/>
        </w:rPr>
      </w:pPr>
      <w:hyperlink w:anchor="_Toc140568289" w:history="1">
        <w:r w:rsidR="00403518" w:rsidRPr="00BB2C42">
          <w:rPr>
            <w:rStyle w:val="Hipervnculo"/>
            <w:b/>
            <w:bCs/>
            <w:noProof/>
          </w:rPr>
          <w:t>9</w:t>
        </w:r>
        <w:r w:rsidR="00403518" w:rsidRPr="00BB2C42">
          <w:rPr>
            <w:rFonts w:eastAsiaTheme="minorEastAsia"/>
            <w:b/>
            <w:bCs/>
            <w:noProof/>
            <w:lang w:val="es-MX" w:eastAsia="es-MX"/>
          </w:rPr>
          <w:tab/>
        </w:r>
        <w:r w:rsidR="00403518" w:rsidRPr="00BB2C42">
          <w:rPr>
            <w:rStyle w:val="Hipervnculo"/>
            <w:b/>
            <w:bCs/>
            <w:noProof/>
          </w:rPr>
          <w:t>Bibliografía</w:t>
        </w:r>
        <w:r w:rsidR="00403518" w:rsidRPr="00BB2C42">
          <w:rPr>
            <w:b/>
            <w:bCs/>
            <w:noProof/>
            <w:webHidden/>
          </w:rPr>
          <w:tab/>
        </w:r>
        <w:r w:rsidR="00403518" w:rsidRPr="00BB2C42">
          <w:rPr>
            <w:b/>
            <w:bCs/>
            <w:noProof/>
            <w:webHidden/>
          </w:rPr>
          <w:fldChar w:fldCharType="begin"/>
        </w:r>
        <w:r w:rsidR="00403518" w:rsidRPr="00BB2C42">
          <w:rPr>
            <w:b/>
            <w:bCs/>
            <w:noProof/>
            <w:webHidden/>
          </w:rPr>
          <w:instrText xml:space="preserve"> PAGEREF _Toc140568289 \h </w:instrText>
        </w:r>
        <w:r w:rsidR="00403518" w:rsidRPr="00BB2C42">
          <w:rPr>
            <w:b/>
            <w:bCs/>
            <w:noProof/>
            <w:webHidden/>
          </w:rPr>
        </w:r>
        <w:r w:rsidR="00403518" w:rsidRPr="00BB2C42">
          <w:rPr>
            <w:b/>
            <w:bCs/>
            <w:noProof/>
            <w:webHidden/>
          </w:rPr>
          <w:fldChar w:fldCharType="separate"/>
        </w:r>
        <w:r w:rsidR="00403518" w:rsidRPr="00BB2C42">
          <w:rPr>
            <w:b/>
            <w:bCs/>
            <w:noProof/>
            <w:webHidden/>
          </w:rPr>
          <w:t>64</w:t>
        </w:r>
        <w:r w:rsidR="00403518" w:rsidRPr="00BB2C42">
          <w:rPr>
            <w:b/>
            <w:bCs/>
            <w:noProof/>
            <w:webHidden/>
          </w:rPr>
          <w:fldChar w:fldCharType="end"/>
        </w:r>
      </w:hyperlink>
    </w:p>
    <w:p w14:paraId="2CC0B9CA" w14:textId="77777777" w:rsidR="00A77941" w:rsidRDefault="221194D1" w:rsidP="006A645C">
      <w:r>
        <w:fldChar w:fldCharType="end"/>
      </w:r>
      <w:bookmarkStart w:id="1" w:name="_Toc140568261"/>
    </w:p>
    <w:p w14:paraId="4EB233F9" w14:textId="32882A04" w:rsidR="006D7C8F" w:rsidRDefault="006D7C8F" w:rsidP="00715D5D">
      <w:pPr>
        <w:pStyle w:val="Ttulo1"/>
        <w:numPr>
          <w:ilvl w:val="0"/>
          <w:numId w:val="0"/>
        </w:numPr>
      </w:pPr>
      <w:r>
        <w:lastRenderedPageBreak/>
        <w:t>Índice de Cuadros</w:t>
      </w:r>
      <w:bookmarkEnd w:id="1"/>
    </w:p>
    <w:p w14:paraId="113A45DC" w14:textId="4D591140" w:rsidR="009F5943" w:rsidRPr="009F5943" w:rsidRDefault="009F5943" w:rsidP="009F5943"/>
    <w:p w14:paraId="70D6A4CA" w14:textId="179AE0B5" w:rsidR="00376BCA" w:rsidRDefault="0015496D">
      <w:pPr>
        <w:pStyle w:val="Tabladeilustraciones"/>
        <w:tabs>
          <w:tab w:val="right" w:leader="dot" w:pos="8828"/>
        </w:tabs>
        <w:rPr>
          <w:rFonts w:eastAsiaTheme="minorEastAsia"/>
          <w:noProof/>
          <w:lang w:val="es-MX" w:eastAsia="es-MX"/>
        </w:rPr>
      </w:pPr>
      <w:r w:rsidRPr="3B96A418">
        <w:rPr>
          <w:lang w:val="es-MX" w:eastAsia="es-MX"/>
        </w:rPr>
        <w:fldChar w:fldCharType="begin"/>
      </w:r>
      <w:r w:rsidR="191450D9" w:rsidRPr="191450D9">
        <w:rPr>
          <w:lang w:val="es-MX" w:eastAsia="es-MX"/>
        </w:rPr>
        <w:instrText xml:space="preserve"> TOC \h \z \c "Cuadro" </w:instrText>
      </w:r>
      <w:r w:rsidRPr="3B96A418">
        <w:rPr>
          <w:lang w:val="es-MX" w:eastAsia="es-MX"/>
        </w:rPr>
        <w:fldChar w:fldCharType="separate"/>
      </w:r>
      <w:hyperlink w:anchor="_Toc140565088" w:history="1">
        <w:r w:rsidR="00376BCA" w:rsidRPr="00A20759">
          <w:rPr>
            <w:rStyle w:val="Hipervnculo"/>
            <w:b/>
            <w:bCs/>
            <w:noProof/>
          </w:rPr>
          <w:t>Cuadro 1. Superficie de bosque secundario obtenido de la serie de tiempo producida por la Secretaría REDD de Costa Rica</w:t>
        </w:r>
        <w:r w:rsidR="00376BCA">
          <w:rPr>
            <w:noProof/>
            <w:webHidden/>
          </w:rPr>
          <w:tab/>
        </w:r>
        <w:r w:rsidR="00376BCA">
          <w:rPr>
            <w:noProof/>
            <w:webHidden/>
          </w:rPr>
          <w:fldChar w:fldCharType="begin"/>
        </w:r>
        <w:r w:rsidR="00376BCA">
          <w:rPr>
            <w:noProof/>
            <w:webHidden/>
          </w:rPr>
          <w:instrText xml:space="preserve"> PAGEREF _Toc140565088 \h </w:instrText>
        </w:r>
        <w:r w:rsidR="00376BCA">
          <w:rPr>
            <w:noProof/>
            <w:webHidden/>
          </w:rPr>
        </w:r>
        <w:r w:rsidR="00376BCA">
          <w:rPr>
            <w:noProof/>
            <w:webHidden/>
          </w:rPr>
          <w:fldChar w:fldCharType="separate"/>
        </w:r>
        <w:r w:rsidR="00376BCA">
          <w:rPr>
            <w:noProof/>
            <w:webHidden/>
          </w:rPr>
          <w:t>13</w:t>
        </w:r>
        <w:r w:rsidR="00376BCA">
          <w:rPr>
            <w:noProof/>
            <w:webHidden/>
          </w:rPr>
          <w:fldChar w:fldCharType="end"/>
        </w:r>
      </w:hyperlink>
    </w:p>
    <w:p w14:paraId="757CDA1B" w14:textId="5059CEDC" w:rsidR="00376BCA" w:rsidRDefault="00000000">
      <w:pPr>
        <w:pStyle w:val="Tabladeilustraciones"/>
        <w:tabs>
          <w:tab w:val="right" w:leader="dot" w:pos="8828"/>
        </w:tabs>
        <w:rPr>
          <w:rFonts w:eastAsiaTheme="minorEastAsia"/>
          <w:noProof/>
          <w:lang w:val="es-MX" w:eastAsia="es-MX"/>
        </w:rPr>
      </w:pPr>
      <w:hyperlink w:anchor="_Toc140565089" w:history="1">
        <w:r w:rsidR="00376BCA" w:rsidRPr="00A20759">
          <w:rPr>
            <w:rStyle w:val="Hipervnculo"/>
            <w:b/>
            <w:bCs/>
            <w:noProof/>
          </w:rPr>
          <w:t>Cuadro 2. Ubicación de las parcelas de muestreo en bosque secundario según Zona Forestal y ESTRATO</w:t>
        </w:r>
        <w:r w:rsidR="00376BCA">
          <w:rPr>
            <w:noProof/>
            <w:webHidden/>
          </w:rPr>
          <w:tab/>
        </w:r>
        <w:r w:rsidR="00376BCA">
          <w:rPr>
            <w:noProof/>
            <w:webHidden/>
          </w:rPr>
          <w:fldChar w:fldCharType="begin"/>
        </w:r>
        <w:r w:rsidR="00376BCA">
          <w:rPr>
            <w:noProof/>
            <w:webHidden/>
          </w:rPr>
          <w:instrText xml:space="preserve"> PAGEREF _Toc140565089 \h </w:instrText>
        </w:r>
        <w:r w:rsidR="00376BCA">
          <w:rPr>
            <w:noProof/>
            <w:webHidden/>
          </w:rPr>
        </w:r>
        <w:r w:rsidR="00376BCA">
          <w:rPr>
            <w:noProof/>
            <w:webHidden/>
          </w:rPr>
          <w:fldChar w:fldCharType="separate"/>
        </w:r>
        <w:r w:rsidR="00376BCA">
          <w:rPr>
            <w:noProof/>
            <w:webHidden/>
          </w:rPr>
          <w:t>15</w:t>
        </w:r>
        <w:r w:rsidR="00376BCA">
          <w:rPr>
            <w:noProof/>
            <w:webHidden/>
          </w:rPr>
          <w:fldChar w:fldCharType="end"/>
        </w:r>
      </w:hyperlink>
    </w:p>
    <w:p w14:paraId="51C84068" w14:textId="3AE88415" w:rsidR="00376BCA" w:rsidRDefault="00000000">
      <w:pPr>
        <w:pStyle w:val="Tabladeilustraciones"/>
        <w:tabs>
          <w:tab w:val="right" w:leader="dot" w:pos="8828"/>
        </w:tabs>
        <w:rPr>
          <w:rFonts w:eastAsiaTheme="minorEastAsia"/>
          <w:noProof/>
          <w:lang w:val="es-MX" w:eastAsia="es-MX"/>
        </w:rPr>
      </w:pPr>
      <w:hyperlink w:anchor="_Toc140565090" w:history="1">
        <w:r w:rsidR="00376BCA" w:rsidRPr="00A20759">
          <w:rPr>
            <w:rStyle w:val="Hipervnculo"/>
            <w:b/>
            <w:bCs/>
            <w:noProof/>
          </w:rPr>
          <w:t>Cuadro 3. Superficie del bosque secundario (ha.) por clasificación de edad del bosque por ESTRATO</w:t>
        </w:r>
        <w:r w:rsidR="00376BCA">
          <w:rPr>
            <w:noProof/>
            <w:webHidden/>
          </w:rPr>
          <w:tab/>
        </w:r>
        <w:r w:rsidR="00376BCA">
          <w:rPr>
            <w:noProof/>
            <w:webHidden/>
          </w:rPr>
          <w:fldChar w:fldCharType="begin"/>
        </w:r>
        <w:r w:rsidR="00376BCA">
          <w:rPr>
            <w:noProof/>
            <w:webHidden/>
          </w:rPr>
          <w:instrText xml:space="preserve"> PAGEREF _Toc140565090 \h </w:instrText>
        </w:r>
        <w:r w:rsidR="00376BCA">
          <w:rPr>
            <w:noProof/>
            <w:webHidden/>
          </w:rPr>
        </w:r>
        <w:r w:rsidR="00376BCA">
          <w:rPr>
            <w:noProof/>
            <w:webHidden/>
          </w:rPr>
          <w:fldChar w:fldCharType="separate"/>
        </w:r>
        <w:r w:rsidR="00376BCA">
          <w:rPr>
            <w:noProof/>
            <w:webHidden/>
          </w:rPr>
          <w:t>19</w:t>
        </w:r>
        <w:r w:rsidR="00376BCA">
          <w:rPr>
            <w:noProof/>
            <w:webHidden/>
          </w:rPr>
          <w:fldChar w:fldCharType="end"/>
        </w:r>
      </w:hyperlink>
    </w:p>
    <w:p w14:paraId="0A5BC6B4" w14:textId="11350982" w:rsidR="00376BCA" w:rsidRDefault="00000000">
      <w:pPr>
        <w:pStyle w:val="Tabladeilustraciones"/>
        <w:tabs>
          <w:tab w:val="right" w:leader="dot" w:pos="8828"/>
        </w:tabs>
        <w:rPr>
          <w:rFonts w:eastAsiaTheme="minorEastAsia"/>
          <w:noProof/>
          <w:lang w:val="es-MX" w:eastAsia="es-MX"/>
        </w:rPr>
      </w:pPr>
      <w:hyperlink w:anchor="_Toc140565091" w:history="1">
        <w:r w:rsidR="00376BCA" w:rsidRPr="00A20759">
          <w:rPr>
            <w:rStyle w:val="Hipervnculo"/>
            <w:b/>
            <w:bCs/>
            <w:noProof/>
          </w:rPr>
          <w:t>Cuadro 4. Superficie del bosque secundario (ha.) por clasificación de tamaño de bloque de bosque secundario por ESTRATO</w:t>
        </w:r>
        <w:r w:rsidR="00376BCA">
          <w:rPr>
            <w:noProof/>
            <w:webHidden/>
          </w:rPr>
          <w:tab/>
        </w:r>
        <w:r w:rsidR="00376BCA">
          <w:rPr>
            <w:noProof/>
            <w:webHidden/>
          </w:rPr>
          <w:fldChar w:fldCharType="begin"/>
        </w:r>
        <w:r w:rsidR="00376BCA">
          <w:rPr>
            <w:noProof/>
            <w:webHidden/>
          </w:rPr>
          <w:instrText xml:space="preserve"> PAGEREF _Toc140565091 \h </w:instrText>
        </w:r>
        <w:r w:rsidR="00376BCA">
          <w:rPr>
            <w:noProof/>
            <w:webHidden/>
          </w:rPr>
        </w:r>
        <w:r w:rsidR="00376BCA">
          <w:rPr>
            <w:noProof/>
            <w:webHidden/>
          </w:rPr>
          <w:fldChar w:fldCharType="separate"/>
        </w:r>
        <w:r w:rsidR="00376BCA">
          <w:rPr>
            <w:noProof/>
            <w:webHidden/>
          </w:rPr>
          <w:t>23</w:t>
        </w:r>
        <w:r w:rsidR="00376BCA">
          <w:rPr>
            <w:noProof/>
            <w:webHidden/>
          </w:rPr>
          <w:fldChar w:fldCharType="end"/>
        </w:r>
      </w:hyperlink>
    </w:p>
    <w:p w14:paraId="7DE29099" w14:textId="72D82D43" w:rsidR="00376BCA" w:rsidRDefault="00000000">
      <w:pPr>
        <w:pStyle w:val="Tabladeilustraciones"/>
        <w:tabs>
          <w:tab w:val="right" w:leader="dot" w:pos="8828"/>
        </w:tabs>
        <w:rPr>
          <w:rFonts w:eastAsiaTheme="minorEastAsia"/>
          <w:noProof/>
          <w:lang w:val="es-MX" w:eastAsia="es-MX"/>
        </w:rPr>
      </w:pPr>
      <w:hyperlink w:anchor="_Toc140565092" w:history="1">
        <w:r w:rsidR="00376BCA" w:rsidRPr="00A20759">
          <w:rPr>
            <w:rStyle w:val="Hipervnculo"/>
            <w:b/>
            <w:bCs/>
            <w:noProof/>
          </w:rPr>
          <w:t>Cuadro 5. Superficie del bosque secundario (ha.) por clasificación de numero de bloques de bosque secundario por ESTRATO según MC21 de la SeREDDCR</w:t>
        </w:r>
        <w:r w:rsidR="00376BCA">
          <w:rPr>
            <w:noProof/>
            <w:webHidden/>
          </w:rPr>
          <w:tab/>
        </w:r>
        <w:r w:rsidR="00376BCA">
          <w:rPr>
            <w:noProof/>
            <w:webHidden/>
          </w:rPr>
          <w:fldChar w:fldCharType="begin"/>
        </w:r>
        <w:r w:rsidR="00376BCA">
          <w:rPr>
            <w:noProof/>
            <w:webHidden/>
          </w:rPr>
          <w:instrText xml:space="preserve"> PAGEREF _Toc140565092 \h </w:instrText>
        </w:r>
        <w:r w:rsidR="00376BCA">
          <w:rPr>
            <w:noProof/>
            <w:webHidden/>
          </w:rPr>
        </w:r>
        <w:r w:rsidR="00376BCA">
          <w:rPr>
            <w:noProof/>
            <w:webHidden/>
          </w:rPr>
          <w:fldChar w:fldCharType="separate"/>
        </w:r>
        <w:r w:rsidR="00376BCA">
          <w:rPr>
            <w:noProof/>
            <w:webHidden/>
          </w:rPr>
          <w:t>23</w:t>
        </w:r>
        <w:r w:rsidR="00376BCA">
          <w:rPr>
            <w:noProof/>
            <w:webHidden/>
          </w:rPr>
          <w:fldChar w:fldCharType="end"/>
        </w:r>
      </w:hyperlink>
    </w:p>
    <w:p w14:paraId="77D23A09" w14:textId="2FAAAB47" w:rsidR="00376BCA" w:rsidRDefault="00000000">
      <w:pPr>
        <w:pStyle w:val="Tabladeilustraciones"/>
        <w:tabs>
          <w:tab w:val="right" w:leader="dot" w:pos="8828"/>
        </w:tabs>
        <w:rPr>
          <w:rFonts w:eastAsiaTheme="minorEastAsia"/>
          <w:noProof/>
          <w:lang w:val="es-MX" w:eastAsia="es-MX"/>
        </w:rPr>
      </w:pPr>
      <w:hyperlink w:anchor="_Toc140565093" w:history="1">
        <w:r w:rsidR="00376BCA" w:rsidRPr="00A20759">
          <w:rPr>
            <w:rStyle w:val="Hipervnculo"/>
            <w:b/>
            <w:bCs/>
            <w:noProof/>
          </w:rPr>
          <w:t>Cuadro 6. Superficie del bosque secundario (ha.) por clasificación de la superficie promedio por bloques (ha) de bosque secundario por ESTRATO según MC21 de la SeREDDCR</w:t>
        </w:r>
        <w:r w:rsidR="00376BCA">
          <w:rPr>
            <w:noProof/>
            <w:webHidden/>
          </w:rPr>
          <w:tab/>
        </w:r>
        <w:r w:rsidR="00376BCA">
          <w:rPr>
            <w:noProof/>
            <w:webHidden/>
          </w:rPr>
          <w:fldChar w:fldCharType="begin"/>
        </w:r>
        <w:r w:rsidR="00376BCA">
          <w:rPr>
            <w:noProof/>
            <w:webHidden/>
          </w:rPr>
          <w:instrText xml:space="preserve"> PAGEREF _Toc140565093 \h </w:instrText>
        </w:r>
        <w:r w:rsidR="00376BCA">
          <w:rPr>
            <w:noProof/>
            <w:webHidden/>
          </w:rPr>
        </w:r>
        <w:r w:rsidR="00376BCA">
          <w:rPr>
            <w:noProof/>
            <w:webHidden/>
          </w:rPr>
          <w:fldChar w:fldCharType="separate"/>
        </w:r>
        <w:r w:rsidR="00376BCA">
          <w:rPr>
            <w:noProof/>
            <w:webHidden/>
          </w:rPr>
          <w:t>24</w:t>
        </w:r>
        <w:r w:rsidR="00376BCA">
          <w:rPr>
            <w:noProof/>
            <w:webHidden/>
          </w:rPr>
          <w:fldChar w:fldCharType="end"/>
        </w:r>
      </w:hyperlink>
    </w:p>
    <w:p w14:paraId="5709603B" w14:textId="2191B95A" w:rsidR="00376BCA" w:rsidRDefault="00000000">
      <w:pPr>
        <w:pStyle w:val="Tabladeilustraciones"/>
        <w:tabs>
          <w:tab w:val="right" w:leader="dot" w:pos="8828"/>
        </w:tabs>
        <w:rPr>
          <w:rFonts w:eastAsiaTheme="minorEastAsia"/>
          <w:noProof/>
          <w:lang w:val="es-MX" w:eastAsia="es-MX"/>
        </w:rPr>
      </w:pPr>
      <w:hyperlink w:anchor="_Toc140565094" w:history="1">
        <w:r w:rsidR="00376BCA" w:rsidRPr="00A20759">
          <w:rPr>
            <w:rStyle w:val="Hipervnculo"/>
            <w:b/>
            <w:bCs/>
            <w:noProof/>
          </w:rPr>
          <w:t>Cuadro 7. Superficie del bosque secundario (ha.) por restricciones (ASP o TI)</w:t>
        </w:r>
        <w:r w:rsidR="00376BCA">
          <w:rPr>
            <w:noProof/>
            <w:webHidden/>
          </w:rPr>
          <w:tab/>
        </w:r>
        <w:r w:rsidR="00376BCA">
          <w:rPr>
            <w:noProof/>
            <w:webHidden/>
          </w:rPr>
          <w:fldChar w:fldCharType="begin"/>
        </w:r>
        <w:r w:rsidR="00376BCA">
          <w:rPr>
            <w:noProof/>
            <w:webHidden/>
          </w:rPr>
          <w:instrText xml:space="preserve"> PAGEREF _Toc140565094 \h </w:instrText>
        </w:r>
        <w:r w:rsidR="00376BCA">
          <w:rPr>
            <w:noProof/>
            <w:webHidden/>
          </w:rPr>
        </w:r>
        <w:r w:rsidR="00376BCA">
          <w:rPr>
            <w:noProof/>
            <w:webHidden/>
          </w:rPr>
          <w:fldChar w:fldCharType="separate"/>
        </w:r>
        <w:r w:rsidR="00376BCA">
          <w:rPr>
            <w:noProof/>
            <w:webHidden/>
          </w:rPr>
          <w:t>24</w:t>
        </w:r>
        <w:r w:rsidR="00376BCA">
          <w:rPr>
            <w:noProof/>
            <w:webHidden/>
          </w:rPr>
          <w:fldChar w:fldCharType="end"/>
        </w:r>
      </w:hyperlink>
    </w:p>
    <w:p w14:paraId="1DBDA61B" w14:textId="545F81D4" w:rsidR="00376BCA" w:rsidRDefault="00000000">
      <w:pPr>
        <w:pStyle w:val="Tabladeilustraciones"/>
        <w:tabs>
          <w:tab w:val="right" w:leader="dot" w:pos="8828"/>
        </w:tabs>
        <w:rPr>
          <w:rFonts w:eastAsiaTheme="minorEastAsia"/>
          <w:noProof/>
          <w:lang w:val="es-MX" w:eastAsia="es-MX"/>
        </w:rPr>
      </w:pPr>
      <w:hyperlink w:anchor="_Toc140565095" w:history="1">
        <w:r w:rsidR="00376BCA" w:rsidRPr="00A20759">
          <w:rPr>
            <w:rStyle w:val="Hipervnculo"/>
            <w:b/>
            <w:bCs/>
            <w:noProof/>
          </w:rPr>
          <w:t>Cuadro 8. Superficie bosques, cultivos, pastizales y otros usos por Unidad de Paisaje productivo propuestas</w:t>
        </w:r>
        <w:r w:rsidR="00376BCA">
          <w:rPr>
            <w:noProof/>
            <w:webHidden/>
          </w:rPr>
          <w:tab/>
        </w:r>
        <w:r w:rsidR="00376BCA">
          <w:rPr>
            <w:noProof/>
            <w:webHidden/>
          </w:rPr>
          <w:fldChar w:fldCharType="begin"/>
        </w:r>
        <w:r w:rsidR="00376BCA">
          <w:rPr>
            <w:noProof/>
            <w:webHidden/>
          </w:rPr>
          <w:instrText xml:space="preserve"> PAGEREF _Toc140565095 \h </w:instrText>
        </w:r>
        <w:r w:rsidR="00376BCA">
          <w:rPr>
            <w:noProof/>
            <w:webHidden/>
          </w:rPr>
        </w:r>
        <w:r w:rsidR="00376BCA">
          <w:rPr>
            <w:noProof/>
            <w:webHidden/>
          </w:rPr>
          <w:fldChar w:fldCharType="separate"/>
        </w:r>
        <w:r w:rsidR="00376BCA">
          <w:rPr>
            <w:noProof/>
            <w:webHidden/>
          </w:rPr>
          <w:t>27</w:t>
        </w:r>
        <w:r w:rsidR="00376BCA">
          <w:rPr>
            <w:noProof/>
            <w:webHidden/>
          </w:rPr>
          <w:fldChar w:fldCharType="end"/>
        </w:r>
      </w:hyperlink>
    </w:p>
    <w:p w14:paraId="0F9A1827" w14:textId="3E1CEBC2" w:rsidR="00376BCA" w:rsidRDefault="00000000">
      <w:pPr>
        <w:pStyle w:val="Tabladeilustraciones"/>
        <w:tabs>
          <w:tab w:val="right" w:leader="dot" w:pos="8828"/>
        </w:tabs>
        <w:rPr>
          <w:rFonts w:eastAsiaTheme="minorEastAsia"/>
          <w:noProof/>
          <w:lang w:val="es-MX" w:eastAsia="es-MX"/>
        </w:rPr>
      </w:pPr>
      <w:hyperlink w:anchor="_Toc140565096" w:history="1">
        <w:r w:rsidR="00376BCA" w:rsidRPr="00A20759">
          <w:rPr>
            <w:rStyle w:val="Hipervnculo"/>
            <w:b/>
            <w:bCs/>
            <w:noProof/>
          </w:rPr>
          <w:t>Cuadro 9. 20 especies por estrato y UPP más importantes y numero de posición de la especie por Valor de importancia abundancia-dominancia</w:t>
        </w:r>
        <w:r w:rsidR="00376BCA">
          <w:rPr>
            <w:noProof/>
            <w:webHidden/>
          </w:rPr>
          <w:tab/>
        </w:r>
        <w:r w:rsidR="00376BCA">
          <w:rPr>
            <w:noProof/>
            <w:webHidden/>
          </w:rPr>
          <w:fldChar w:fldCharType="begin"/>
        </w:r>
        <w:r w:rsidR="00376BCA">
          <w:rPr>
            <w:noProof/>
            <w:webHidden/>
          </w:rPr>
          <w:instrText xml:space="preserve"> PAGEREF _Toc140565096 \h </w:instrText>
        </w:r>
        <w:r w:rsidR="00376BCA">
          <w:rPr>
            <w:noProof/>
            <w:webHidden/>
          </w:rPr>
        </w:r>
        <w:r w:rsidR="00376BCA">
          <w:rPr>
            <w:noProof/>
            <w:webHidden/>
          </w:rPr>
          <w:fldChar w:fldCharType="separate"/>
        </w:r>
        <w:r w:rsidR="00376BCA">
          <w:rPr>
            <w:noProof/>
            <w:webHidden/>
          </w:rPr>
          <w:t>30</w:t>
        </w:r>
        <w:r w:rsidR="00376BCA">
          <w:rPr>
            <w:noProof/>
            <w:webHidden/>
          </w:rPr>
          <w:fldChar w:fldCharType="end"/>
        </w:r>
      </w:hyperlink>
    </w:p>
    <w:p w14:paraId="259D4871" w14:textId="07640BA3" w:rsidR="00376BCA" w:rsidRDefault="00000000">
      <w:pPr>
        <w:pStyle w:val="Tabladeilustraciones"/>
        <w:tabs>
          <w:tab w:val="right" w:leader="dot" w:pos="8828"/>
        </w:tabs>
        <w:rPr>
          <w:rFonts w:eastAsiaTheme="minorEastAsia"/>
          <w:noProof/>
          <w:lang w:val="es-MX" w:eastAsia="es-MX"/>
        </w:rPr>
      </w:pPr>
      <w:hyperlink w:anchor="_Toc140565097" w:history="1">
        <w:r w:rsidR="00376BCA" w:rsidRPr="00A20759">
          <w:rPr>
            <w:rStyle w:val="Hipervnculo"/>
            <w:b/>
            <w:bCs/>
            <w:noProof/>
          </w:rPr>
          <w:t>Cuadro 10. Especies seleccionadas por UPP con mayor Índice Abundancia-Dominancia</w:t>
        </w:r>
        <w:r w:rsidR="00376BCA">
          <w:rPr>
            <w:noProof/>
            <w:webHidden/>
          </w:rPr>
          <w:tab/>
        </w:r>
        <w:r w:rsidR="00376BCA">
          <w:rPr>
            <w:noProof/>
            <w:webHidden/>
          </w:rPr>
          <w:fldChar w:fldCharType="begin"/>
        </w:r>
        <w:r w:rsidR="00376BCA">
          <w:rPr>
            <w:noProof/>
            <w:webHidden/>
          </w:rPr>
          <w:instrText xml:space="preserve"> PAGEREF _Toc140565097 \h </w:instrText>
        </w:r>
        <w:r w:rsidR="00376BCA">
          <w:rPr>
            <w:noProof/>
            <w:webHidden/>
          </w:rPr>
        </w:r>
        <w:r w:rsidR="00376BCA">
          <w:rPr>
            <w:noProof/>
            <w:webHidden/>
          </w:rPr>
          <w:fldChar w:fldCharType="separate"/>
        </w:r>
        <w:r w:rsidR="00376BCA">
          <w:rPr>
            <w:noProof/>
            <w:webHidden/>
          </w:rPr>
          <w:t>32</w:t>
        </w:r>
        <w:r w:rsidR="00376BCA">
          <w:rPr>
            <w:noProof/>
            <w:webHidden/>
          </w:rPr>
          <w:fldChar w:fldCharType="end"/>
        </w:r>
      </w:hyperlink>
    </w:p>
    <w:p w14:paraId="1DF0DA57" w14:textId="13EFB203" w:rsidR="00376BCA" w:rsidRDefault="00000000">
      <w:pPr>
        <w:pStyle w:val="Tabladeilustraciones"/>
        <w:tabs>
          <w:tab w:val="right" w:leader="dot" w:pos="8828"/>
        </w:tabs>
        <w:rPr>
          <w:rFonts w:eastAsiaTheme="minorEastAsia"/>
          <w:noProof/>
          <w:lang w:val="es-MX" w:eastAsia="es-MX"/>
        </w:rPr>
      </w:pPr>
      <w:hyperlink w:anchor="_Toc140565098" w:history="1">
        <w:r w:rsidR="00376BCA" w:rsidRPr="00A20759">
          <w:rPr>
            <w:rStyle w:val="Hipervnculo"/>
            <w:b/>
            <w:bCs/>
            <w:noProof/>
          </w:rPr>
          <w:t>Cuadro 11.  20 especies con el IVI e Índice abundancia-dominancia más altos en el ESTRATO 1 PACIFICO NORTE</w:t>
        </w:r>
        <w:r w:rsidR="00376BCA">
          <w:rPr>
            <w:noProof/>
            <w:webHidden/>
          </w:rPr>
          <w:tab/>
        </w:r>
        <w:r w:rsidR="00376BCA">
          <w:rPr>
            <w:noProof/>
            <w:webHidden/>
          </w:rPr>
          <w:fldChar w:fldCharType="begin"/>
        </w:r>
        <w:r w:rsidR="00376BCA">
          <w:rPr>
            <w:noProof/>
            <w:webHidden/>
          </w:rPr>
          <w:instrText xml:space="preserve"> PAGEREF _Toc140565098 \h </w:instrText>
        </w:r>
        <w:r w:rsidR="00376BCA">
          <w:rPr>
            <w:noProof/>
            <w:webHidden/>
          </w:rPr>
        </w:r>
        <w:r w:rsidR="00376BCA">
          <w:rPr>
            <w:noProof/>
            <w:webHidden/>
          </w:rPr>
          <w:fldChar w:fldCharType="separate"/>
        </w:r>
        <w:r w:rsidR="00376BCA">
          <w:rPr>
            <w:noProof/>
            <w:webHidden/>
          </w:rPr>
          <w:t>40</w:t>
        </w:r>
        <w:r w:rsidR="00376BCA">
          <w:rPr>
            <w:noProof/>
            <w:webHidden/>
          </w:rPr>
          <w:fldChar w:fldCharType="end"/>
        </w:r>
      </w:hyperlink>
    </w:p>
    <w:p w14:paraId="3BF4F36D" w14:textId="247885B2" w:rsidR="00376BCA" w:rsidRDefault="00000000">
      <w:pPr>
        <w:pStyle w:val="Tabladeilustraciones"/>
        <w:tabs>
          <w:tab w:val="right" w:leader="dot" w:pos="8828"/>
        </w:tabs>
        <w:rPr>
          <w:rFonts w:eastAsiaTheme="minorEastAsia"/>
          <w:noProof/>
          <w:lang w:val="es-MX" w:eastAsia="es-MX"/>
        </w:rPr>
      </w:pPr>
      <w:hyperlink w:anchor="_Toc140565099" w:history="1">
        <w:r w:rsidR="00376BCA" w:rsidRPr="00A20759">
          <w:rPr>
            <w:rStyle w:val="Hipervnculo"/>
            <w:b/>
            <w:bCs/>
            <w:noProof/>
          </w:rPr>
          <w:t>Cuadro 12. 20 especies con el IVI e Índice abundancia-dominancia más altos en el ESTRATO 2 UPALA</w:t>
        </w:r>
        <w:r w:rsidR="00376BCA">
          <w:rPr>
            <w:noProof/>
            <w:webHidden/>
          </w:rPr>
          <w:tab/>
        </w:r>
        <w:r w:rsidR="00376BCA">
          <w:rPr>
            <w:noProof/>
            <w:webHidden/>
          </w:rPr>
          <w:fldChar w:fldCharType="begin"/>
        </w:r>
        <w:r w:rsidR="00376BCA">
          <w:rPr>
            <w:noProof/>
            <w:webHidden/>
          </w:rPr>
          <w:instrText xml:space="preserve"> PAGEREF _Toc140565099 \h </w:instrText>
        </w:r>
        <w:r w:rsidR="00376BCA">
          <w:rPr>
            <w:noProof/>
            <w:webHidden/>
          </w:rPr>
        </w:r>
        <w:r w:rsidR="00376BCA">
          <w:rPr>
            <w:noProof/>
            <w:webHidden/>
          </w:rPr>
          <w:fldChar w:fldCharType="separate"/>
        </w:r>
        <w:r w:rsidR="00376BCA">
          <w:rPr>
            <w:noProof/>
            <w:webHidden/>
          </w:rPr>
          <w:t>41</w:t>
        </w:r>
        <w:r w:rsidR="00376BCA">
          <w:rPr>
            <w:noProof/>
            <w:webHidden/>
          </w:rPr>
          <w:fldChar w:fldCharType="end"/>
        </w:r>
      </w:hyperlink>
    </w:p>
    <w:p w14:paraId="3F2B82CD" w14:textId="5A4A49D3" w:rsidR="00376BCA" w:rsidRDefault="00000000">
      <w:pPr>
        <w:pStyle w:val="Tabladeilustraciones"/>
        <w:tabs>
          <w:tab w:val="right" w:leader="dot" w:pos="8828"/>
        </w:tabs>
        <w:rPr>
          <w:rFonts w:eastAsiaTheme="minorEastAsia"/>
          <w:noProof/>
          <w:lang w:val="es-MX" w:eastAsia="es-MX"/>
        </w:rPr>
      </w:pPr>
      <w:hyperlink w:anchor="_Toc140565100" w:history="1">
        <w:r w:rsidR="00376BCA" w:rsidRPr="00A20759">
          <w:rPr>
            <w:rStyle w:val="Hipervnculo"/>
            <w:b/>
            <w:bCs/>
            <w:noProof/>
          </w:rPr>
          <w:t>Cuadro 13. 20 especies con el IVI e Índice abundancia-dominancia más altos en el ESTRATO 3 ZONA NORTE</w:t>
        </w:r>
        <w:r w:rsidR="00376BCA">
          <w:rPr>
            <w:noProof/>
            <w:webHidden/>
          </w:rPr>
          <w:tab/>
        </w:r>
        <w:r w:rsidR="00376BCA">
          <w:rPr>
            <w:noProof/>
            <w:webHidden/>
          </w:rPr>
          <w:fldChar w:fldCharType="begin"/>
        </w:r>
        <w:r w:rsidR="00376BCA">
          <w:rPr>
            <w:noProof/>
            <w:webHidden/>
          </w:rPr>
          <w:instrText xml:space="preserve"> PAGEREF _Toc140565100 \h </w:instrText>
        </w:r>
        <w:r w:rsidR="00376BCA">
          <w:rPr>
            <w:noProof/>
            <w:webHidden/>
          </w:rPr>
        </w:r>
        <w:r w:rsidR="00376BCA">
          <w:rPr>
            <w:noProof/>
            <w:webHidden/>
          </w:rPr>
          <w:fldChar w:fldCharType="separate"/>
        </w:r>
        <w:r w:rsidR="00376BCA">
          <w:rPr>
            <w:noProof/>
            <w:webHidden/>
          </w:rPr>
          <w:t>42</w:t>
        </w:r>
        <w:r w:rsidR="00376BCA">
          <w:rPr>
            <w:noProof/>
            <w:webHidden/>
          </w:rPr>
          <w:fldChar w:fldCharType="end"/>
        </w:r>
      </w:hyperlink>
    </w:p>
    <w:p w14:paraId="0345C306" w14:textId="6F4E8846" w:rsidR="00376BCA" w:rsidRDefault="00000000">
      <w:pPr>
        <w:pStyle w:val="Tabladeilustraciones"/>
        <w:tabs>
          <w:tab w:val="right" w:leader="dot" w:pos="8828"/>
        </w:tabs>
        <w:rPr>
          <w:rFonts w:eastAsiaTheme="minorEastAsia"/>
          <w:noProof/>
          <w:lang w:val="es-MX" w:eastAsia="es-MX"/>
        </w:rPr>
      </w:pPr>
      <w:hyperlink w:anchor="_Toc140565101" w:history="1">
        <w:r w:rsidR="00376BCA" w:rsidRPr="00A20759">
          <w:rPr>
            <w:rStyle w:val="Hipervnculo"/>
            <w:b/>
            <w:bCs/>
            <w:noProof/>
          </w:rPr>
          <w:t>Cuadro 14. 20 especies con el IVI e Índice abundancia-dominancia más altos en el ESTRATO 4 ZONA NORTE. SUBESTRATO CUTRIS</w:t>
        </w:r>
        <w:r w:rsidR="00376BCA">
          <w:rPr>
            <w:noProof/>
            <w:webHidden/>
          </w:rPr>
          <w:tab/>
        </w:r>
        <w:r w:rsidR="00376BCA">
          <w:rPr>
            <w:noProof/>
            <w:webHidden/>
          </w:rPr>
          <w:fldChar w:fldCharType="begin"/>
        </w:r>
        <w:r w:rsidR="00376BCA">
          <w:rPr>
            <w:noProof/>
            <w:webHidden/>
          </w:rPr>
          <w:instrText xml:space="preserve"> PAGEREF _Toc140565101 \h </w:instrText>
        </w:r>
        <w:r w:rsidR="00376BCA">
          <w:rPr>
            <w:noProof/>
            <w:webHidden/>
          </w:rPr>
        </w:r>
        <w:r w:rsidR="00376BCA">
          <w:rPr>
            <w:noProof/>
            <w:webHidden/>
          </w:rPr>
          <w:fldChar w:fldCharType="separate"/>
        </w:r>
        <w:r w:rsidR="00376BCA">
          <w:rPr>
            <w:noProof/>
            <w:webHidden/>
          </w:rPr>
          <w:t>43</w:t>
        </w:r>
        <w:r w:rsidR="00376BCA">
          <w:rPr>
            <w:noProof/>
            <w:webHidden/>
          </w:rPr>
          <w:fldChar w:fldCharType="end"/>
        </w:r>
      </w:hyperlink>
    </w:p>
    <w:p w14:paraId="26577AC6" w14:textId="334F4FF9" w:rsidR="00376BCA" w:rsidRDefault="00000000">
      <w:pPr>
        <w:pStyle w:val="Tabladeilustraciones"/>
        <w:tabs>
          <w:tab w:val="right" w:leader="dot" w:pos="8828"/>
        </w:tabs>
        <w:rPr>
          <w:rFonts w:eastAsiaTheme="minorEastAsia"/>
          <w:noProof/>
          <w:lang w:val="es-MX" w:eastAsia="es-MX"/>
        </w:rPr>
      </w:pPr>
      <w:hyperlink w:anchor="_Toc140565102" w:history="1">
        <w:r w:rsidR="00376BCA" w:rsidRPr="00A20759">
          <w:rPr>
            <w:rStyle w:val="Hipervnculo"/>
            <w:b/>
            <w:bCs/>
            <w:noProof/>
          </w:rPr>
          <w:t>Cuadro 15. 20 especies con el IVI e Índice abundancia-dominancia más altos en el ESTRATO 5 ZONA NORTE. CATIE</w:t>
        </w:r>
        <w:r w:rsidR="00376BCA">
          <w:rPr>
            <w:noProof/>
            <w:webHidden/>
          </w:rPr>
          <w:tab/>
        </w:r>
        <w:r w:rsidR="00376BCA">
          <w:rPr>
            <w:noProof/>
            <w:webHidden/>
          </w:rPr>
          <w:fldChar w:fldCharType="begin"/>
        </w:r>
        <w:r w:rsidR="00376BCA">
          <w:rPr>
            <w:noProof/>
            <w:webHidden/>
          </w:rPr>
          <w:instrText xml:space="preserve"> PAGEREF _Toc140565102 \h </w:instrText>
        </w:r>
        <w:r w:rsidR="00376BCA">
          <w:rPr>
            <w:noProof/>
            <w:webHidden/>
          </w:rPr>
        </w:r>
        <w:r w:rsidR="00376BCA">
          <w:rPr>
            <w:noProof/>
            <w:webHidden/>
          </w:rPr>
          <w:fldChar w:fldCharType="separate"/>
        </w:r>
        <w:r w:rsidR="00376BCA">
          <w:rPr>
            <w:noProof/>
            <w:webHidden/>
          </w:rPr>
          <w:t>44</w:t>
        </w:r>
        <w:r w:rsidR="00376BCA">
          <w:rPr>
            <w:noProof/>
            <w:webHidden/>
          </w:rPr>
          <w:fldChar w:fldCharType="end"/>
        </w:r>
      </w:hyperlink>
    </w:p>
    <w:p w14:paraId="050DBD40" w14:textId="010EB663" w:rsidR="00376BCA" w:rsidRDefault="00000000">
      <w:pPr>
        <w:pStyle w:val="Tabladeilustraciones"/>
        <w:tabs>
          <w:tab w:val="right" w:leader="dot" w:pos="8828"/>
        </w:tabs>
        <w:rPr>
          <w:rFonts w:eastAsiaTheme="minorEastAsia"/>
          <w:noProof/>
          <w:lang w:val="es-MX" w:eastAsia="es-MX"/>
        </w:rPr>
      </w:pPr>
      <w:hyperlink w:anchor="_Toc140565103" w:history="1">
        <w:r w:rsidR="00376BCA" w:rsidRPr="00A20759">
          <w:rPr>
            <w:rStyle w:val="Hipervnculo"/>
            <w:b/>
            <w:bCs/>
            <w:noProof/>
          </w:rPr>
          <w:t>Cuadro 16. 20 especies con el IVI e Índice abundancia-dominancia más altos en la UPP 1. PACIFICO NORTE</w:t>
        </w:r>
        <w:r w:rsidR="00376BCA">
          <w:rPr>
            <w:noProof/>
            <w:webHidden/>
          </w:rPr>
          <w:tab/>
        </w:r>
        <w:r w:rsidR="00376BCA">
          <w:rPr>
            <w:noProof/>
            <w:webHidden/>
          </w:rPr>
          <w:fldChar w:fldCharType="begin"/>
        </w:r>
        <w:r w:rsidR="00376BCA">
          <w:rPr>
            <w:noProof/>
            <w:webHidden/>
          </w:rPr>
          <w:instrText xml:space="preserve"> PAGEREF _Toc140565103 \h </w:instrText>
        </w:r>
        <w:r w:rsidR="00376BCA">
          <w:rPr>
            <w:noProof/>
            <w:webHidden/>
          </w:rPr>
        </w:r>
        <w:r w:rsidR="00376BCA">
          <w:rPr>
            <w:noProof/>
            <w:webHidden/>
          </w:rPr>
          <w:fldChar w:fldCharType="separate"/>
        </w:r>
        <w:r w:rsidR="00376BCA">
          <w:rPr>
            <w:noProof/>
            <w:webHidden/>
          </w:rPr>
          <w:t>45</w:t>
        </w:r>
        <w:r w:rsidR="00376BCA">
          <w:rPr>
            <w:noProof/>
            <w:webHidden/>
          </w:rPr>
          <w:fldChar w:fldCharType="end"/>
        </w:r>
      </w:hyperlink>
    </w:p>
    <w:p w14:paraId="7B21F705" w14:textId="5DEF7046" w:rsidR="00376BCA" w:rsidRDefault="00000000">
      <w:pPr>
        <w:pStyle w:val="Tabladeilustraciones"/>
        <w:tabs>
          <w:tab w:val="right" w:leader="dot" w:pos="8828"/>
        </w:tabs>
        <w:rPr>
          <w:rFonts w:eastAsiaTheme="minorEastAsia"/>
          <w:noProof/>
          <w:lang w:val="es-MX" w:eastAsia="es-MX"/>
        </w:rPr>
      </w:pPr>
      <w:hyperlink w:anchor="_Toc140565104" w:history="1">
        <w:r w:rsidR="00376BCA" w:rsidRPr="00A20759">
          <w:rPr>
            <w:rStyle w:val="Hipervnculo"/>
            <w:b/>
            <w:bCs/>
            <w:noProof/>
          </w:rPr>
          <w:t>Cuadro 17. 20 especies con el IVI e Índice abundancia-dominancia más altos en la UPP 2. PACIFICO NORTE</w:t>
        </w:r>
        <w:r w:rsidR="00376BCA">
          <w:rPr>
            <w:noProof/>
            <w:webHidden/>
          </w:rPr>
          <w:tab/>
        </w:r>
        <w:r w:rsidR="00376BCA">
          <w:rPr>
            <w:noProof/>
            <w:webHidden/>
          </w:rPr>
          <w:fldChar w:fldCharType="begin"/>
        </w:r>
        <w:r w:rsidR="00376BCA">
          <w:rPr>
            <w:noProof/>
            <w:webHidden/>
          </w:rPr>
          <w:instrText xml:space="preserve"> PAGEREF _Toc140565104 \h </w:instrText>
        </w:r>
        <w:r w:rsidR="00376BCA">
          <w:rPr>
            <w:noProof/>
            <w:webHidden/>
          </w:rPr>
        </w:r>
        <w:r w:rsidR="00376BCA">
          <w:rPr>
            <w:noProof/>
            <w:webHidden/>
          </w:rPr>
          <w:fldChar w:fldCharType="separate"/>
        </w:r>
        <w:r w:rsidR="00376BCA">
          <w:rPr>
            <w:noProof/>
            <w:webHidden/>
          </w:rPr>
          <w:t>46</w:t>
        </w:r>
        <w:r w:rsidR="00376BCA">
          <w:rPr>
            <w:noProof/>
            <w:webHidden/>
          </w:rPr>
          <w:fldChar w:fldCharType="end"/>
        </w:r>
      </w:hyperlink>
    </w:p>
    <w:p w14:paraId="610E728D" w14:textId="20B65B6B" w:rsidR="00376BCA" w:rsidRDefault="00000000">
      <w:pPr>
        <w:pStyle w:val="Tabladeilustraciones"/>
        <w:tabs>
          <w:tab w:val="right" w:leader="dot" w:pos="8828"/>
        </w:tabs>
        <w:rPr>
          <w:rFonts w:eastAsiaTheme="minorEastAsia"/>
          <w:noProof/>
          <w:lang w:val="es-MX" w:eastAsia="es-MX"/>
        </w:rPr>
      </w:pPr>
      <w:hyperlink w:anchor="_Toc140565105" w:history="1">
        <w:r w:rsidR="00376BCA" w:rsidRPr="00A20759">
          <w:rPr>
            <w:rStyle w:val="Hipervnculo"/>
            <w:b/>
            <w:bCs/>
            <w:noProof/>
          </w:rPr>
          <w:t>Cuadro 18. 20 especies con el IVI e Índice abundancia-dominancia más altos en la UPP 3. UPALA</w:t>
        </w:r>
        <w:r w:rsidR="00376BCA">
          <w:rPr>
            <w:noProof/>
            <w:webHidden/>
          </w:rPr>
          <w:tab/>
        </w:r>
        <w:r w:rsidR="00376BCA">
          <w:rPr>
            <w:noProof/>
            <w:webHidden/>
          </w:rPr>
          <w:fldChar w:fldCharType="begin"/>
        </w:r>
        <w:r w:rsidR="00376BCA">
          <w:rPr>
            <w:noProof/>
            <w:webHidden/>
          </w:rPr>
          <w:instrText xml:space="preserve"> PAGEREF _Toc140565105 \h </w:instrText>
        </w:r>
        <w:r w:rsidR="00376BCA">
          <w:rPr>
            <w:noProof/>
            <w:webHidden/>
          </w:rPr>
        </w:r>
        <w:r w:rsidR="00376BCA">
          <w:rPr>
            <w:noProof/>
            <w:webHidden/>
          </w:rPr>
          <w:fldChar w:fldCharType="separate"/>
        </w:r>
        <w:r w:rsidR="00376BCA">
          <w:rPr>
            <w:noProof/>
            <w:webHidden/>
          </w:rPr>
          <w:t>47</w:t>
        </w:r>
        <w:r w:rsidR="00376BCA">
          <w:rPr>
            <w:noProof/>
            <w:webHidden/>
          </w:rPr>
          <w:fldChar w:fldCharType="end"/>
        </w:r>
      </w:hyperlink>
    </w:p>
    <w:p w14:paraId="024D6F42" w14:textId="7DC32804" w:rsidR="00376BCA" w:rsidRDefault="00000000">
      <w:pPr>
        <w:pStyle w:val="Tabladeilustraciones"/>
        <w:tabs>
          <w:tab w:val="right" w:leader="dot" w:pos="8828"/>
        </w:tabs>
        <w:rPr>
          <w:rFonts w:eastAsiaTheme="minorEastAsia"/>
          <w:noProof/>
          <w:lang w:val="es-MX" w:eastAsia="es-MX"/>
        </w:rPr>
      </w:pPr>
      <w:hyperlink w:anchor="_Toc140565106" w:history="1">
        <w:r w:rsidR="00376BCA" w:rsidRPr="00A20759">
          <w:rPr>
            <w:rStyle w:val="Hipervnculo"/>
            <w:b/>
            <w:bCs/>
            <w:noProof/>
          </w:rPr>
          <w:t>Cuadro 19. 20 especies con el IVI e Índice abundancia-dominancia más altos en la UPP 4. ZONA NORTE-SUBESTRATO CUTRIS</w:t>
        </w:r>
        <w:r w:rsidR="00376BCA">
          <w:rPr>
            <w:noProof/>
            <w:webHidden/>
          </w:rPr>
          <w:tab/>
        </w:r>
        <w:r w:rsidR="00376BCA">
          <w:rPr>
            <w:noProof/>
            <w:webHidden/>
          </w:rPr>
          <w:fldChar w:fldCharType="begin"/>
        </w:r>
        <w:r w:rsidR="00376BCA">
          <w:rPr>
            <w:noProof/>
            <w:webHidden/>
          </w:rPr>
          <w:instrText xml:space="preserve"> PAGEREF _Toc140565106 \h </w:instrText>
        </w:r>
        <w:r w:rsidR="00376BCA">
          <w:rPr>
            <w:noProof/>
            <w:webHidden/>
          </w:rPr>
        </w:r>
        <w:r w:rsidR="00376BCA">
          <w:rPr>
            <w:noProof/>
            <w:webHidden/>
          </w:rPr>
          <w:fldChar w:fldCharType="separate"/>
        </w:r>
        <w:r w:rsidR="00376BCA">
          <w:rPr>
            <w:noProof/>
            <w:webHidden/>
          </w:rPr>
          <w:t>48</w:t>
        </w:r>
        <w:r w:rsidR="00376BCA">
          <w:rPr>
            <w:noProof/>
            <w:webHidden/>
          </w:rPr>
          <w:fldChar w:fldCharType="end"/>
        </w:r>
      </w:hyperlink>
    </w:p>
    <w:p w14:paraId="04561A38" w14:textId="6FB1D6E5" w:rsidR="006F1C92" w:rsidRDefault="0015496D">
      <w:pPr>
        <w:jc w:val="left"/>
        <w:rPr>
          <w:lang w:val="es-MX" w:eastAsia="es-MX"/>
        </w:rPr>
      </w:pPr>
      <w:r w:rsidRPr="3B96A418">
        <w:rPr>
          <w:lang w:val="es-MX" w:eastAsia="es-MX"/>
        </w:rPr>
        <w:fldChar w:fldCharType="end"/>
      </w:r>
    </w:p>
    <w:p w14:paraId="766D020B" w14:textId="77777777" w:rsidR="006F1C92" w:rsidRDefault="006F1C92">
      <w:pPr>
        <w:jc w:val="left"/>
        <w:rPr>
          <w:lang w:val="es-MX" w:eastAsia="es-MX"/>
        </w:rPr>
      </w:pPr>
      <w:r>
        <w:rPr>
          <w:lang w:val="es-MX" w:eastAsia="es-MX"/>
        </w:rPr>
        <w:br w:type="page"/>
      </w:r>
    </w:p>
    <w:p w14:paraId="56E97ED7" w14:textId="1FF89033" w:rsidR="00092489" w:rsidRDefault="00092489" w:rsidP="00092489">
      <w:pPr>
        <w:pStyle w:val="Ttulo1"/>
        <w:numPr>
          <w:ilvl w:val="0"/>
          <w:numId w:val="0"/>
        </w:numPr>
      </w:pPr>
      <w:bookmarkStart w:id="2" w:name="_Toc140568262"/>
      <w:r>
        <w:lastRenderedPageBreak/>
        <w:t>Índice de Figuras</w:t>
      </w:r>
      <w:bookmarkEnd w:id="2"/>
    </w:p>
    <w:p w14:paraId="42E584E9" w14:textId="3C32C8AC" w:rsidR="5BE1552E" w:rsidRDefault="0065678F" w:rsidP="5BE1552E">
      <w:pPr>
        <w:pStyle w:val="Tabladeilustraciones"/>
        <w:tabs>
          <w:tab w:val="right" w:leader="dot" w:pos="8828"/>
        </w:tabs>
        <w:rPr>
          <w:rFonts w:eastAsiaTheme="minorEastAsia"/>
          <w:noProof/>
          <w:lang w:val="es-MX" w:eastAsia="es-MX"/>
        </w:rPr>
      </w:pPr>
      <w:r w:rsidRPr="3B07BD2D">
        <w:rPr>
          <w:rStyle w:val="Hipervnculo"/>
          <w:rFonts w:eastAsiaTheme="minorEastAsia"/>
          <w:noProof/>
          <w:lang w:val="es-MX" w:eastAsia="es-MX"/>
        </w:rPr>
        <w:fldChar w:fldCharType="begin"/>
      </w:r>
      <w:r w:rsidR="3B96A418" w:rsidRPr="3B96A418">
        <w:rPr>
          <w:rStyle w:val="Hipervnculo"/>
          <w:rFonts w:eastAsiaTheme="minorEastAsia"/>
          <w:noProof/>
          <w:lang w:val="es-MX" w:eastAsia="es-MX"/>
        </w:rPr>
        <w:instrText xml:space="preserve"> TOC \h \z \c "Figura" </w:instrText>
      </w:r>
      <w:r w:rsidRPr="3B07BD2D">
        <w:rPr>
          <w:rStyle w:val="Hipervnculo"/>
          <w:rFonts w:eastAsiaTheme="minorEastAsia"/>
          <w:noProof/>
          <w:lang w:val="es-MX" w:eastAsia="es-MX"/>
        </w:rPr>
        <w:fldChar w:fldCharType="separate"/>
      </w:r>
      <w:hyperlink r:id="rId10" w:anchor="_Toc140555735">
        <w:r w:rsidR="5BE1552E" w:rsidRPr="5BE1552E">
          <w:rPr>
            <w:rStyle w:val="Hipervnculo"/>
            <w:b/>
            <w:bCs/>
            <w:noProof/>
          </w:rPr>
          <w:t>Figura 1. Mapa con la ubicación del área del proyecto por cantones en el país</w:t>
        </w:r>
        <w:r w:rsidR="5BE1552E">
          <w:tab/>
        </w:r>
        <w:r w:rsidR="5BE1552E" w:rsidRPr="5BE1552E">
          <w:rPr>
            <w:noProof/>
          </w:rPr>
          <w:fldChar w:fldCharType="begin"/>
        </w:r>
        <w:r w:rsidR="5BE1552E" w:rsidRPr="5BE1552E">
          <w:rPr>
            <w:noProof/>
          </w:rPr>
          <w:instrText xml:space="preserve"> PAGEREF _Toc140555735 \h </w:instrText>
        </w:r>
        <w:r w:rsidR="5BE1552E" w:rsidRPr="5BE1552E">
          <w:rPr>
            <w:noProof/>
          </w:rPr>
        </w:r>
        <w:r w:rsidR="5BE1552E" w:rsidRPr="5BE1552E">
          <w:rPr>
            <w:noProof/>
          </w:rPr>
          <w:fldChar w:fldCharType="separate"/>
        </w:r>
        <w:r w:rsidR="5BE1552E" w:rsidRPr="5BE1552E">
          <w:rPr>
            <w:noProof/>
          </w:rPr>
          <w:t>10</w:t>
        </w:r>
        <w:r w:rsidR="5BE1552E" w:rsidRPr="5BE1552E">
          <w:rPr>
            <w:noProof/>
          </w:rPr>
          <w:fldChar w:fldCharType="end"/>
        </w:r>
      </w:hyperlink>
    </w:p>
    <w:p w14:paraId="51ABCE09" w14:textId="49099613" w:rsidR="5BE1552E" w:rsidRDefault="00000000" w:rsidP="5BE1552E">
      <w:pPr>
        <w:pStyle w:val="Tabladeilustraciones"/>
        <w:tabs>
          <w:tab w:val="right" w:leader="dot" w:pos="8828"/>
        </w:tabs>
        <w:rPr>
          <w:rFonts w:eastAsiaTheme="minorEastAsia"/>
          <w:noProof/>
          <w:lang w:val="es-MX" w:eastAsia="es-MX"/>
        </w:rPr>
      </w:pPr>
      <w:hyperlink w:anchor="_Toc140555736">
        <w:r w:rsidR="5BE1552E" w:rsidRPr="5BE1552E">
          <w:rPr>
            <w:rStyle w:val="Hipervnculo"/>
            <w:b/>
            <w:bCs/>
            <w:noProof/>
          </w:rPr>
          <w:t>Figura 2. Mapa con la ubicación de parcelas de muestreo en bosques secundarios aportadas por diversas instituciones en el AdI.</w:t>
        </w:r>
        <w:r w:rsidR="5BE1552E">
          <w:tab/>
        </w:r>
        <w:r w:rsidR="5BE1552E" w:rsidRPr="5BE1552E">
          <w:rPr>
            <w:noProof/>
          </w:rPr>
          <w:fldChar w:fldCharType="begin"/>
        </w:r>
        <w:r w:rsidR="5BE1552E" w:rsidRPr="5BE1552E">
          <w:rPr>
            <w:noProof/>
          </w:rPr>
          <w:instrText xml:space="preserve"> PAGEREF _Toc140555736 \h </w:instrText>
        </w:r>
        <w:r w:rsidR="5BE1552E" w:rsidRPr="5BE1552E">
          <w:rPr>
            <w:noProof/>
          </w:rPr>
        </w:r>
        <w:r w:rsidR="5BE1552E" w:rsidRPr="5BE1552E">
          <w:rPr>
            <w:noProof/>
          </w:rPr>
          <w:fldChar w:fldCharType="separate"/>
        </w:r>
        <w:r w:rsidR="5BE1552E" w:rsidRPr="5BE1552E">
          <w:rPr>
            <w:noProof/>
          </w:rPr>
          <w:t>17</w:t>
        </w:r>
        <w:r w:rsidR="5BE1552E" w:rsidRPr="5BE1552E">
          <w:rPr>
            <w:noProof/>
          </w:rPr>
          <w:fldChar w:fldCharType="end"/>
        </w:r>
      </w:hyperlink>
    </w:p>
    <w:p w14:paraId="40C77A3D" w14:textId="30CBD495" w:rsidR="5BE1552E" w:rsidRDefault="00000000" w:rsidP="5BE1552E">
      <w:pPr>
        <w:pStyle w:val="Tabladeilustraciones"/>
        <w:tabs>
          <w:tab w:val="right" w:leader="dot" w:pos="8828"/>
        </w:tabs>
        <w:rPr>
          <w:rFonts w:eastAsiaTheme="minorEastAsia"/>
          <w:noProof/>
          <w:lang w:val="es-MX" w:eastAsia="es-MX"/>
        </w:rPr>
      </w:pPr>
      <w:hyperlink w:anchor="_Toc140555737">
        <w:r w:rsidR="5BE1552E" w:rsidRPr="5BE1552E">
          <w:rPr>
            <w:rStyle w:val="Hipervnculo"/>
            <w:b/>
            <w:bCs/>
            <w:noProof/>
          </w:rPr>
          <w:t>Figura 3. Mapa con la ubicación de parcelas de muestreo en ESTRATO y Zonas Forestales en el AdI.</w:t>
        </w:r>
        <w:r w:rsidR="5BE1552E">
          <w:tab/>
        </w:r>
        <w:r w:rsidR="5BE1552E" w:rsidRPr="5BE1552E">
          <w:rPr>
            <w:noProof/>
          </w:rPr>
          <w:fldChar w:fldCharType="begin"/>
        </w:r>
        <w:r w:rsidR="5BE1552E" w:rsidRPr="5BE1552E">
          <w:rPr>
            <w:noProof/>
          </w:rPr>
          <w:instrText xml:space="preserve"> PAGEREF _Toc140555737 \h </w:instrText>
        </w:r>
        <w:r w:rsidR="5BE1552E" w:rsidRPr="5BE1552E">
          <w:rPr>
            <w:noProof/>
          </w:rPr>
        </w:r>
        <w:r w:rsidR="5BE1552E" w:rsidRPr="5BE1552E">
          <w:rPr>
            <w:noProof/>
          </w:rPr>
          <w:fldChar w:fldCharType="separate"/>
        </w:r>
        <w:r w:rsidR="5BE1552E" w:rsidRPr="5BE1552E">
          <w:rPr>
            <w:noProof/>
          </w:rPr>
          <w:t>18</w:t>
        </w:r>
        <w:r w:rsidR="5BE1552E" w:rsidRPr="5BE1552E">
          <w:rPr>
            <w:noProof/>
          </w:rPr>
          <w:fldChar w:fldCharType="end"/>
        </w:r>
      </w:hyperlink>
    </w:p>
    <w:p w14:paraId="453D208E" w14:textId="77F33A33" w:rsidR="5BE1552E" w:rsidRDefault="00000000" w:rsidP="5BE1552E">
      <w:pPr>
        <w:pStyle w:val="Tabladeilustraciones"/>
        <w:tabs>
          <w:tab w:val="right" w:leader="dot" w:pos="8828"/>
        </w:tabs>
        <w:rPr>
          <w:rFonts w:eastAsiaTheme="minorEastAsia"/>
          <w:noProof/>
          <w:lang w:val="es-MX" w:eastAsia="es-MX"/>
        </w:rPr>
      </w:pPr>
      <w:hyperlink w:anchor="_Toc140555738">
        <w:r w:rsidR="5BE1552E" w:rsidRPr="5BE1552E">
          <w:rPr>
            <w:rStyle w:val="Hipervnculo"/>
            <w:b/>
            <w:bCs/>
            <w:noProof/>
          </w:rPr>
          <w:t>Figura 4. Mapa con la ubicación de parcelas de muestreo en bosques secundarios por categoría de edad.</w:t>
        </w:r>
        <w:r w:rsidR="5BE1552E">
          <w:tab/>
        </w:r>
        <w:r w:rsidR="5BE1552E" w:rsidRPr="5BE1552E">
          <w:rPr>
            <w:noProof/>
          </w:rPr>
          <w:fldChar w:fldCharType="begin"/>
        </w:r>
        <w:r w:rsidR="5BE1552E" w:rsidRPr="5BE1552E">
          <w:rPr>
            <w:noProof/>
          </w:rPr>
          <w:instrText xml:space="preserve"> PAGEREF _Toc140555738 \h </w:instrText>
        </w:r>
        <w:r w:rsidR="5BE1552E" w:rsidRPr="5BE1552E">
          <w:rPr>
            <w:noProof/>
          </w:rPr>
        </w:r>
        <w:r w:rsidR="5BE1552E" w:rsidRPr="5BE1552E">
          <w:rPr>
            <w:noProof/>
          </w:rPr>
          <w:fldChar w:fldCharType="separate"/>
        </w:r>
        <w:r w:rsidR="5BE1552E" w:rsidRPr="5BE1552E">
          <w:rPr>
            <w:noProof/>
          </w:rPr>
          <w:t>20</w:t>
        </w:r>
        <w:r w:rsidR="5BE1552E" w:rsidRPr="5BE1552E">
          <w:rPr>
            <w:noProof/>
          </w:rPr>
          <w:fldChar w:fldCharType="end"/>
        </w:r>
      </w:hyperlink>
    </w:p>
    <w:p w14:paraId="555848E2" w14:textId="383B978F" w:rsidR="5BE1552E" w:rsidRDefault="00000000" w:rsidP="5BE1552E">
      <w:pPr>
        <w:pStyle w:val="Tabladeilustraciones"/>
        <w:tabs>
          <w:tab w:val="right" w:leader="dot" w:pos="8828"/>
        </w:tabs>
        <w:rPr>
          <w:rFonts w:eastAsiaTheme="minorEastAsia"/>
          <w:noProof/>
          <w:lang w:val="es-MX" w:eastAsia="es-MX"/>
        </w:rPr>
      </w:pPr>
      <w:hyperlink w:anchor="_Toc140555739">
        <w:r w:rsidR="5BE1552E" w:rsidRPr="5BE1552E">
          <w:rPr>
            <w:rStyle w:val="Hipervnculo"/>
            <w:b/>
            <w:bCs/>
            <w:noProof/>
          </w:rPr>
          <w:t>Figura 5. Mapa con la ubicación de parcelas de muestreo en bosques secundarios por categoría de tamaño de bloque (ha).</w:t>
        </w:r>
        <w:r w:rsidR="5BE1552E">
          <w:tab/>
        </w:r>
        <w:r w:rsidR="5BE1552E" w:rsidRPr="5BE1552E">
          <w:rPr>
            <w:noProof/>
          </w:rPr>
          <w:fldChar w:fldCharType="begin"/>
        </w:r>
        <w:r w:rsidR="5BE1552E" w:rsidRPr="5BE1552E">
          <w:rPr>
            <w:noProof/>
          </w:rPr>
          <w:instrText xml:space="preserve"> PAGEREF _Toc140555739 \h </w:instrText>
        </w:r>
        <w:r w:rsidR="5BE1552E" w:rsidRPr="5BE1552E">
          <w:rPr>
            <w:noProof/>
          </w:rPr>
        </w:r>
        <w:r w:rsidR="5BE1552E" w:rsidRPr="5BE1552E">
          <w:rPr>
            <w:noProof/>
          </w:rPr>
          <w:fldChar w:fldCharType="separate"/>
        </w:r>
        <w:r w:rsidR="5BE1552E" w:rsidRPr="5BE1552E">
          <w:rPr>
            <w:noProof/>
          </w:rPr>
          <w:t>21</w:t>
        </w:r>
        <w:r w:rsidR="5BE1552E" w:rsidRPr="5BE1552E">
          <w:rPr>
            <w:noProof/>
          </w:rPr>
          <w:fldChar w:fldCharType="end"/>
        </w:r>
      </w:hyperlink>
    </w:p>
    <w:p w14:paraId="5289DFA1" w14:textId="0939A970" w:rsidR="5BE1552E" w:rsidRDefault="00000000" w:rsidP="5BE1552E">
      <w:pPr>
        <w:pStyle w:val="Tabladeilustraciones"/>
        <w:tabs>
          <w:tab w:val="right" w:leader="dot" w:pos="8828"/>
        </w:tabs>
        <w:rPr>
          <w:rFonts w:eastAsiaTheme="minorEastAsia"/>
          <w:noProof/>
          <w:lang w:val="es-MX" w:eastAsia="es-MX"/>
        </w:rPr>
      </w:pPr>
      <w:hyperlink w:anchor="_Toc140555740">
        <w:r w:rsidR="5BE1552E" w:rsidRPr="5BE1552E">
          <w:rPr>
            <w:rStyle w:val="Hipervnculo"/>
            <w:b/>
            <w:bCs/>
            <w:noProof/>
          </w:rPr>
          <w:t>Figura 6. Mapa con la ubicación de bosques secundarios y áreas con restricciones (Áreas Silvestres Protegidas y Territorios indígenas)</w:t>
        </w:r>
        <w:r w:rsidR="5BE1552E">
          <w:tab/>
        </w:r>
        <w:r w:rsidR="5BE1552E" w:rsidRPr="5BE1552E">
          <w:rPr>
            <w:noProof/>
          </w:rPr>
          <w:fldChar w:fldCharType="begin"/>
        </w:r>
        <w:r w:rsidR="5BE1552E" w:rsidRPr="5BE1552E">
          <w:rPr>
            <w:noProof/>
          </w:rPr>
          <w:instrText xml:space="preserve"> PAGEREF _Toc140555740 \h </w:instrText>
        </w:r>
        <w:r w:rsidR="5BE1552E" w:rsidRPr="5BE1552E">
          <w:rPr>
            <w:noProof/>
          </w:rPr>
        </w:r>
        <w:r w:rsidR="5BE1552E" w:rsidRPr="5BE1552E">
          <w:rPr>
            <w:noProof/>
          </w:rPr>
          <w:fldChar w:fldCharType="separate"/>
        </w:r>
        <w:r w:rsidR="5BE1552E" w:rsidRPr="5BE1552E">
          <w:rPr>
            <w:noProof/>
          </w:rPr>
          <w:t>25</w:t>
        </w:r>
        <w:r w:rsidR="5BE1552E" w:rsidRPr="5BE1552E">
          <w:rPr>
            <w:noProof/>
          </w:rPr>
          <w:fldChar w:fldCharType="end"/>
        </w:r>
      </w:hyperlink>
    </w:p>
    <w:p w14:paraId="5E0A3EC7" w14:textId="1C2AE5A6" w:rsidR="5BE1552E" w:rsidRDefault="00000000" w:rsidP="5BE1552E">
      <w:pPr>
        <w:pStyle w:val="Tabladeilustraciones"/>
        <w:tabs>
          <w:tab w:val="right" w:leader="dot" w:pos="8828"/>
        </w:tabs>
        <w:rPr>
          <w:rFonts w:eastAsiaTheme="minorEastAsia"/>
          <w:noProof/>
          <w:lang w:val="es-MX" w:eastAsia="es-MX"/>
        </w:rPr>
      </w:pPr>
      <w:hyperlink w:anchor="_Toc140555741">
        <w:r w:rsidR="5BE1552E" w:rsidRPr="5BE1552E">
          <w:rPr>
            <w:rStyle w:val="Hipervnculo"/>
            <w:b/>
            <w:bCs/>
            <w:noProof/>
          </w:rPr>
          <w:t>Figura 7. Superficie porcentual de bosques, cultivos, pastizales y otros usos por Unidad de Paisaje productivo propuestas</w:t>
        </w:r>
        <w:r w:rsidR="5BE1552E">
          <w:tab/>
        </w:r>
        <w:r w:rsidR="5BE1552E" w:rsidRPr="5BE1552E">
          <w:rPr>
            <w:noProof/>
          </w:rPr>
          <w:fldChar w:fldCharType="begin"/>
        </w:r>
        <w:r w:rsidR="5BE1552E" w:rsidRPr="5BE1552E">
          <w:rPr>
            <w:noProof/>
          </w:rPr>
          <w:instrText xml:space="preserve"> PAGEREF _Toc140555741 \h </w:instrText>
        </w:r>
        <w:r w:rsidR="5BE1552E" w:rsidRPr="5BE1552E">
          <w:rPr>
            <w:noProof/>
          </w:rPr>
        </w:r>
        <w:r w:rsidR="5BE1552E" w:rsidRPr="5BE1552E">
          <w:rPr>
            <w:noProof/>
          </w:rPr>
          <w:fldChar w:fldCharType="separate"/>
        </w:r>
        <w:r w:rsidR="5BE1552E" w:rsidRPr="5BE1552E">
          <w:rPr>
            <w:noProof/>
          </w:rPr>
          <w:t>27</w:t>
        </w:r>
        <w:r w:rsidR="5BE1552E" w:rsidRPr="5BE1552E">
          <w:rPr>
            <w:noProof/>
          </w:rPr>
          <w:fldChar w:fldCharType="end"/>
        </w:r>
      </w:hyperlink>
    </w:p>
    <w:p w14:paraId="359495D8" w14:textId="56B920DB" w:rsidR="5BE1552E" w:rsidRDefault="00000000" w:rsidP="5BE1552E">
      <w:pPr>
        <w:pStyle w:val="Tabladeilustraciones"/>
        <w:tabs>
          <w:tab w:val="right" w:leader="dot" w:pos="8828"/>
        </w:tabs>
        <w:rPr>
          <w:rFonts w:eastAsiaTheme="minorEastAsia"/>
          <w:noProof/>
          <w:lang w:val="es-MX" w:eastAsia="es-MX"/>
        </w:rPr>
      </w:pPr>
      <w:hyperlink w:anchor="_Toc140555742">
        <w:r w:rsidR="5BE1552E" w:rsidRPr="5BE1552E">
          <w:rPr>
            <w:rStyle w:val="Hipervnculo"/>
            <w:b/>
            <w:bCs/>
            <w:noProof/>
          </w:rPr>
          <w:t>Figura 8. Mapa que muestra la ubicación de las 4 Unidades de Paisaje Productivo propuestas preliminarmente</w:t>
        </w:r>
        <w:r w:rsidR="5BE1552E">
          <w:tab/>
        </w:r>
        <w:r w:rsidR="5BE1552E" w:rsidRPr="5BE1552E">
          <w:rPr>
            <w:noProof/>
          </w:rPr>
          <w:fldChar w:fldCharType="begin"/>
        </w:r>
        <w:r w:rsidR="5BE1552E" w:rsidRPr="5BE1552E">
          <w:rPr>
            <w:noProof/>
          </w:rPr>
          <w:instrText xml:space="preserve"> PAGEREF _Toc140555742 \h </w:instrText>
        </w:r>
        <w:r w:rsidR="5BE1552E" w:rsidRPr="5BE1552E">
          <w:rPr>
            <w:noProof/>
          </w:rPr>
        </w:r>
        <w:r w:rsidR="5BE1552E" w:rsidRPr="5BE1552E">
          <w:rPr>
            <w:noProof/>
          </w:rPr>
          <w:fldChar w:fldCharType="separate"/>
        </w:r>
        <w:r w:rsidR="5BE1552E" w:rsidRPr="5BE1552E">
          <w:rPr>
            <w:noProof/>
          </w:rPr>
          <w:t>28</w:t>
        </w:r>
        <w:r w:rsidR="5BE1552E" w:rsidRPr="5BE1552E">
          <w:rPr>
            <w:noProof/>
          </w:rPr>
          <w:fldChar w:fldCharType="end"/>
        </w:r>
      </w:hyperlink>
    </w:p>
    <w:p w14:paraId="0FC804E3" w14:textId="2021BC7B" w:rsidR="000F43A9" w:rsidRPr="000F43A9" w:rsidRDefault="000F43A9" w:rsidP="000F43A9"/>
    <w:p w14:paraId="539FD01D" w14:textId="77777777" w:rsidR="0069522C" w:rsidRPr="00C40A5E" w:rsidRDefault="0065678F" w:rsidP="3B07BD2D">
      <w:pPr>
        <w:tabs>
          <w:tab w:val="left" w:pos="435"/>
          <w:tab w:val="right" w:leader="dot" w:pos="8835"/>
        </w:tabs>
        <w:rPr>
          <w:rStyle w:val="Hipervnculo"/>
        </w:rPr>
      </w:pPr>
      <w:r w:rsidRPr="3B07BD2D">
        <w:rPr>
          <w:rStyle w:val="Hipervnculo"/>
          <w:rFonts w:eastAsiaTheme="minorEastAsia"/>
          <w:noProof/>
          <w:lang w:val="es-MX" w:eastAsia="es-MX"/>
        </w:rPr>
        <w:fldChar w:fldCharType="end"/>
      </w:r>
    </w:p>
    <w:p w14:paraId="14D0D3DD" w14:textId="43E09CEF" w:rsidR="3B07BD2D" w:rsidRDefault="3B07BD2D" w:rsidP="3B07BD2D">
      <w:pPr>
        <w:tabs>
          <w:tab w:val="left" w:pos="435"/>
          <w:tab w:val="right" w:leader="dot" w:pos="8835"/>
        </w:tabs>
        <w:rPr>
          <w:rStyle w:val="Hipervnculo"/>
          <w:lang w:val="es-MX"/>
        </w:rPr>
      </w:pPr>
    </w:p>
    <w:p w14:paraId="6E4BCAB6" w14:textId="43E09CEF" w:rsidR="3DDC149F" w:rsidRDefault="2723BD82" w:rsidP="3DDC149F">
      <w:pPr>
        <w:pStyle w:val="Ttulo1"/>
        <w:numPr>
          <w:ilvl w:val="0"/>
          <w:numId w:val="0"/>
        </w:numPr>
      </w:pPr>
      <w:bookmarkStart w:id="3" w:name="_Toc140568263"/>
      <w:r>
        <w:t xml:space="preserve">Índice de </w:t>
      </w:r>
      <w:r w:rsidR="1C1EDE8D">
        <w:t>Anexos</w:t>
      </w:r>
      <w:bookmarkEnd w:id="3"/>
    </w:p>
    <w:p w14:paraId="182CD876" w14:textId="59B7C5E2" w:rsidR="00564047" w:rsidRDefault="00564047" w:rsidP="3DDC149F">
      <w:pPr>
        <w:tabs>
          <w:tab w:val="right" w:leader="dot" w:pos="8828"/>
        </w:tabs>
        <w:rPr>
          <w:b/>
        </w:rPr>
      </w:pPr>
    </w:p>
    <w:p w14:paraId="5D4E6018" w14:textId="310AEB06" w:rsidR="001151C2" w:rsidRDefault="00053D7D">
      <w:pPr>
        <w:pStyle w:val="Tabladeilustraciones"/>
        <w:tabs>
          <w:tab w:val="right" w:leader="dot" w:pos="8828"/>
        </w:tabs>
        <w:rPr>
          <w:rFonts w:eastAsiaTheme="minorEastAsia"/>
          <w:noProof/>
          <w:lang w:val="es-MX" w:eastAsia="es-MX"/>
        </w:rPr>
      </w:pPr>
      <w:r w:rsidRPr="6234BBC1">
        <w:rPr>
          <w:rFonts w:ascii="AGaramond-Regular" w:hAnsi="AGaramond-Regular" w:cs="AGaramond-Regular"/>
          <w:sz w:val="24"/>
          <w:szCs w:val="24"/>
          <w:highlight w:val="cyan"/>
          <w:lang w:val="es-MX"/>
        </w:rPr>
        <w:fldChar w:fldCharType="begin"/>
      </w:r>
      <w:r w:rsidR="330B300A" w:rsidRPr="330B300A">
        <w:rPr>
          <w:rFonts w:ascii="AGaramond-Regular" w:hAnsi="AGaramond-Regular" w:cs="AGaramond-Regular"/>
          <w:sz w:val="24"/>
          <w:szCs w:val="24"/>
          <w:highlight w:val="cyan"/>
          <w:lang w:val="es-MX"/>
        </w:rPr>
        <w:instrText xml:space="preserve"> TOC \h \z \c "Anexo" </w:instrText>
      </w:r>
      <w:r w:rsidRPr="6234BBC1">
        <w:rPr>
          <w:rFonts w:ascii="AGaramond-Regular" w:hAnsi="AGaramond-Regular" w:cs="AGaramond-Regular"/>
          <w:sz w:val="24"/>
          <w:szCs w:val="24"/>
          <w:highlight w:val="cyan"/>
          <w:lang w:val="es-MX"/>
        </w:rPr>
        <w:fldChar w:fldCharType="separate"/>
      </w:r>
      <w:hyperlink w:anchor="_Toc140564888" w:history="1">
        <w:r w:rsidR="001151C2" w:rsidRPr="00D2674C">
          <w:rPr>
            <w:rStyle w:val="Hipervnculo"/>
            <w:rFonts w:cstheme="minorHAnsi"/>
            <w:b/>
            <w:bCs/>
            <w:noProof/>
          </w:rPr>
          <w:t>Anexo 1. Formulas utilizadas para la generación de información de datos silviculturales</w:t>
        </w:r>
        <w:r w:rsidR="001151C2">
          <w:rPr>
            <w:noProof/>
            <w:webHidden/>
          </w:rPr>
          <w:tab/>
        </w:r>
        <w:r w:rsidR="001151C2">
          <w:rPr>
            <w:noProof/>
            <w:webHidden/>
          </w:rPr>
          <w:fldChar w:fldCharType="begin"/>
        </w:r>
        <w:r w:rsidR="001151C2">
          <w:rPr>
            <w:noProof/>
            <w:webHidden/>
          </w:rPr>
          <w:instrText xml:space="preserve"> PAGEREF _Toc140564888 \h </w:instrText>
        </w:r>
        <w:r w:rsidR="001151C2">
          <w:rPr>
            <w:noProof/>
            <w:webHidden/>
          </w:rPr>
        </w:r>
        <w:r w:rsidR="001151C2">
          <w:rPr>
            <w:noProof/>
            <w:webHidden/>
          </w:rPr>
          <w:fldChar w:fldCharType="separate"/>
        </w:r>
        <w:r w:rsidR="006A645C">
          <w:rPr>
            <w:noProof/>
            <w:webHidden/>
          </w:rPr>
          <w:t>31</w:t>
        </w:r>
        <w:r w:rsidR="001151C2">
          <w:rPr>
            <w:noProof/>
            <w:webHidden/>
          </w:rPr>
          <w:fldChar w:fldCharType="end"/>
        </w:r>
      </w:hyperlink>
    </w:p>
    <w:p w14:paraId="22C97135" w14:textId="548C6E6B" w:rsidR="001151C2" w:rsidRDefault="00000000">
      <w:pPr>
        <w:pStyle w:val="Tabladeilustraciones"/>
        <w:tabs>
          <w:tab w:val="right" w:leader="dot" w:pos="8828"/>
        </w:tabs>
        <w:rPr>
          <w:rFonts w:eastAsiaTheme="minorEastAsia"/>
          <w:noProof/>
          <w:lang w:val="es-MX" w:eastAsia="es-MX"/>
        </w:rPr>
      </w:pPr>
      <w:hyperlink w:anchor="_Toc140564889" w:history="1">
        <w:r w:rsidR="001151C2" w:rsidRPr="00D2674C">
          <w:rPr>
            <w:rStyle w:val="Hipervnculo"/>
            <w:rFonts w:cstheme="minorHAnsi"/>
            <w:b/>
            <w:bCs/>
            <w:noProof/>
          </w:rPr>
          <w:t>Anexo 2. Ubicación de las parcelas de muestreo y sitios en bosque secundario en coordenadas CRTM05 (EPSG:5367)</w:t>
        </w:r>
        <w:r w:rsidR="001151C2">
          <w:rPr>
            <w:noProof/>
            <w:webHidden/>
          </w:rPr>
          <w:tab/>
        </w:r>
        <w:r w:rsidR="001151C2">
          <w:rPr>
            <w:noProof/>
            <w:webHidden/>
          </w:rPr>
          <w:fldChar w:fldCharType="begin"/>
        </w:r>
        <w:r w:rsidR="001151C2">
          <w:rPr>
            <w:noProof/>
            <w:webHidden/>
          </w:rPr>
          <w:instrText xml:space="preserve"> PAGEREF _Toc140564889 \h </w:instrText>
        </w:r>
        <w:r w:rsidR="001151C2">
          <w:rPr>
            <w:noProof/>
            <w:webHidden/>
          </w:rPr>
        </w:r>
        <w:r w:rsidR="001151C2">
          <w:rPr>
            <w:noProof/>
            <w:webHidden/>
          </w:rPr>
          <w:fldChar w:fldCharType="separate"/>
        </w:r>
        <w:r w:rsidR="006A645C">
          <w:rPr>
            <w:noProof/>
            <w:webHidden/>
          </w:rPr>
          <w:t>32</w:t>
        </w:r>
        <w:r w:rsidR="001151C2">
          <w:rPr>
            <w:noProof/>
            <w:webHidden/>
          </w:rPr>
          <w:fldChar w:fldCharType="end"/>
        </w:r>
      </w:hyperlink>
    </w:p>
    <w:p w14:paraId="2508B4BB" w14:textId="6E8F2331" w:rsidR="001151C2" w:rsidRDefault="00000000">
      <w:pPr>
        <w:pStyle w:val="Tabladeilustraciones"/>
        <w:tabs>
          <w:tab w:val="right" w:leader="dot" w:pos="8828"/>
        </w:tabs>
        <w:rPr>
          <w:rFonts w:eastAsiaTheme="minorEastAsia"/>
          <w:noProof/>
          <w:lang w:val="es-MX" w:eastAsia="es-MX"/>
        </w:rPr>
      </w:pPr>
      <w:hyperlink w:anchor="_Toc140564890" w:history="1">
        <w:r w:rsidR="001151C2" w:rsidRPr="00D2674C">
          <w:rPr>
            <w:rStyle w:val="Hipervnculo"/>
            <w:b/>
            <w:noProof/>
          </w:rPr>
          <w:t>Anexo 3. Cuadros por estrato y UPP con las 20 especies con mayor IVI e Índice Abundancia-Dominancia</w:t>
        </w:r>
        <w:r w:rsidR="001151C2">
          <w:rPr>
            <w:noProof/>
            <w:webHidden/>
          </w:rPr>
          <w:tab/>
        </w:r>
        <w:r w:rsidR="001151C2">
          <w:rPr>
            <w:noProof/>
            <w:webHidden/>
          </w:rPr>
          <w:fldChar w:fldCharType="begin"/>
        </w:r>
        <w:r w:rsidR="001151C2">
          <w:rPr>
            <w:noProof/>
            <w:webHidden/>
          </w:rPr>
          <w:instrText xml:space="preserve"> PAGEREF _Toc140564890 \h </w:instrText>
        </w:r>
        <w:r w:rsidR="001151C2">
          <w:rPr>
            <w:noProof/>
            <w:webHidden/>
          </w:rPr>
        </w:r>
        <w:r w:rsidR="001151C2">
          <w:rPr>
            <w:noProof/>
            <w:webHidden/>
          </w:rPr>
          <w:fldChar w:fldCharType="separate"/>
        </w:r>
        <w:r w:rsidR="006A645C">
          <w:rPr>
            <w:noProof/>
            <w:webHidden/>
          </w:rPr>
          <w:t>34</w:t>
        </w:r>
        <w:r w:rsidR="001151C2">
          <w:rPr>
            <w:noProof/>
            <w:webHidden/>
          </w:rPr>
          <w:fldChar w:fldCharType="end"/>
        </w:r>
      </w:hyperlink>
    </w:p>
    <w:p w14:paraId="5A0A1F6E" w14:textId="35E94048" w:rsidR="001151C2" w:rsidRDefault="00000000">
      <w:pPr>
        <w:pStyle w:val="Tabladeilustraciones"/>
        <w:tabs>
          <w:tab w:val="right" w:leader="dot" w:pos="8828"/>
        </w:tabs>
        <w:rPr>
          <w:rFonts w:eastAsiaTheme="minorEastAsia"/>
          <w:noProof/>
          <w:lang w:val="es-MX" w:eastAsia="es-MX"/>
        </w:rPr>
      </w:pPr>
      <w:hyperlink w:anchor="_Toc140564891" w:history="1">
        <w:r w:rsidR="001151C2" w:rsidRPr="00D2674C">
          <w:rPr>
            <w:rStyle w:val="Hipervnculo"/>
            <w:b/>
            <w:noProof/>
          </w:rPr>
          <w:t xml:space="preserve">Anexo 4. Invitación </w:t>
        </w:r>
        <w:r w:rsidR="001151C2" w:rsidRPr="00D2674C">
          <w:rPr>
            <w:rStyle w:val="Hipervnculo"/>
            <w:b/>
            <w:bCs/>
            <w:noProof/>
          </w:rPr>
          <w:t>general</w:t>
        </w:r>
        <w:r w:rsidR="001151C2" w:rsidRPr="00D2674C">
          <w:rPr>
            <w:rStyle w:val="Hipervnculo"/>
            <w:b/>
            <w:noProof/>
          </w:rPr>
          <w:t xml:space="preserve"> </w:t>
        </w:r>
        <w:r w:rsidR="001151C2" w:rsidRPr="00D2674C">
          <w:rPr>
            <w:rStyle w:val="Hipervnculo"/>
            <w:b/>
            <w:bCs/>
            <w:noProof/>
          </w:rPr>
          <w:t>talleres empoderamiento de actores relevantes</w:t>
        </w:r>
        <w:r w:rsidR="001151C2">
          <w:rPr>
            <w:noProof/>
            <w:webHidden/>
          </w:rPr>
          <w:tab/>
        </w:r>
        <w:r w:rsidR="001151C2">
          <w:rPr>
            <w:noProof/>
            <w:webHidden/>
          </w:rPr>
          <w:fldChar w:fldCharType="begin"/>
        </w:r>
        <w:r w:rsidR="001151C2">
          <w:rPr>
            <w:noProof/>
            <w:webHidden/>
          </w:rPr>
          <w:instrText xml:space="preserve"> PAGEREF _Toc140564891 \h </w:instrText>
        </w:r>
        <w:r w:rsidR="001151C2">
          <w:rPr>
            <w:noProof/>
            <w:webHidden/>
          </w:rPr>
        </w:r>
        <w:r w:rsidR="001151C2">
          <w:rPr>
            <w:noProof/>
            <w:webHidden/>
          </w:rPr>
          <w:fldChar w:fldCharType="separate"/>
        </w:r>
        <w:r w:rsidR="006A645C">
          <w:rPr>
            <w:noProof/>
            <w:webHidden/>
          </w:rPr>
          <w:t>43</w:t>
        </w:r>
        <w:r w:rsidR="001151C2">
          <w:rPr>
            <w:noProof/>
            <w:webHidden/>
          </w:rPr>
          <w:fldChar w:fldCharType="end"/>
        </w:r>
      </w:hyperlink>
    </w:p>
    <w:p w14:paraId="5164B353" w14:textId="322DA5F1" w:rsidR="001151C2" w:rsidRDefault="00000000">
      <w:pPr>
        <w:pStyle w:val="Tabladeilustraciones"/>
        <w:tabs>
          <w:tab w:val="right" w:leader="dot" w:pos="8828"/>
        </w:tabs>
        <w:rPr>
          <w:rFonts w:eastAsiaTheme="minorEastAsia"/>
          <w:noProof/>
          <w:lang w:val="es-MX" w:eastAsia="es-MX"/>
        </w:rPr>
      </w:pPr>
      <w:hyperlink w:anchor="_Toc140564892" w:history="1">
        <w:r w:rsidR="001151C2" w:rsidRPr="00D2674C">
          <w:rPr>
            <w:rStyle w:val="Hipervnculo"/>
            <w:b/>
            <w:bCs/>
            <w:noProof/>
          </w:rPr>
          <w:t>Anexo 5. Cronograma de talleres empoderamiento de actores relevantes</w:t>
        </w:r>
        <w:r w:rsidR="001151C2">
          <w:rPr>
            <w:noProof/>
            <w:webHidden/>
          </w:rPr>
          <w:tab/>
        </w:r>
        <w:r w:rsidR="001151C2">
          <w:rPr>
            <w:noProof/>
            <w:webHidden/>
          </w:rPr>
          <w:fldChar w:fldCharType="begin"/>
        </w:r>
        <w:r w:rsidR="001151C2">
          <w:rPr>
            <w:noProof/>
            <w:webHidden/>
          </w:rPr>
          <w:instrText xml:space="preserve"> PAGEREF _Toc140564892 \h </w:instrText>
        </w:r>
        <w:r w:rsidR="001151C2">
          <w:rPr>
            <w:noProof/>
            <w:webHidden/>
          </w:rPr>
        </w:r>
        <w:r w:rsidR="001151C2">
          <w:rPr>
            <w:noProof/>
            <w:webHidden/>
          </w:rPr>
          <w:fldChar w:fldCharType="separate"/>
        </w:r>
        <w:r w:rsidR="006A645C">
          <w:rPr>
            <w:noProof/>
            <w:webHidden/>
          </w:rPr>
          <w:t>44</w:t>
        </w:r>
        <w:r w:rsidR="001151C2">
          <w:rPr>
            <w:noProof/>
            <w:webHidden/>
          </w:rPr>
          <w:fldChar w:fldCharType="end"/>
        </w:r>
      </w:hyperlink>
    </w:p>
    <w:p w14:paraId="1F40545E" w14:textId="2BA61E4B" w:rsidR="001151C2" w:rsidRDefault="00000000">
      <w:pPr>
        <w:pStyle w:val="Tabladeilustraciones"/>
        <w:tabs>
          <w:tab w:val="right" w:leader="dot" w:pos="8828"/>
        </w:tabs>
        <w:rPr>
          <w:rFonts w:eastAsiaTheme="minorEastAsia"/>
          <w:noProof/>
          <w:lang w:val="es-MX" w:eastAsia="es-MX"/>
        </w:rPr>
      </w:pPr>
      <w:hyperlink w:anchor="_Toc140564893" w:history="1">
        <w:r w:rsidR="001151C2" w:rsidRPr="00D2674C">
          <w:rPr>
            <w:rStyle w:val="Hipervnculo"/>
            <w:rFonts w:cstheme="minorHAnsi"/>
            <w:b/>
            <w:bCs/>
            <w:noProof/>
          </w:rPr>
          <w:t>Anexo 6. Lista de Participantes</w:t>
        </w:r>
        <w:r w:rsidR="001151C2">
          <w:rPr>
            <w:noProof/>
            <w:webHidden/>
          </w:rPr>
          <w:tab/>
        </w:r>
        <w:r w:rsidR="001151C2">
          <w:rPr>
            <w:noProof/>
            <w:webHidden/>
          </w:rPr>
          <w:fldChar w:fldCharType="begin"/>
        </w:r>
        <w:r w:rsidR="001151C2">
          <w:rPr>
            <w:noProof/>
            <w:webHidden/>
          </w:rPr>
          <w:instrText xml:space="preserve"> PAGEREF _Toc140564893 \h </w:instrText>
        </w:r>
        <w:r w:rsidR="001151C2">
          <w:rPr>
            <w:noProof/>
            <w:webHidden/>
          </w:rPr>
        </w:r>
        <w:r w:rsidR="001151C2">
          <w:rPr>
            <w:noProof/>
            <w:webHidden/>
          </w:rPr>
          <w:fldChar w:fldCharType="separate"/>
        </w:r>
        <w:r w:rsidR="006A645C">
          <w:rPr>
            <w:noProof/>
            <w:webHidden/>
          </w:rPr>
          <w:t>46</w:t>
        </w:r>
        <w:r w:rsidR="001151C2">
          <w:rPr>
            <w:noProof/>
            <w:webHidden/>
          </w:rPr>
          <w:fldChar w:fldCharType="end"/>
        </w:r>
      </w:hyperlink>
    </w:p>
    <w:p w14:paraId="01F14C21" w14:textId="7E453618" w:rsidR="001151C2" w:rsidRDefault="00000000">
      <w:pPr>
        <w:pStyle w:val="Tabladeilustraciones"/>
        <w:tabs>
          <w:tab w:val="right" w:leader="dot" w:pos="8828"/>
        </w:tabs>
        <w:rPr>
          <w:rFonts w:eastAsiaTheme="minorEastAsia"/>
          <w:noProof/>
          <w:lang w:val="es-MX" w:eastAsia="es-MX"/>
        </w:rPr>
      </w:pPr>
      <w:hyperlink w:anchor="_Toc140564894" w:history="1">
        <w:r w:rsidR="001151C2" w:rsidRPr="00D2674C">
          <w:rPr>
            <w:rStyle w:val="Hipervnculo"/>
            <w:b/>
            <w:noProof/>
          </w:rPr>
          <w:t>Anexo 7. Formulario en línea para validación de las especies forestales de bosque secundario</w:t>
        </w:r>
        <w:r w:rsidR="001151C2">
          <w:rPr>
            <w:noProof/>
            <w:webHidden/>
          </w:rPr>
          <w:tab/>
        </w:r>
        <w:r w:rsidR="001151C2">
          <w:rPr>
            <w:noProof/>
            <w:webHidden/>
          </w:rPr>
          <w:fldChar w:fldCharType="begin"/>
        </w:r>
        <w:r w:rsidR="001151C2">
          <w:rPr>
            <w:noProof/>
            <w:webHidden/>
          </w:rPr>
          <w:instrText xml:space="preserve"> PAGEREF _Toc140564894 \h </w:instrText>
        </w:r>
        <w:r w:rsidR="001151C2">
          <w:rPr>
            <w:noProof/>
            <w:webHidden/>
          </w:rPr>
        </w:r>
        <w:r w:rsidR="001151C2">
          <w:rPr>
            <w:noProof/>
            <w:webHidden/>
          </w:rPr>
          <w:fldChar w:fldCharType="separate"/>
        </w:r>
        <w:r w:rsidR="006A645C">
          <w:rPr>
            <w:noProof/>
            <w:webHidden/>
          </w:rPr>
          <w:t>49</w:t>
        </w:r>
        <w:r w:rsidR="001151C2">
          <w:rPr>
            <w:noProof/>
            <w:webHidden/>
          </w:rPr>
          <w:fldChar w:fldCharType="end"/>
        </w:r>
      </w:hyperlink>
    </w:p>
    <w:p w14:paraId="21024763" w14:textId="40577304" w:rsidR="001151C2" w:rsidRDefault="00000000">
      <w:pPr>
        <w:pStyle w:val="Tabladeilustraciones"/>
        <w:tabs>
          <w:tab w:val="right" w:leader="dot" w:pos="8828"/>
        </w:tabs>
        <w:rPr>
          <w:rFonts w:eastAsiaTheme="minorEastAsia"/>
          <w:noProof/>
          <w:lang w:val="es-MX" w:eastAsia="es-MX"/>
        </w:rPr>
      </w:pPr>
      <w:hyperlink w:anchor="_Toc140564895" w:history="1">
        <w:r w:rsidR="001151C2" w:rsidRPr="00D2674C">
          <w:rPr>
            <w:rStyle w:val="Hipervnculo"/>
            <w:b/>
            <w:noProof/>
          </w:rPr>
          <w:t>Anexo 8. Respuestas recopiladas de consulta en línea para validación de las especies forestales de bosque secundario</w:t>
        </w:r>
        <w:r w:rsidR="001151C2">
          <w:rPr>
            <w:noProof/>
            <w:webHidden/>
          </w:rPr>
          <w:tab/>
        </w:r>
        <w:r w:rsidR="001151C2">
          <w:rPr>
            <w:noProof/>
            <w:webHidden/>
          </w:rPr>
          <w:fldChar w:fldCharType="begin"/>
        </w:r>
        <w:r w:rsidR="001151C2">
          <w:rPr>
            <w:noProof/>
            <w:webHidden/>
          </w:rPr>
          <w:instrText xml:space="preserve"> PAGEREF _Toc140564895 \h </w:instrText>
        </w:r>
        <w:r w:rsidR="001151C2">
          <w:rPr>
            <w:noProof/>
            <w:webHidden/>
          </w:rPr>
        </w:r>
        <w:r w:rsidR="001151C2">
          <w:rPr>
            <w:noProof/>
            <w:webHidden/>
          </w:rPr>
          <w:fldChar w:fldCharType="separate"/>
        </w:r>
        <w:r w:rsidR="006A645C">
          <w:rPr>
            <w:noProof/>
            <w:webHidden/>
          </w:rPr>
          <w:t>59</w:t>
        </w:r>
        <w:r w:rsidR="001151C2">
          <w:rPr>
            <w:noProof/>
            <w:webHidden/>
          </w:rPr>
          <w:fldChar w:fldCharType="end"/>
        </w:r>
      </w:hyperlink>
    </w:p>
    <w:p w14:paraId="6F7959AF" w14:textId="48522B74" w:rsidR="001151C2" w:rsidRDefault="00000000">
      <w:pPr>
        <w:pStyle w:val="Tabladeilustraciones"/>
        <w:tabs>
          <w:tab w:val="right" w:leader="dot" w:pos="8828"/>
        </w:tabs>
        <w:rPr>
          <w:rFonts w:eastAsiaTheme="minorEastAsia"/>
          <w:noProof/>
          <w:lang w:val="es-MX" w:eastAsia="es-MX"/>
        </w:rPr>
      </w:pPr>
      <w:hyperlink w:anchor="_Toc140564896" w:history="1">
        <w:r w:rsidR="001151C2" w:rsidRPr="00D2674C">
          <w:rPr>
            <w:rStyle w:val="Hipervnculo"/>
            <w:b/>
            <w:noProof/>
          </w:rPr>
          <w:t xml:space="preserve">Anexo 9. Ayuda </w:t>
        </w:r>
        <w:r w:rsidR="001151C2" w:rsidRPr="00D2674C">
          <w:rPr>
            <w:rStyle w:val="Hipervnculo"/>
            <w:b/>
            <w:bCs/>
            <w:noProof/>
          </w:rPr>
          <w:t>memoria de los talleres de empoderamiento de actores relevantes</w:t>
        </w:r>
        <w:r w:rsidR="001151C2">
          <w:rPr>
            <w:noProof/>
            <w:webHidden/>
          </w:rPr>
          <w:tab/>
        </w:r>
        <w:r w:rsidR="001151C2">
          <w:rPr>
            <w:noProof/>
            <w:webHidden/>
          </w:rPr>
          <w:fldChar w:fldCharType="begin"/>
        </w:r>
        <w:r w:rsidR="001151C2">
          <w:rPr>
            <w:noProof/>
            <w:webHidden/>
          </w:rPr>
          <w:instrText xml:space="preserve"> PAGEREF _Toc140564896 \h </w:instrText>
        </w:r>
        <w:r w:rsidR="001151C2">
          <w:rPr>
            <w:noProof/>
            <w:webHidden/>
          </w:rPr>
        </w:r>
        <w:r w:rsidR="001151C2">
          <w:rPr>
            <w:noProof/>
            <w:webHidden/>
          </w:rPr>
          <w:fldChar w:fldCharType="separate"/>
        </w:r>
        <w:r w:rsidR="006A645C">
          <w:rPr>
            <w:noProof/>
            <w:webHidden/>
          </w:rPr>
          <w:t>64</w:t>
        </w:r>
        <w:r w:rsidR="001151C2">
          <w:rPr>
            <w:noProof/>
            <w:webHidden/>
          </w:rPr>
          <w:fldChar w:fldCharType="end"/>
        </w:r>
      </w:hyperlink>
    </w:p>
    <w:p w14:paraId="11158BDF" w14:textId="1D7292AD" w:rsidR="00400067" w:rsidRDefault="00053D7D" w:rsidP="05F9FAF5">
      <w:pPr>
        <w:rPr>
          <w:rFonts w:ascii="AGaramond-Regular" w:hAnsi="AGaramond-Regular" w:cs="AGaramond-Regular"/>
          <w:kern w:val="0"/>
          <w:sz w:val="24"/>
          <w:szCs w:val="24"/>
          <w:highlight w:val="cyan"/>
          <w:lang w:val="es-MX"/>
        </w:rPr>
      </w:pPr>
      <w:r w:rsidRPr="6234BBC1">
        <w:rPr>
          <w:rFonts w:ascii="AGaramond-Regular" w:hAnsi="AGaramond-Regular" w:cs="AGaramond-Regular"/>
          <w:sz w:val="24"/>
          <w:szCs w:val="24"/>
          <w:highlight w:val="cyan"/>
          <w:lang w:val="es-MX"/>
        </w:rPr>
        <w:fldChar w:fldCharType="end"/>
      </w:r>
    </w:p>
    <w:p w14:paraId="465C4733" w14:textId="0FBB96C9" w:rsidR="002C6F78" w:rsidRDefault="002C6F78">
      <w:pPr>
        <w:jc w:val="left"/>
        <w:rPr>
          <w:rFonts w:ascii="AGaramond-Regular" w:hAnsi="AGaramond-Regular" w:cs="AGaramond-Regular"/>
          <w:sz w:val="24"/>
          <w:szCs w:val="24"/>
          <w:highlight w:val="cyan"/>
          <w:lang w:val="es-MX"/>
        </w:rPr>
      </w:pPr>
      <w:r>
        <w:rPr>
          <w:rFonts w:ascii="AGaramond-Regular" w:hAnsi="AGaramond-Regular" w:cs="AGaramond-Regular"/>
          <w:sz w:val="24"/>
          <w:szCs w:val="24"/>
          <w:highlight w:val="cyan"/>
          <w:lang w:val="es-MX"/>
        </w:rPr>
        <w:br w:type="page"/>
      </w:r>
    </w:p>
    <w:p w14:paraId="79EBB0B1" w14:textId="3594CA36" w:rsidR="05F9FAF5" w:rsidRPr="00905053" w:rsidRDefault="6C559BA9" w:rsidP="00905053">
      <w:pPr>
        <w:rPr>
          <w:rFonts w:eastAsiaTheme="minorEastAsia"/>
        </w:rPr>
      </w:pPr>
      <w:r w:rsidRPr="00905053">
        <w:rPr>
          <w:b/>
          <w:bCs/>
          <w:sz w:val="24"/>
          <w:szCs w:val="24"/>
        </w:rPr>
        <w:lastRenderedPageBreak/>
        <w:t>Acrónimos</w:t>
      </w:r>
    </w:p>
    <w:p w14:paraId="57AB52EB" w14:textId="202DDA46" w:rsidR="00564E4E" w:rsidRDefault="00907E32" w:rsidP="0065678F">
      <w:pPr>
        <w:spacing w:after="0" w:line="240" w:lineRule="auto"/>
        <w:rPr>
          <w:rFonts w:eastAsiaTheme="minorEastAsia"/>
          <w:b/>
        </w:rPr>
      </w:pPr>
      <w:proofErr w:type="spellStart"/>
      <w:r w:rsidRPr="487CCBC1">
        <w:rPr>
          <w:rFonts w:eastAsiaTheme="minorEastAsia"/>
          <w:b/>
        </w:rPr>
        <w:t>AdI</w:t>
      </w:r>
      <w:proofErr w:type="spellEnd"/>
      <w:r w:rsidR="00564E4E" w:rsidRPr="487CCBC1">
        <w:rPr>
          <w:rFonts w:eastAsiaTheme="minorEastAsia"/>
          <w:b/>
        </w:rPr>
        <w:t xml:space="preserve">: </w:t>
      </w:r>
      <w:r w:rsidRPr="487CCBC1">
        <w:rPr>
          <w:rFonts w:eastAsiaTheme="minorEastAsia"/>
        </w:rPr>
        <w:t>Área de interés del proyecto</w:t>
      </w:r>
    </w:p>
    <w:p w14:paraId="23B5A939" w14:textId="3B1CB728" w:rsidR="05F9FAF5" w:rsidRDefault="6C559BA9" w:rsidP="0065678F">
      <w:pPr>
        <w:spacing w:after="0" w:line="240" w:lineRule="auto"/>
        <w:rPr>
          <w:rFonts w:eastAsiaTheme="minorEastAsia"/>
        </w:rPr>
      </w:pPr>
      <w:r w:rsidRPr="487CCBC1">
        <w:rPr>
          <w:rFonts w:eastAsiaTheme="minorEastAsia"/>
          <w:b/>
        </w:rPr>
        <w:t>AFE:</w:t>
      </w:r>
      <w:r w:rsidRPr="487CCBC1">
        <w:rPr>
          <w:rFonts w:eastAsiaTheme="minorEastAsia"/>
        </w:rPr>
        <w:t xml:space="preserve"> Administración Forestal del Estado</w:t>
      </w:r>
    </w:p>
    <w:p w14:paraId="3EBC4043" w14:textId="448B4617" w:rsidR="0062587E" w:rsidRDefault="0062587E" w:rsidP="0065678F">
      <w:pPr>
        <w:spacing w:after="0" w:line="240" w:lineRule="auto"/>
        <w:rPr>
          <w:rFonts w:eastAsiaTheme="minorEastAsia"/>
        </w:rPr>
      </w:pPr>
      <w:r w:rsidRPr="487CCBC1">
        <w:rPr>
          <w:rFonts w:eastAsiaTheme="minorEastAsia"/>
          <w:b/>
        </w:rPr>
        <w:t>ASP:</w:t>
      </w:r>
      <w:r w:rsidRPr="487CCBC1">
        <w:rPr>
          <w:rFonts w:eastAsiaTheme="minorEastAsia"/>
        </w:rPr>
        <w:t xml:space="preserve"> </w:t>
      </w:r>
      <w:r w:rsidR="00FE5578" w:rsidRPr="487CCBC1">
        <w:rPr>
          <w:rFonts w:eastAsiaTheme="minorEastAsia"/>
        </w:rPr>
        <w:t>Áreas</w:t>
      </w:r>
      <w:r w:rsidRPr="487CCBC1">
        <w:rPr>
          <w:rFonts w:eastAsiaTheme="minorEastAsia"/>
        </w:rPr>
        <w:t xml:space="preserve"> Silvestres </w:t>
      </w:r>
      <w:r w:rsidR="00FE5578" w:rsidRPr="487CCBC1">
        <w:rPr>
          <w:rFonts w:eastAsiaTheme="minorEastAsia"/>
        </w:rPr>
        <w:t>Protegidas</w:t>
      </w:r>
    </w:p>
    <w:p w14:paraId="3B5F324F" w14:textId="5A1039EA" w:rsidR="05F9FAF5" w:rsidRDefault="6C559BA9" w:rsidP="0065678F">
      <w:pPr>
        <w:spacing w:after="0" w:line="240" w:lineRule="auto"/>
        <w:rPr>
          <w:rFonts w:eastAsiaTheme="minorEastAsia"/>
        </w:rPr>
      </w:pPr>
      <w:r w:rsidRPr="487CCBC1">
        <w:rPr>
          <w:rFonts w:eastAsiaTheme="minorEastAsia"/>
          <w:b/>
        </w:rPr>
        <w:t>CAF:</w:t>
      </w:r>
      <w:r w:rsidRPr="487CCBC1">
        <w:rPr>
          <w:rFonts w:eastAsiaTheme="minorEastAsia"/>
        </w:rPr>
        <w:t xml:space="preserve"> Certificado de Abono Forestal</w:t>
      </w:r>
    </w:p>
    <w:p w14:paraId="77468779" w14:textId="2C2E8D70" w:rsidR="003D7D5C" w:rsidRPr="003D7D5C" w:rsidRDefault="0CCFBA1A" w:rsidP="0065678F">
      <w:pPr>
        <w:spacing w:after="0" w:line="240" w:lineRule="auto"/>
        <w:rPr>
          <w:rFonts w:eastAsiaTheme="minorEastAsia"/>
          <w:b/>
        </w:rPr>
      </w:pPr>
      <w:r w:rsidRPr="487CCBC1">
        <w:rPr>
          <w:rFonts w:eastAsiaTheme="minorEastAsia"/>
          <w:b/>
        </w:rPr>
        <w:t xml:space="preserve">CATIE: </w:t>
      </w:r>
      <w:r w:rsidRPr="487CCBC1">
        <w:rPr>
          <w:rFonts w:eastAsiaTheme="minorEastAsia"/>
        </w:rPr>
        <w:t>Centro Agronómico Tropical de Investigación y Enseñanza</w:t>
      </w:r>
    </w:p>
    <w:p w14:paraId="1F50B6A6" w14:textId="5AF6FD11" w:rsidR="006A70DC" w:rsidRPr="006A70DC" w:rsidRDefault="36F5C0D3" w:rsidP="0065678F">
      <w:pPr>
        <w:spacing w:after="0" w:line="240" w:lineRule="auto"/>
        <w:rPr>
          <w:rFonts w:eastAsiaTheme="minorEastAsia"/>
        </w:rPr>
      </w:pPr>
      <w:r w:rsidRPr="487CCBC1">
        <w:rPr>
          <w:rFonts w:eastAsiaTheme="minorEastAsia"/>
          <w:b/>
        </w:rPr>
        <w:t xml:space="preserve">CCAD: </w:t>
      </w:r>
      <w:r w:rsidRPr="487CCBC1">
        <w:rPr>
          <w:rFonts w:eastAsiaTheme="minorEastAsia"/>
        </w:rPr>
        <w:t>Comisión Centroamericana de Ambiente y Desarrollo</w:t>
      </w:r>
    </w:p>
    <w:p w14:paraId="0BC718EC" w14:textId="0DB8CD0D" w:rsidR="487CCBC1" w:rsidRDefault="487CCBC1" w:rsidP="487CCBC1">
      <w:pPr>
        <w:spacing w:after="0" w:line="240" w:lineRule="auto"/>
        <w:rPr>
          <w:rFonts w:eastAsiaTheme="minorEastAsia"/>
        </w:rPr>
      </w:pPr>
      <w:r w:rsidRPr="487CCBC1">
        <w:rPr>
          <w:rFonts w:eastAsiaTheme="minorEastAsia"/>
          <w:b/>
          <w:bCs/>
        </w:rPr>
        <w:t xml:space="preserve">CFMI: </w:t>
      </w:r>
      <w:r w:rsidRPr="487CCBC1">
        <w:rPr>
          <w:rFonts w:eastAsiaTheme="minorEastAsia"/>
        </w:rPr>
        <w:t>Cámara Forestal Madera e Industria</w:t>
      </w:r>
    </w:p>
    <w:p w14:paraId="098E66D4" w14:textId="1C93755F" w:rsidR="05F9FAF5" w:rsidRDefault="6C559BA9" w:rsidP="0065678F">
      <w:pPr>
        <w:spacing w:after="0" w:line="240" w:lineRule="auto"/>
        <w:rPr>
          <w:rFonts w:eastAsiaTheme="minorEastAsia"/>
        </w:rPr>
      </w:pPr>
      <w:r w:rsidRPr="487CCBC1">
        <w:rPr>
          <w:rFonts w:eastAsiaTheme="minorEastAsia"/>
          <w:b/>
        </w:rPr>
        <w:t>CIAGRO:</w:t>
      </w:r>
      <w:r w:rsidRPr="487CCBC1">
        <w:rPr>
          <w:rFonts w:eastAsiaTheme="minorEastAsia"/>
        </w:rPr>
        <w:t xml:space="preserve"> Colegio de ingenieros agrónomos</w:t>
      </w:r>
    </w:p>
    <w:p w14:paraId="7A529EC3" w14:textId="2200D7CF" w:rsidR="00076A79" w:rsidRPr="00076A79" w:rsidRDefault="0CCFBA1A" w:rsidP="0065678F">
      <w:pPr>
        <w:spacing w:after="0" w:line="240" w:lineRule="auto"/>
        <w:rPr>
          <w:rFonts w:ascii="Calibri" w:eastAsia="Calibri" w:hAnsi="Calibri" w:cs="Calibri"/>
        </w:rPr>
      </w:pPr>
      <w:r w:rsidRPr="487CCBC1">
        <w:rPr>
          <w:rFonts w:eastAsiaTheme="minorEastAsia"/>
          <w:b/>
        </w:rPr>
        <w:t xml:space="preserve">CITES: </w:t>
      </w:r>
      <w:r w:rsidRPr="487CCBC1">
        <w:rPr>
          <w:rFonts w:eastAsiaTheme="minorEastAsia"/>
        </w:rPr>
        <w:t>Convención sobre el Comercio Internacional de Especies Amenazadas de Fauna y Flora Silvestres</w:t>
      </w:r>
    </w:p>
    <w:p w14:paraId="18468254" w14:textId="01B63B6D" w:rsidR="05F9FAF5" w:rsidRDefault="6C559BA9" w:rsidP="0065678F">
      <w:pPr>
        <w:spacing w:after="0" w:line="240" w:lineRule="auto"/>
        <w:rPr>
          <w:rFonts w:eastAsiaTheme="minorEastAsia"/>
        </w:rPr>
      </w:pPr>
      <w:r w:rsidRPr="487CCBC1">
        <w:rPr>
          <w:rFonts w:eastAsiaTheme="minorEastAsia"/>
          <w:b/>
        </w:rPr>
        <w:t>CODEFORSA:</w:t>
      </w:r>
      <w:r w:rsidRPr="487CCBC1">
        <w:rPr>
          <w:rFonts w:eastAsiaTheme="minorEastAsia"/>
        </w:rPr>
        <w:t xml:space="preserve"> Comisión de Desarrollo Forestal de San Carlos</w:t>
      </w:r>
    </w:p>
    <w:p w14:paraId="713D13EC" w14:textId="79DB419F" w:rsidR="00987B52" w:rsidRPr="00987B52" w:rsidRDefault="0CCFBA1A" w:rsidP="0065678F">
      <w:pPr>
        <w:spacing w:after="0" w:line="240" w:lineRule="auto"/>
        <w:rPr>
          <w:rFonts w:ascii="Calibri" w:eastAsia="Calibri" w:hAnsi="Calibri" w:cs="Calibri"/>
        </w:rPr>
      </w:pPr>
      <w:r w:rsidRPr="487CCBC1">
        <w:rPr>
          <w:rFonts w:eastAsiaTheme="minorEastAsia"/>
          <w:b/>
          <w:lang w:val="es-MX"/>
        </w:rPr>
        <w:t xml:space="preserve">COOPENAE: </w:t>
      </w:r>
      <w:r w:rsidRPr="487CCBC1">
        <w:rPr>
          <w:rFonts w:eastAsiaTheme="minorEastAsia"/>
        </w:rPr>
        <w:t>COOPERATIVA NACIONAL DE EDUCADORES, R.L</w:t>
      </w:r>
    </w:p>
    <w:p w14:paraId="4D33A197" w14:textId="52B0D261" w:rsidR="05F9FAF5" w:rsidRDefault="6C559BA9" w:rsidP="0065678F">
      <w:pPr>
        <w:spacing w:after="0" w:line="240" w:lineRule="auto"/>
        <w:rPr>
          <w:rFonts w:eastAsiaTheme="minorEastAsia"/>
        </w:rPr>
      </w:pPr>
      <w:r w:rsidRPr="487CCBC1">
        <w:rPr>
          <w:rFonts w:eastAsiaTheme="minorEastAsia"/>
          <w:b/>
        </w:rPr>
        <w:t>ERF:</w:t>
      </w:r>
      <w:r w:rsidRPr="487CCBC1">
        <w:rPr>
          <w:rFonts w:eastAsiaTheme="minorEastAsia"/>
        </w:rPr>
        <w:t xml:space="preserve"> Estado de los Recursos Forestales</w:t>
      </w:r>
    </w:p>
    <w:p w14:paraId="4159C511" w14:textId="78F10614" w:rsidR="05F9FAF5" w:rsidRDefault="6C559BA9" w:rsidP="0065678F">
      <w:pPr>
        <w:spacing w:after="0" w:line="240" w:lineRule="auto"/>
        <w:rPr>
          <w:rFonts w:eastAsiaTheme="minorEastAsia"/>
        </w:rPr>
      </w:pPr>
      <w:r w:rsidRPr="487CCBC1">
        <w:rPr>
          <w:rFonts w:eastAsiaTheme="minorEastAsia"/>
          <w:b/>
        </w:rPr>
        <w:t>FAO:</w:t>
      </w:r>
      <w:r w:rsidRPr="487CCBC1">
        <w:rPr>
          <w:rFonts w:eastAsiaTheme="minorEastAsia"/>
        </w:rPr>
        <w:t xml:space="preserve"> Organización de las Naciones Unidas para la Alimentación y la Agricultura (siglas en inglés)</w:t>
      </w:r>
    </w:p>
    <w:p w14:paraId="380D3599" w14:textId="030ED28F" w:rsidR="05F9FAF5" w:rsidRDefault="6C559BA9" w:rsidP="0065678F">
      <w:pPr>
        <w:spacing w:after="0" w:line="240" w:lineRule="auto"/>
        <w:rPr>
          <w:rFonts w:eastAsiaTheme="minorEastAsia"/>
        </w:rPr>
      </w:pPr>
      <w:r w:rsidRPr="487CCBC1">
        <w:rPr>
          <w:rFonts w:eastAsiaTheme="minorEastAsia"/>
          <w:b/>
        </w:rPr>
        <w:t>FONAFIFO:</w:t>
      </w:r>
      <w:r w:rsidRPr="487CCBC1">
        <w:rPr>
          <w:rFonts w:eastAsiaTheme="minorEastAsia"/>
        </w:rPr>
        <w:t xml:space="preserve"> Fondo Nacional de Financiamiento Forestal</w:t>
      </w:r>
    </w:p>
    <w:p w14:paraId="236C9380" w14:textId="0ECA3855" w:rsidR="05F9FAF5" w:rsidRDefault="6C559BA9" w:rsidP="0065678F">
      <w:pPr>
        <w:spacing w:after="0" w:line="240" w:lineRule="auto"/>
        <w:rPr>
          <w:rFonts w:eastAsiaTheme="minorEastAsia"/>
        </w:rPr>
      </w:pPr>
      <w:r w:rsidRPr="487CCBC1">
        <w:rPr>
          <w:rFonts w:eastAsiaTheme="minorEastAsia"/>
          <w:b/>
        </w:rPr>
        <w:t>FRA:</w:t>
      </w:r>
      <w:r w:rsidRPr="487CCBC1">
        <w:rPr>
          <w:rFonts w:eastAsiaTheme="minorEastAsia"/>
        </w:rPr>
        <w:t xml:space="preserve"> Evaluación de los Recursos Mundiales (FAO) (siglas en inglés)</w:t>
      </w:r>
    </w:p>
    <w:p w14:paraId="2B9A95DC" w14:textId="03DC7679" w:rsidR="05F9FAF5" w:rsidRDefault="6C559BA9" w:rsidP="0065678F">
      <w:pPr>
        <w:spacing w:after="0" w:line="240" w:lineRule="auto"/>
        <w:rPr>
          <w:rFonts w:eastAsiaTheme="minorEastAsia"/>
        </w:rPr>
      </w:pPr>
      <w:r w:rsidRPr="487CCBC1">
        <w:rPr>
          <w:rFonts w:eastAsiaTheme="minorEastAsia"/>
          <w:b/>
        </w:rPr>
        <w:t>FSC:</w:t>
      </w:r>
      <w:r w:rsidRPr="487CCBC1">
        <w:rPr>
          <w:rFonts w:eastAsiaTheme="minorEastAsia"/>
        </w:rPr>
        <w:t xml:space="preserve"> Consejo de Administración Forestal (siglas en inglés)</w:t>
      </w:r>
    </w:p>
    <w:p w14:paraId="778D9B2F" w14:textId="46136EF9" w:rsidR="05F9FAF5" w:rsidRDefault="6C559BA9" w:rsidP="0065678F">
      <w:pPr>
        <w:spacing w:after="0" w:line="240" w:lineRule="auto"/>
        <w:rPr>
          <w:rFonts w:eastAsiaTheme="minorEastAsia"/>
        </w:rPr>
      </w:pPr>
      <w:r w:rsidRPr="487CCBC1">
        <w:rPr>
          <w:rFonts w:eastAsiaTheme="minorEastAsia"/>
          <w:b/>
        </w:rPr>
        <w:t>FUNDECOR:</w:t>
      </w:r>
      <w:r w:rsidRPr="487CCBC1">
        <w:rPr>
          <w:rFonts w:eastAsiaTheme="minorEastAsia"/>
        </w:rPr>
        <w:t xml:space="preserve"> Fundación para el Desarrollo de la Cordillera Volcánica Central</w:t>
      </w:r>
    </w:p>
    <w:p w14:paraId="12E3A74A" w14:textId="2B68CBBF" w:rsidR="006A70DC" w:rsidRPr="006A70DC" w:rsidRDefault="0CCFBA1A" w:rsidP="0065678F">
      <w:pPr>
        <w:spacing w:after="0" w:line="240" w:lineRule="auto"/>
        <w:rPr>
          <w:rFonts w:eastAsiaTheme="minorEastAsia"/>
        </w:rPr>
      </w:pPr>
      <w:proofErr w:type="spellStart"/>
      <w:r w:rsidRPr="487CCBC1">
        <w:rPr>
          <w:rFonts w:eastAsiaTheme="minorEastAsia"/>
          <w:b/>
        </w:rPr>
        <w:t>GiZ</w:t>
      </w:r>
      <w:proofErr w:type="spellEnd"/>
      <w:r w:rsidRPr="487CCBC1">
        <w:rPr>
          <w:rFonts w:eastAsiaTheme="minorEastAsia"/>
          <w:b/>
        </w:rPr>
        <w:t xml:space="preserve">: </w:t>
      </w:r>
      <w:r w:rsidRPr="487CCBC1">
        <w:rPr>
          <w:rFonts w:eastAsiaTheme="minorEastAsia"/>
        </w:rPr>
        <w:t>Cooperación Alemana para el Desarrollo</w:t>
      </w:r>
    </w:p>
    <w:p w14:paraId="4C9675D8" w14:textId="1098A89C" w:rsidR="05F9FAF5" w:rsidRDefault="6C559BA9" w:rsidP="0065678F">
      <w:pPr>
        <w:spacing w:after="0" w:line="240" w:lineRule="auto"/>
        <w:rPr>
          <w:rFonts w:eastAsiaTheme="minorEastAsia"/>
        </w:rPr>
      </w:pPr>
      <w:r w:rsidRPr="487CCBC1">
        <w:rPr>
          <w:rFonts w:eastAsiaTheme="minorEastAsia"/>
          <w:b/>
        </w:rPr>
        <w:t>Ha:</w:t>
      </w:r>
      <w:r w:rsidRPr="487CCBC1">
        <w:rPr>
          <w:rFonts w:eastAsiaTheme="minorEastAsia"/>
        </w:rPr>
        <w:t xml:space="preserve"> Unidad de medición correspondiente a hectáreas (10.000 m2)</w:t>
      </w:r>
    </w:p>
    <w:p w14:paraId="77D925C3" w14:textId="57894B63" w:rsidR="00F12A63" w:rsidRPr="003406E4" w:rsidRDefault="00F12A63" w:rsidP="0065678F">
      <w:pPr>
        <w:spacing w:after="0" w:line="240" w:lineRule="auto"/>
        <w:rPr>
          <w:rFonts w:eastAsiaTheme="minorEastAsia"/>
          <w:b/>
        </w:rPr>
      </w:pPr>
      <w:r w:rsidRPr="487CCBC1">
        <w:rPr>
          <w:rFonts w:eastAsiaTheme="minorEastAsia"/>
          <w:b/>
        </w:rPr>
        <w:t>I</w:t>
      </w:r>
      <w:r w:rsidR="003406E4" w:rsidRPr="487CCBC1">
        <w:rPr>
          <w:rFonts w:eastAsiaTheme="minorEastAsia"/>
          <w:b/>
        </w:rPr>
        <w:t>FN:</w:t>
      </w:r>
      <w:r w:rsidR="005D37DE" w:rsidRPr="487CCBC1">
        <w:rPr>
          <w:rFonts w:eastAsiaTheme="minorEastAsia"/>
          <w:b/>
        </w:rPr>
        <w:t xml:space="preserve"> </w:t>
      </w:r>
      <w:r w:rsidR="005D37DE" w:rsidRPr="487CCBC1">
        <w:rPr>
          <w:rFonts w:eastAsiaTheme="minorEastAsia"/>
        </w:rPr>
        <w:t>Inventario Forestal Nacional</w:t>
      </w:r>
    </w:p>
    <w:p w14:paraId="65B1B713" w14:textId="7F7D3FA3" w:rsidR="00F12A63" w:rsidRPr="00F12A63" w:rsidRDefault="0CCFBA1A" w:rsidP="0065678F">
      <w:pPr>
        <w:spacing w:after="0" w:line="240" w:lineRule="auto"/>
        <w:rPr>
          <w:rFonts w:eastAsiaTheme="minorEastAsia"/>
        </w:rPr>
      </w:pPr>
      <w:r w:rsidRPr="487CCBC1">
        <w:rPr>
          <w:rFonts w:eastAsiaTheme="minorEastAsia"/>
          <w:b/>
        </w:rPr>
        <w:t xml:space="preserve">IVI: </w:t>
      </w:r>
      <w:r w:rsidRPr="487CCBC1">
        <w:rPr>
          <w:rFonts w:eastAsiaTheme="minorEastAsia"/>
        </w:rPr>
        <w:t>Índice de Valor Importancia</w:t>
      </w:r>
    </w:p>
    <w:p w14:paraId="406410AF" w14:textId="7A1BBC6D" w:rsidR="05F9FAF5" w:rsidRDefault="6C559BA9" w:rsidP="0065678F">
      <w:pPr>
        <w:spacing w:after="0" w:line="240" w:lineRule="auto"/>
        <w:rPr>
          <w:rFonts w:eastAsiaTheme="minorEastAsia"/>
        </w:rPr>
      </w:pPr>
      <w:r w:rsidRPr="487CCBC1">
        <w:rPr>
          <w:rFonts w:eastAsiaTheme="minorEastAsia"/>
          <w:b/>
        </w:rPr>
        <w:t>km:</w:t>
      </w:r>
      <w:r w:rsidRPr="487CCBC1">
        <w:rPr>
          <w:rFonts w:eastAsiaTheme="minorEastAsia"/>
        </w:rPr>
        <w:t xml:space="preserve"> kilómetro</w:t>
      </w:r>
    </w:p>
    <w:p w14:paraId="660DBCBB" w14:textId="278ADD13" w:rsidR="00B50C7B" w:rsidRPr="00B50C7B" w:rsidRDefault="00B50C7B" w:rsidP="0065678F">
      <w:pPr>
        <w:spacing w:after="0" w:line="240" w:lineRule="auto"/>
        <w:rPr>
          <w:rFonts w:eastAsiaTheme="minorEastAsia"/>
        </w:rPr>
      </w:pPr>
      <w:r w:rsidRPr="487CCBC1">
        <w:rPr>
          <w:rFonts w:eastAsiaTheme="minorEastAsia"/>
          <w:b/>
        </w:rPr>
        <w:t xml:space="preserve">MC21: </w:t>
      </w:r>
      <w:r w:rsidRPr="487CCBC1">
        <w:rPr>
          <w:rFonts w:eastAsiaTheme="minorEastAsia"/>
        </w:rPr>
        <w:t xml:space="preserve">Mapa de cobertura </w:t>
      </w:r>
      <w:r w:rsidR="00FD565D" w:rsidRPr="487CCBC1">
        <w:rPr>
          <w:rFonts w:eastAsiaTheme="minorEastAsia"/>
        </w:rPr>
        <w:t xml:space="preserve">2021 producido por la </w:t>
      </w:r>
      <w:proofErr w:type="spellStart"/>
      <w:r w:rsidR="00FD565D" w:rsidRPr="487CCBC1">
        <w:rPr>
          <w:rFonts w:eastAsiaTheme="minorEastAsia"/>
        </w:rPr>
        <w:t>SeREDDCR</w:t>
      </w:r>
      <w:proofErr w:type="spellEnd"/>
    </w:p>
    <w:p w14:paraId="42E20F40" w14:textId="7913D988" w:rsidR="05F9FAF5" w:rsidRDefault="6C559BA9" w:rsidP="0065678F">
      <w:pPr>
        <w:spacing w:after="0" w:line="240" w:lineRule="auto"/>
        <w:rPr>
          <w:rFonts w:eastAsiaTheme="minorEastAsia"/>
        </w:rPr>
      </w:pPr>
      <w:r w:rsidRPr="487CCBC1">
        <w:rPr>
          <w:rFonts w:eastAsiaTheme="minorEastAsia"/>
          <w:b/>
        </w:rPr>
        <w:t>MINAE:</w:t>
      </w:r>
      <w:r w:rsidRPr="487CCBC1">
        <w:rPr>
          <w:rFonts w:eastAsiaTheme="minorEastAsia"/>
        </w:rPr>
        <w:t xml:space="preserve"> Ministerio de Ambiente y Energía de Costa Rica</w:t>
      </w:r>
    </w:p>
    <w:p w14:paraId="19EC3D92" w14:textId="6B0E735D" w:rsidR="05F9FAF5" w:rsidRDefault="6C559BA9" w:rsidP="0065678F">
      <w:pPr>
        <w:spacing w:after="0" w:line="240" w:lineRule="auto"/>
        <w:rPr>
          <w:rFonts w:eastAsiaTheme="minorEastAsia"/>
        </w:rPr>
      </w:pPr>
      <w:r w:rsidRPr="487CCBC1">
        <w:rPr>
          <w:rFonts w:eastAsiaTheme="minorEastAsia"/>
          <w:b/>
        </w:rPr>
        <w:t>m</w:t>
      </w:r>
      <w:r w:rsidRPr="487CCBC1">
        <w:rPr>
          <w:rFonts w:eastAsiaTheme="minorEastAsia"/>
          <w:b/>
          <w:vertAlign w:val="superscript"/>
        </w:rPr>
        <w:t>3</w:t>
      </w:r>
      <w:r w:rsidRPr="487CCBC1">
        <w:rPr>
          <w:rFonts w:eastAsiaTheme="minorEastAsia"/>
          <w:b/>
        </w:rPr>
        <w:t>:</w:t>
      </w:r>
      <w:r w:rsidRPr="487CCBC1">
        <w:rPr>
          <w:rFonts w:eastAsiaTheme="minorEastAsia"/>
        </w:rPr>
        <w:t xml:space="preserve"> metro cúbico</w:t>
      </w:r>
    </w:p>
    <w:p w14:paraId="221C5EE2" w14:textId="2193806C" w:rsidR="05F9FAF5" w:rsidRDefault="6C559BA9" w:rsidP="0065678F">
      <w:pPr>
        <w:spacing w:after="0" w:line="240" w:lineRule="auto"/>
        <w:rPr>
          <w:rFonts w:eastAsiaTheme="minorEastAsia"/>
        </w:rPr>
      </w:pPr>
      <w:r w:rsidRPr="487CCBC1">
        <w:rPr>
          <w:rFonts w:eastAsiaTheme="minorEastAsia"/>
          <w:b/>
        </w:rPr>
        <w:t>m</w:t>
      </w:r>
      <w:r w:rsidRPr="487CCBC1">
        <w:rPr>
          <w:rFonts w:eastAsiaTheme="minorEastAsia"/>
          <w:b/>
          <w:vertAlign w:val="superscript"/>
        </w:rPr>
        <w:t>3</w:t>
      </w:r>
      <w:r w:rsidRPr="487CCBC1">
        <w:rPr>
          <w:rFonts w:eastAsiaTheme="minorEastAsia"/>
          <w:b/>
        </w:rPr>
        <w:t>-r:</w:t>
      </w:r>
      <w:r w:rsidRPr="487CCBC1">
        <w:rPr>
          <w:rFonts w:eastAsiaTheme="minorEastAsia"/>
        </w:rPr>
        <w:t xml:space="preserve"> metro cúbico de madera en rollo</w:t>
      </w:r>
    </w:p>
    <w:p w14:paraId="0150ED2B" w14:textId="1C582A52" w:rsidR="05F9FAF5" w:rsidRDefault="6C559BA9" w:rsidP="0065678F">
      <w:pPr>
        <w:spacing w:after="0" w:line="240" w:lineRule="auto"/>
        <w:rPr>
          <w:rFonts w:eastAsiaTheme="minorEastAsia"/>
        </w:rPr>
      </w:pPr>
      <w:r w:rsidRPr="487CCBC1">
        <w:rPr>
          <w:rFonts w:eastAsiaTheme="minorEastAsia"/>
          <w:b/>
        </w:rPr>
        <w:t xml:space="preserve">OFS: </w:t>
      </w:r>
      <w:r w:rsidRPr="487CCBC1">
        <w:rPr>
          <w:rFonts w:eastAsiaTheme="minorEastAsia"/>
        </w:rPr>
        <w:t>Operaciones Forestales Sostenibles</w:t>
      </w:r>
    </w:p>
    <w:p w14:paraId="6497646E" w14:textId="055A2CB7" w:rsidR="05F9FAF5" w:rsidRDefault="6C559BA9" w:rsidP="0065678F">
      <w:pPr>
        <w:spacing w:after="0" w:line="240" w:lineRule="auto"/>
        <w:rPr>
          <w:rFonts w:eastAsiaTheme="minorEastAsia"/>
        </w:rPr>
      </w:pPr>
      <w:r w:rsidRPr="487CCBC1">
        <w:rPr>
          <w:rFonts w:eastAsiaTheme="minorEastAsia"/>
          <w:b/>
        </w:rPr>
        <w:t xml:space="preserve">OIMT: </w:t>
      </w:r>
      <w:r w:rsidRPr="487CCBC1">
        <w:rPr>
          <w:rFonts w:eastAsiaTheme="minorEastAsia"/>
        </w:rPr>
        <w:t>Organización Internacional de Maderas Tropicales</w:t>
      </w:r>
    </w:p>
    <w:p w14:paraId="4007D50E" w14:textId="0915680F" w:rsidR="05F9FAF5" w:rsidRDefault="6C559BA9" w:rsidP="0065678F">
      <w:pPr>
        <w:spacing w:after="0" w:line="240" w:lineRule="auto"/>
        <w:rPr>
          <w:rFonts w:eastAsiaTheme="minorEastAsia"/>
        </w:rPr>
      </w:pPr>
      <w:r w:rsidRPr="487CCBC1">
        <w:rPr>
          <w:rFonts w:eastAsiaTheme="minorEastAsia"/>
          <w:b/>
        </w:rPr>
        <w:t>ONF:</w:t>
      </w:r>
      <w:r w:rsidRPr="487CCBC1">
        <w:rPr>
          <w:rFonts w:eastAsiaTheme="minorEastAsia"/>
        </w:rPr>
        <w:t xml:space="preserve"> Oficina Nacional Forestal</w:t>
      </w:r>
    </w:p>
    <w:p w14:paraId="4F81983F" w14:textId="743FAEA8" w:rsidR="05F9FAF5" w:rsidRDefault="6C559BA9" w:rsidP="0065678F">
      <w:pPr>
        <w:spacing w:after="0" w:line="240" w:lineRule="auto"/>
        <w:rPr>
          <w:rFonts w:eastAsiaTheme="minorEastAsia"/>
        </w:rPr>
      </w:pPr>
      <w:r w:rsidRPr="487CCBC1">
        <w:rPr>
          <w:rFonts w:eastAsiaTheme="minorEastAsia"/>
          <w:b/>
        </w:rPr>
        <w:t>PIB:</w:t>
      </w:r>
      <w:r w:rsidRPr="487CCBC1">
        <w:rPr>
          <w:rFonts w:eastAsiaTheme="minorEastAsia"/>
        </w:rPr>
        <w:t xml:space="preserve"> Producto Interno Bruto</w:t>
      </w:r>
    </w:p>
    <w:p w14:paraId="530BE681" w14:textId="38B2D6D1" w:rsidR="05F9FAF5" w:rsidRDefault="6C559BA9" w:rsidP="0065678F">
      <w:pPr>
        <w:spacing w:after="0" w:line="240" w:lineRule="auto"/>
        <w:rPr>
          <w:rFonts w:eastAsiaTheme="minorEastAsia"/>
        </w:rPr>
      </w:pPr>
      <w:proofErr w:type="spellStart"/>
      <w:r w:rsidRPr="487CCBC1">
        <w:rPr>
          <w:rFonts w:eastAsiaTheme="minorEastAsia"/>
          <w:b/>
        </w:rPr>
        <w:t>Pmt</w:t>
      </w:r>
      <w:proofErr w:type="spellEnd"/>
      <w:r w:rsidRPr="487CCBC1">
        <w:rPr>
          <w:rFonts w:eastAsiaTheme="minorEastAsia"/>
          <w:b/>
        </w:rPr>
        <w:t>:</w:t>
      </w:r>
      <w:r w:rsidRPr="487CCBC1">
        <w:rPr>
          <w:rFonts w:eastAsiaTheme="minorEastAsia"/>
        </w:rPr>
        <w:t xml:space="preserve"> Pulgada maderera Tica</w:t>
      </w:r>
    </w:p>
    <w:p w14:paraId="0066D3C5" w14:textId="716E0C0C" w:rsidR="05F9FAF5" w:rsidRDefault="6C559BA9" w:rsidP="0065678F">
      <w:pPr>
        <w:spacing w:after="0" w:line="240" w:lineRule="auto"/>
        <w:rPr>
          <w:rFonts w:eastAsiaTheme="minorEastAsia"/>
        </w:rPr>
      </w:pPr>
      <w:r w:rsidRPr="487CCBC1">
        <w:rPr>
          <w:rFonts w:eastAsiaTheme="minorEastAsia"/>
          <w:b/>
        </w:rPr>
        <w:t>PSA:</w:t>
      </w:r>
      <w:r w:rsidRPr="487CCBC1">
        <w:rPr>
          <w:rFonts w:eastAsiaTheme="minorEastAsia"/>
        </w:rPr>
        <w:t xml:space="preserve"> Pagos por Servicios Ambientales</w:t>
      </w:r>
    </w:p>
    <w:p w14:paraId="0E78C53C" w14:textId="49C9DC4F" w:rsidR="00076A79" w:rsidRPr="006A70DC" w:rsidRDefault="0CCFBA1A" w:rsidP="0065678F">
      <w:pPr>
        <w:spacing w:after="0" w:line="240" w:lineRule="auto"/>
        <w:rPr>
          <w:rFonts w:eastAsiaTheme="minorEastAsia"/>
        </w:rPr>
      </w:pPr>
      <w:r w:rsidRPr="487CCBC1">
        <w:rPr>
          <w:rFonts w:eastAsiaTheme="minorEastAsia"/>
          <w:b/>
        </w:rPr>
        <w:t xml:space="preserve">RAMSAR: </w:t>
      </w:r>
      <w:r w:rsidRPr="487CCBC1">
        <w:rPr>
          <w:rFonts w:eastAsiaTheme="minorEastAsia"/>
        </w:rPr>
        <w:t>Convención Relativa a los humedales de Importancia Internacional</w:t>
      </w:r>
    </w:p>
    <w:p w14:paraId="1BC53B41" w14:textId="4616EE4E" w:rsidR="00907E32" w:rsidRPr="00076A79" w:rsidRDefault="0CCFBA1A" w:rsidP="0065678F">
      <w:pPr>
        <w:spacing w:after="0" w:line="240" w:lineRule="auto"/>
        <w:rPr>
          <w:rFonts w:ascii="Calibri" w:eastAsia="Calibri" w:hAnsi="Calibri" w:cs="Calibri"/>
        </w:rPr>
      </w:pPr>
      <w:r w:rsidRPr="487CCBC1">
        <w:rPr>
          <w:rFonts w:eastAsiaTheme="minorEastAsia"/>
          <w:b/>
        </w:rPr>
        <w:t>REDD:</w:t>
      </w:r>
      <w:r w:rsidRPr="487CCBC1">
        <w:rPr>
          <w:rFonts w:eastAsiaTheme="minorEastAsia"/>
        </w:rPr>
        <w:t xml:space="preserve"> Reducción de las Emisiones de la Deforestación y la Degradación Forestal</w:t>
      </w:r>
    </w:p>
    <w:p w14:paraId="475C7852" w14:textId="4B348B8A" w:rsidR="05F9FAF5" w:rsidRDefault="6C559BA9" w:rsidP="0065678F">
      <w:pPr>
        <w:spacing w:after="0" w:line="240" w:lineRule="auto"/>
        <w:rPr>
          <w:rFonts w:eastAsiaTheme="minorEastAsia"/>
        </w:rPr>
      </w:pPr>
      <w:r w:rsidRPr="487CCBC1">
        <w:rPr>
          <w:rFonts w:eastAsiaTheme="minorEastAsia"/>
          <w:b/>
        </w:rPr>
        <w:t>SEMEC:</w:t>
      </w:r>
      <w:r w:rsidRPr="487CCBC1">
        <w:rPr>
          <w:rFonts w:eastAsiaTheme="minorEastAsia"/>
        </w:rPr>
        <w:t xml:space="preserve"> Informe Anual Estadísticas SINAC</w:t>
      </w:r>
    </w:p>
    <w:p w14:paraId="24B15CFB" w14:textId="6144AD8E" w:rsidR="006613B0" w:rsidRPr="009B37A2" w:rsidRDefault="0CCFBA1A" w:rsidP="0065678F">
      <w:pPr>
        <w:spacing w:after="0" w:line="240" w:lineRule="auto"/>
        <w:rPr>
          <w:rFonts w:eastAsiaTheme="minorEastAsia"/>
          <w:b/>
        </w:rPr>
      </w:pPr>
      <w:proofErr w:type="spellStart"/>
      <w:r w:rsidRPr="487CCBC1">
        <w:rPr>
          <w:rFonts w:eastAsiaTheme="minorEastAsia"/>
          <w:b/>
        </w:rPr>
        <w:t>SeREDDCR</w:t>
      </w:r>
      <w:proofErr w:type="spellEnd"/>
      <w:r w:rsidRPr="487CCBC1">
        <w:rPr>
          <w:rFonts w:eastAsiaTheme="minorEastAsia"/>
          <w:b/>
        </w:rPr>
        <w:t xml:space="preserve">: </w:t>
      </w:r>
      <w:r w:rsidRPr="487CCBC1">
        <w:rPr>
          <w:rFonts w:eastAsiaTheme="minorEastAsia"/>
        </w:rPr>
        <w:t>Secretaría de REDD Costa Rica</w:t>
      </w:r>
    </w:p>
    <w:p w14:paraId="4C03FED7" w14:textId="09CD2158" w:rsidR="05F9FAF5" w:rsidRDefault="6C559BA9" w:rsidP="0065678F">
      <w:pPr>
        <w:spacing w:after="0" w:line="240" w:lineRule="auto"/>
        <w:rPr>
          <w:rFonts w:eastAsiaTheme="minorEastAsia"/>
        </w:rPr>
      </w:pPr>
      <w:r w:rsidRPr="487CCBC1">
        <w:rPr>
          <w:rFonts w:eastAsiaTheme="minorEastAsia"/>
          <w:b/>
        </w:rPr>
        <w:t>SETENA:</w:t>
      </w:r>
      <w:r w:rsidRPr="487CCBC1">
        <w:rPr>
          <w:rFonts w:eastAsiaTheme="minorEastAsia"/>
        </w:rPr>
        <w:t xml:space="preserve"> Secretaría Técnica Ambiental</w:t>
      </w:r>
    </w:p>
    <w:p w14:paraId="5078B741" w14:textId="3AA18799" w:rsidR="05F9FAF5" w:rsidRDefault="6C559BA9" w:rsidP="0065678F">
      <w:pPr>
        <w:spacing w:after="0" w:line="240" w:lineRule="auto"/>
        <w:rPr>
          <w:rFonts w:eastAsiaTheme="minorEastAsia"/>
        </w:rPr>
      </w:pPr>
      <w:r w:rsidRPr="487CCBC1">
        <w:rPr>
          <w:rFonts w:eastAsiaTheme="minorEastAsia"/>
          <w:b/>
        </w:rPr>
        <w:t>SINAC:</w:t>
      </w:r>
      <w:r w:rsidRPr="487CCBC1">
        <w:rPr>
          <w:rFonts w:eastAsiaTheme="minorEastAsia"/>
        </w:rPr>
        <w:t xml:space="preserve"> Sistema Nacional de Áreas de Conservación.</w:t>
      </w:r>
    </w:p>
    <w:p w14:paraId="206AFF4B" w14:textId="3F524B7E" w:rsidR="00F12A63" w:rsidRPr="00F12A63" w:rsidRDefault="0CCFBA1A" w:rsidP="0065678F">
      <w:pPr>
        <w:spacing w:after="0" w:line="240" w:lineRule="auto"/>
        <w:rPr>
          <w:rFonts w:ascii="Calibri" w:eastAsia="Calibri" w:hAnsi="Calibri" w:cs="Calibri"/>
        </w:rPr>
      </w:pPr>
      <w:r w:rsidRPr="487CCBC1">
        <w:rPr>
          <w:rFonts w:eastAsiaTheme="minorEastAsia"/>
          <w:b/>
        </w:rPr>
        <w:t xml:space="preserve">SIREFOR: </w:t>
      </w:r>
      <w:r w:rsidRPr="487CCBC1">
        <w:rPr>
          <w:rFonts w:eastAsiaTheme="minorEastAsia"/>
        </w:rPr>
        <w:t>Sistemas de Información de los Recursos Forestales</w:t>
      </w:r>
    </w:p>
    <w:p w14:paraId="381F7054" w14:textId="25D1B5E1" w:rsidR="05F9FAF5" w:rsidRDefault="6C559BA9" w:rsidP="0065678F">
      <w:pPr>
        <w:spacing w:after="0" w:line="240" w:lineRule="auto"/>
        <w:rPr>
          <w:rFonts w:eastAsiaTheme="minorEastAsia"/>
        </w:rPr>
      </w:pPr>
      <w:r w:rsidRPr="487CCBC1">
        <w:rPr>
          <w:rFonts w:eastAsiaTheme="minorEastAsia"/>
          <w:b/>
        </w:rPr>
        <w:t>SOFO:</w:t>
      </w:r>
      <w:r w:rsidRPr="487CCBC1">
        <w:rPr>
          <w:rFonts w:eastAsiaTheme="minorEastAsia"/>
        </w:rPr>
        <w:t xml:space="preserve"> Estado de los bosques del mundo (siglas en inglés)</w:t>
      </w:r>
    </w:p>
    <w:p w14:paraId="30E1AA2F" w14:textId="73BE0748" w:rsidR="05F9FAF5" w:rsidRDefault="6C559BA9" w:rsidP="0065678F">
      <w:pPr>
        <w:spacing w:after="0" w:line="240" w:lineRule="auto"/>
        <w:rPr>
          <w:rFonts w:eastAsiaTheme="minorEastAsia"/>
        </w:rPr>
      </w:pPr>
      <w:r w:rsidRPr="487CCBC1">
        <w:rPr>
          <w:rFonts w:eastAsiaTheme="minorEastAsia"/>
          <w:b/>
        </w:rPr>
        <w:t>TEC:</w:t>
      </w:r>
      <w:r w:rsidRPr="487CCBC1">
        <w:rPr>
          <w:rFonts w:eastAsiaTheme="minorEastAsia"/>
        </w:rPr>
        <w:t xml:space="preserve"> Instituto Tecnológico de Costa Rica</w:t>
      </w:r>
    </w:p>
    <w:p w14:paraId="3D152D2F" w14:textId="18DCE17E" w:rsidR="0062587E" w:rsidRDefault="0062587E" w:rsidP="0065678F">
      <w:pPr>
        <w:spacing w:after="0" w:line="240" w:lineRule="auto"/>
        <w:rPr>
          <w:rFonts w:eastAsiaTheme="minorEastAsia"/>
        </w:rPr>
      </w:pPr>
      <w:r w:rsidRPr="556420AE">
        <w:rPr>
          <w:rFonts w:eastAsiaTheme="minorEastAsia"/>
          <w:b/>
          <w:bCs/>
        </w:rPr>
        <w:t>TI:</w:t>
      </w:r>
      <w:r w:rsidRPr="487CCBC1">
        <w:rPr>
          <w:rFonts w:eastAsiaTheme="minorEastAsia"/>
        </w:rPr>
        <w:t xml:space="preserve"> Territorios </w:t>
      </w:r>
      <w:r w:rsidR="086F9CF5" w:rsidRPr="086F9CF5">
        <w:rPr>
          <w:rFonts w:eastAsiaTheme="minorEastAsia"/>
        </w:rPr>
        <w:t>Indígenas</w:t>
      </w:r>
    </w:p>
    <w:p w14:paraId="1B10135C" w14:textId="75FC9A95" w:rsidR="05F9FAF5" w:rsidRDefault="6C559BA9" w:rsidP="0065678F">
      <w:pPr>
        <w:spacing w:after="0" w:line="240" w:lineRule="auto"/>
        <w:rPr>
          <w:rFonts w:eastAsiaTheme="minorEastAsia"/>
        </w:rPr>
      </w:pPr>
      <w:r w:rsidRPr="487CCBC1">
        <w:rPr>
          <w:rFonts w:eastAsiaTheme="minorEastAsia"/>
          <w:b/>
        </w:rPr>
        <w:t>UNA:</w:t>
      </w:r>
      <w:r w:rsidRPr="487CCBC1">
        <w:rPr>
          <w:rFonts w:eastAsiaTheme="minorEastAsia"/>
        </w:rPr>
        <w:t xml:space="preserve"> Universidad Nacional</w:t>
      </w:r>
    </w:p>
    <w:p w14:paraId="1D4C5744" w14:textId="6F1AC866" w:rsidR="003A1ECC" w:rsidRDefault="00440637" w:rsidP="0065678F">
      <w:pPr>
        <w:spacing w:after="0" w:line="240" w:lineRule="auto"/>
        <w:rPr>
          <w:rFonts w:eastAsiaTheme="minorEastAsia"/>
        </w:rPr>
      </w:pPr>
      <w:r w:rsidRPr="487CCBC1">
        <w:rPr>
          <w:rFonts w:eastAsiaTheme="minorEastAsia"/>
          <w:b/>
        </w:rPr>
        <w:t>UPP</w:t>
      </w:r>
      <w:r w:rsidRPr="487CCBC1">
        <w:rPr>
          <w:rFonts w:eastAsiaTheme="minorEastAsia"/>
        </w:rPr>
        <w:t>: Unidad de Paisaje Productivo</w:t>
      </w:r>
    </w:p>
    <w:p w14:paraId="45E3C1FD" w14:textId="77777777" w:rsidR="00403518" w:rsidRDefault="6C559BA9" w:rsidP="0CCFBA1A">
      <w:pPr>
        <w:spacing w:after="0" w:line="240" w:lineRule="auto"/>
        <w:rPr>
          <w:rFonts w:eastAsiaTheme="minorEastAsia"/>
        </w:rPr>
        <w:sectPr w:rsidR="00403518" w:rsidSect="00403518">
          <w:footerReference w:type="default" r:id="rId11"/>
          <w:pgSz w:w="12240" w:h="15840"/>
          <w:pgMar w:top="1417" w:right="1701" w:bottom="1417" w:left="1701" w:header="708" w:footer="708" w:gutter="0"/>
          <w:pgNumType w:fmt="lowerRoman" w:start="1"/>
          <w:cols w:space="708"/>
          <w:docGrid w:linePitch="360"/>
        </w:sectPr>
      </w:pPr>
      <w:r w:rsidRPr="487CCBC1">
        <w:rPr>
          <w:rFonts w:eastAsiaTheme="minorEastAsia"/>
          <w:b/>
        </w:rPr>
        <w:t>UTN:</w:t>
      </w:r>
      <w:r w:rsidRPr="487CCBC1">
        <w:rPr>
          <w:rFonts w:eastAsiaTheme="minorEastAsia"/>
        </w:rPr>
        <w:t xml:space="preserve"> Universidad Técnica Nacional</w:t>
      </w:r>
    </w:p>
    <w:p w14:paraId="5FBF22D8" w14:textId="27F576E9" w:rsidR="00872FE1" w:rsidRDefault="00872FE1" w:rsidP="00872FE1">
      <w:pPr>
        <w:pStyle w:val="Ttulo1"/>
        <w:numPr>
          <w:ilvl w:val="0"/>
          <w:numId w:val="0"/>
        </w:numPr>
        <w:ind w:left="432" w:hanging="432"/>
      </w:pPr>
      <w:bookmarkStart w:id="4" w:name="_Toc140568264"/>
      <w:r>
        <w:lastRenderedPageBreak/>
        <w:t>Resumen</w:t>
      </w:r>
      <w:bookmarkEnd w:id="4"/>
    </w:p>
    <w:p w14:paraId="76264DA9" w14:textId="77777777" w:rsidR="00872FE1" w:rsidRDefault="00872FE1" w:rsidP="00872FE1"/>
    <w:p w14:paraId="0CE4492C" w14:textId="75904202" w:rsidR="00B44A0D" w:rsidRPr="008C4AF6" w:rsidRDefault="00626082" w:rsidP="00872FE1">
      <w:pPr>
        <w:rPr>
          <w:rFonts w:eastAsiaTheme="minorEastAsia"/>
          <w:sz w:val="24"/>
          <w:szCs w:val="24"/>
        </w:rPr>
      </w:pPr>
      <w:r w:rsidRPr="470D8216">
        <w:rPr>
          <w:rFonts w:eastAsiaTheme="minorEastAsia"/>
          <w:sz w:val="24"/>
          <w:szCs w:val="24"/>
        </w:rPr>
        <w:t xml:space="preserve">Este documento contiene el </w:t>
      </w:r>
      <w:r w:rsidRPr="451DA37A">
        <w:rPr>
          <w:rFonts w:eastAsiaTheme="minorEastAsia"/>
          <w:sz w:val="24"/>
          <w:szCs w:val="24"/>
        </w:rPr>
        <w:t xml:space="preserve">avance </w:t>
      </w:r>
      <w:r w:rsidRPr="2FA40115">
        <w:rPr>
          <w:rFonts w:eastAsiaTheme="minorEastAsia"/>
          <w:sz w:val="24"/>
          <w:szCs w:val="24"/>
        </w:rPr>
        <w:t>técnico I, el cual</w:t>
      </w:r>
      <w:r w:rsidRPr="451DA37A">
        <w:rPr>
          <w:rFonts w:eastAsiaTheme="minorEastAsia"/>
          <w:sz w:val="24"/>
          <w:szCs w:val="24"/>
        </w:rPr>
        <w:t xml:space="preserve"> presenta el </w:t>
      </w:r>
      <w:r w:rsidRPr="330B300A">
        <w:rPr>
          <w:rFonts w:eastAsiaTheme="minorEastAsia"/>
          <w:sz w:val="24"/>
          <w:szCs w:val="24"/>
        </w:rPr>
        <w:t xml:space="preserve">diagnóstico de la estructura y composición florística de </w:t>
      </w:r>
      <w:r w:rsidRPr="451DA37A">
        <w:rPr>
          <w:rFonts w:eastAsiaTheme="minorEastAsia"/>
          <w:sz w:val="24"/>
          <w:szCs w:val="24"/>
        </w:rPr>
        <w:t xml:space="preserve">los bosques secundarios </w:t>
      </w:r>
      <w:r w:rsidRPr="330B300A">
        <w:rPr>
          <w:rFonts w:eastAsiaTheme="minorEastAsia"/>
          <w:sz w:val="24"/>
          <w:szCs w:val="24"/>
        </w:rPr>
        <w:t xml:space="preserve">del área de </w:t>
      </w:r>
      <w:r>
        <w:rPr>
          <w:rFonts w:eastAsiaTheme="minorEastAsia"/>
          <w:sz w:val="24"/>
          <w:szCs w:val="24"/>
        </w:rPr>
        <w:t>interés del proyecto</w:t>
      </w:r>
      <w:r w:rsidRPr="330B300A">
        <w:rPr>
          <w:rFonts w:eastAsiaTheme="minorEastAsia"/>
          <w:sz w:val="24"/>
          <w:szCs w:val="24"/>
        </w:rPr>
        <w:t xml:space="preserve">, </w:t>
      </w:r>
      <w:r w:rsidRPr="451DA37A">
        <w:rPr>
          <w:rFonts w:eastAsiaTheme="minorEastAsia"/>
          <w:sz w:val="24"/>
          <w:szCs w:val="24"/>
        </w:rPr>
        <w:t>a partir del análisis de 10</w:t>
      </w:r>
      <w:r>
        <w:rPr>
          <w:rFonts w:eastAsiaTheme="minorEastAsia"/>
          <w:sz w:val="24"/>
          <w:szCs w:val="24"/>
        </w:rPr>
        <w:t>4</w:t>
      </w:r>
      <w:r w:rsidRPr="451DA37A">
        <w:rPr>
          <w:rFonts w:eastAsiaTheme="minorEastAsia"/>
          <w:sz w:val="24"/>
          <w:szCs w:val="24"/>
        </w:rPr>
        <w:t xml:space="preserve"> parcelas</w:t>
      </w:r>
      <w:r w:rsidRPr="330B300A">
        <w:rPr>
          <w:rFonts w:eastAsiaTheme="minorEastAsia"/>
          <w:sz w:val="24"/>
          <w:szCs w:val="24"/>
        </w:rPr>
        <w:t>, cuyo resultado principal fue</w:t>
      </w:r>
      <w:r w:rsidRPr="451DA37A">
        <w:rPr>
          <w:rFonts w:eastAsiaTheme="minorEastAsia"/>
          <w:sz w:val="24"/>
          <w:szCs w:val="24"/>
        </w:rPr>
        <w:t xml:space="preserve"> la selección </w:t>
      </w:r>
      <w:r w:rsidRPr="330B300A">
        <w:rPr>
          <w:rFonts w:eastAsiaTheme="minorEastAsia"/>
          <w:sz w:val="24"/>
          <w:szCs w:val="24"/>
        </w:rPr>
        <w:t xml:space="preserve">y validación </w:t>
      </w:r>
      <w:r w:rsidRPr="451DA37A">
        <w:rPr>
          <w:rFonts w:eastAsiaTheme="minorEastAsia"/>
          <w:sz w:val="24"/>
          <w:szCs w:val="24"/>
        </w:rPr>
        <w:t xml:space="preserve">de especies </w:t>
      </w:r>
      <w:r w:rsidRPr="330B300A">
        <w:rPr>
          <w:rFonts w:eastAsiaTheme="minorEastAsia"/>
          <w:sz w:val="24"/>
          <w:szCs w:val="24"/>
        </w:rPr>
        <w:t xml:space="preserve">forestales </w:t>
      </w:r>
      <w:r w:rsidRPr="451DA37A">
        <w:rPr>
          <w:rFonts w:eastAsiaTheme="minorEastAsia"/>
          <w:sz w:val="24"/>
          <w:szCs w:val="24"/>
        </w:rPr>
        <w:t>priorizadas</w:t>
      </w:r>
      <w:r>
        <w:rPr>
          <w:rFonts w:eastAsiaTheme="minorEastAsia"/>
          <w:sz w:val="24"/>
          <w:szCs w:val="24"/>
        </w:rPr>
        <w:t xml:space="preserve"> en 5 ESTRATOS y 4 Unidades de Paisaje Productivas </w:t>
      </w:r>
      <w:r w:rsidR="008C4AF6">
        <w:rPr>
          <w:rFonts w:eastAsiaTheme="minorEastAsia"/>
          <w:sz w:val="24"/>
          <w:szCs w:val="24"/>
        </w:rPr>
        <w:t>(UPP) propuestas</w:t>
      </w:r>
      <w:r w:rsidRPr="5FDBBD61">
        <w:rPr>
          <w:rFonts w:eastAsiaTheme="minorEastAsia"/>
          <w:sz w:val="24"/>
          <w:szCs w:val="24"/>
        </w:rPr>
        <w:t>.</w:t>
      </w:r>
    </w:p>
    <w:p w14:paraId="27B1CB4B" w14:textId="5AF945C0" w:rsidR="00872FE1" w:rsidRPr="008C4AF6" w:rsidRDefault="00D422B7" w:rsidP="00872FE1">
      <w:pPr>
        <w:rPr>
          <w:rFonts w:eastAsiaTheme="minorEastAsia"/>
          <w:sz w:val="24"/>
          <w:szCs w:val="24"/>
        </w:rPr>
      </w:pPr>
      <w:r w:rsidRPr="008C4AF6">
        <w:rPr>
          <w:rFonts w:eastAsiaTheme="minorEastAsia"/>
          <w:sz w:val="24"/>
          <w:szCs w:val="24"/>
        </w:rPr>
        <w:t>La</w:t>
      </w:r>
      <w:r w:rsidR="0021788B" w:rsidRPr="008C4AF6">
        <w:rPr>
          <w:rFonts w:eastAsiaTheme="minorEastAsia"/>
          <w:sz w:val="24"/>
          <w:szCs w:val="24"/>
        </w:rPr>
        <w:t xml:space="preserve"> informació</w:t>
      </w:r>
      <w:r w:rsidRPr="008C4AF6">
        <w:rPr>
          <w:rFonts w:eastAsiaTheme="minorEastAsia"/>
          <w:sz w:val="24"/>
          <w:szCs w:val="24"/>
        </w:rPr>
        <w:t xml:space="preserve">n generada </w:t>
      </w:r>
      <w:r w:rsidR="00C60DA6" w:rsidRPr="008C4AF6">
        <w:rPr>
          <w:rFonts w:eastAsiaTheme="minorEastAsia"/>
          <w:sz w:val="24"/>
          <w:szCs w:val="24"/>
        </w:rPr>
        <w:t>en este estudio puede ser accedida mediante el siguiente</w:t>
      </w:r>
      <w:r w:rsidR="00D06684">
        <w:rPr>
          <w:rFonts w:eastAsiaTheme="minorEastAsia"/>
          <w:sz w:val="24"/>
          <w:szCs w:val="24"/>
        </w:rPr>
        <w:t xml:space="preserve"> </w:t>
      </w:r>
      <w:hyperlink r:id="rId12" w:history="1">
        <w:r w:rsidR="00D06684" w:rsidRPr="0048011F">
          <w:rPr>
            <w:rStyle w:val="Hipervnculo"/>
            <w:rFonts w:eastAsiaTheme="minorEastAsia"/>
            <w:b/>
            <w:bCs/>
            <w:color w:val="00B0F0"/>
            <w:sz w:val="24"/>
            <w:szCs w:val="24"/>
          </w:rPr>
          <w:t>ENLACE</w:t>
        </w:r>
      </w:hyperlink>
      <w:r w:rsidR="00D06684">
        <w:rPr>
          <w:rStyle w:val="Refdenotaalpie"/>
          <w:rFonts w:eastAsiaTheme="minorEastAsia"/>
          <w:sz w:val="24"/>
          <w:szCs w:val="24"/>
        </w:rPr>
        <w:footnoteReference w:id="2"/>
      </w:r>
    </w:p>
    <w:p w14:paraId="7E8CD81B" w14:textId="77777777" w:rsidR="00B44A0D" w:rsidRDefault="00B44A0D" w:rsidP="00872FE1"/>
    <w:p w14:paraId="67D4859F" w14:textId="30258E66" w:rsidR="002D78D1" w:rsidRDefault="002D78D1">
      <w:pPr>
        <w:jc w:val="left"/>
      </w:pPr>
      <w:r>
        <w:br w:type="page"/>
      </w:r>
    </w:p>
    <w:p w14:paraId="7000807A" w14:textId="4E48F3D5" w:rsidR="05F9FAF5" w:rsidRDefault="6C559BA9" w:rsidP="00905053">
      <w:pPr>
        <w:pStyle w:val="Ttulo1"/>
        <w:rPr>
          <w:b/>
          <w:bCs/>
        </w:rPr>
      </w:pPr>
      <w:bookmarkStart w:id="5" w:name="_Toc140568265"/>
      <w:r w:rsidRPr="6C559BA9">
        <w:rPr>
          <w:b/>
          <w:bCs/>
        </w:rPr>
        <w:lastRenderedPageBreak/>
        <w:t>Introducción</w:t>
      </w:r>
      <w:bookmarkEnd w:id="5"/>
      <w:r w:rsidRPr="6C559BA9">
        <w:rPr>
          <w:b/>
          <w:bCs/>
        </w:rPr>
        <w:t xml:space="preserve"> </w:t>
      </w:r>
    </w:p>
    <w:p w14:paraId="512B4837" w14:textId="24694D85" w:rsidR="59C5733E" w:rsidRDefault="59C5733E" w:rsidP="59C5733E">
      <w:pPr>
        <w:spacing w:before="240" w:after="240"/>
        <w:rPr>
          <w:rFonts w:ascii="Calibri" w:eastAsia="Calibri" w:hAnsi="Calibri" w:cs="Calibri"/>
          <w:sz w:val="24"/>
          <w:szCs w:val="24"/>
        </w:rPr>
      </w:pPr>
      <w:r w:rsidRPr="59C5733E">
        <w:rPr>
          <w:rFonts w:ascii="Calibri" w:eastAsia="Calibri" w:hAnsi="Calibri" w:cs="Calibri"/>
          <w:sz w:val="24"/>
          <w:szCs w:val="24"/>
        </w:rPr>
        <w:t>Costa Rica es un país con un historial reconocido internacionalmente por la conservación de los bosques y la biodiversidad, además del desarrollo de acciones eficaces para combatir el cambio climático</w:t>
      </w:r>
      <w:r w:rsidR="2937B4E9" w:rsidRPr="2937B4E9">
        <w:rPr>
          <w:rFonts w:ascii="Calibri" w:eastAsia="Calibri" w:hAnsi="Calibri" w:cs="Calibri"/>
          <w:sz w:val="24"/>
          <w:szCs w:val="24"/>
        </w:rPr>
        <w:t>, lo cual</w:t>
      </w:r>
      <w:r w:rsidRPr="59C5733E">
        <w:rPr>
          <w:rFonts w:ascii="Calibri" w:eastAsia="Calibri" w:hAnsi="Calibri" w:cs="Calibri"/>
          <w:sz w:val="24"/>
          <w:szCs w:val="24"/>
        </w:rPr>
        <w:t xml:space="preserve"> ha permitido que los bosques de Costa Rica se conviertan en un sumidero neto de gases de efecto invernadero desde 2014. A pesar de los avances en la agenda de conservación, el sector forestal del país enfrenta varios retos para mejorar su rendimiento, requiriendo apoyo en el desarrollo de la innovación en procesos productivos y productos forestales.</w:t>
      </w:r>
    </w:p>
    <w:p w14:paraId="1909ED53" w14:textId="75E152F7" w:rsidR="59C5733E" w:rsidRDefault="3B49FD0C" w:rsidP="6C71E7F7">
      <w:pPr>
        <w:spacing w:before="240" w:after="240"/>
        <w:rPr>
          <w:rFonts w:ascii="Calibri" w:eastAsia="Calibri" w:hAnsi="Calibri" w:cs="Calibri"/>
          <w:sz w:val="24"/>
          <w:szCs w:val="24"/>
        </w:rPr>
      </w:pPr>
      <w:r w:rsidRPr="3B49FD0C">
        <w:rPr>
          <w:rFonts w:ascii="Calibri" w:eastAsia="Calibri" w:hAnsi="Calibri" w:cs="Calibri"/>
          <w:sz w:val="24"/>
          <w:szCs w:val="24"/>
        </w:rPr>
        <w:t>El</w:t>
      </w:r>
      <w:r w:rsidR="59C5733E" w:rsidRPr="59C5733E">
        <w:rPr>
          <w:rFonts w:ascii="Calibri" w:eastAsia="Calibri" w:hAnsi="Calibri" w:cs="Calibri"/>
          <w:sz w:val="24"/>
          <w:szCs w:val="24"/>
        </w:rPr>
        <w:t xml:space="preserve"> país </w:t>
      </w:r>
      <w:r w:rsidR="3FE7B9D9" w:rsidRPr="3FE7B9D9">
        <w:rPr>
          <w:rFonts w:ascii="Calibri" w:eastAsia="Calibri" w:hAnsi="Calibri" w:cs="Calibri"/>
          <w:sz w:val="24"/>
          <w:szCs w:val="24"/>
        </w:rPr>
        <w:t>cuenta con cerca</w:t>
      </w:r>
      <w:r w:rsidR="59C5733E" w:rsidRPr="59C5733E">
        <w:rPr>
          <w:rFonts w:ascii="Calibri" w:eastAsia="Calibri" w:hAnsi="Calibri" w:cs="Calibri"/>
          <w:sz w:val="24"/>
          <w:szCs w:val="24"/>
        </w:rPr>
        <w:t xml:space="preserve"> de un millón de hectáreas de bosque </w:t>
      </w:r>
      <w:r w:rsidR="6505931B" w:rsidRPr="6505931B">
        <w:rPr>
          <w:rFonts w:ascii="Calibri" w:eastAsia="Calibri" w:hAnsi="Calibri" w:cs="Calibri"/>
          <w:sz w:val="24"/>
          <w:szCs w:val="24"/>
        </w:rPr>
        <w:t>secundario</w:t>
      </w:r>
      <w:r w:rsidR="77177697" w:rsidRPr="77177697">
        <w:rPr>
          <w:rFonts w:ascii="Calibri" w:eastAsia="Calibri" w:hAnsi="Calibri" w:cs="Calibri"/>
          <w:sz w:val="24"/>
          <w:szCs w:val="24"/>
        </w:rPr>
        <w:t xml:space="preserve">, las cuales se </w:t>
      </w:r>
      <w:r w:rsidR="39AEC423" w:rsidRPr="39AEC423">
        <w:rPr>
          <w:rFonts w:ascii="Calibri" w:eastAsia="Calibri" w:hAnsi="Calibri" w:cs="Calibri"/>
          <w:sz w:val="24"/>
          <w:szCs w:val="24"/>
        </w:rPr>
        <w:t>encuentran</w:t>
      </w:r>
      <w:r w:rsidR="59C5733E" w:rsidRPr="59C5733E">
        <w:rPr>
          <w:rFonts w:ascii="Calibri" w:eastAsia="Calibri" w:hAnsi="Calibri" w:cs="Calibri"/>
          <w:sz w:val="24"/>
          <w:szCs w:val="24"/>
        </w:rPr>
        <w:t xml:space="preserve"> amenazadas por la degradación, </w:t>
      </w:r>
      <w:r w:rsidR="07F3958A" w:rsidRPr="07F3958A">
        <w:rPr>
          <w:rFonts w:ascii="Calibri" w:eastAsia="Calibri" w:hAnsi="Calibri" w:cs="Calibri"/>
          <w:sz w:val="24"/>
          <w:szCs w:val="24"/>
        </w:rPr>
        <w:t>siendo</w:t>
      </w:r>
      <w:r w:rsidR="5D183C1F" w:rsidRPr="5D183C1F">
        <w:rPr>
          <w:rFonts w:ascii="Calibri" w:eastAsia="Calibri" w:hAnsi="Calibri" w:cs="Calibri"/>
          <w:sz w:val="24"/>
          <w:szCs w:val="24"/>
        </w:rPr>
        <w:t xml:space="preserve"> </w:t>
      </w:r>
      <w:r w:rsidR="1C3BA8CE" w:rsidRPr="1C3BA8CE">
        <w:rPr>
          <w:rFonts w:ascii="Calibri" w:eastAsia="Calibri" w:hAnsi="Calibri" w:cs="Calibri"/>
          <w:sz w:val="24"/>
          <w:szCs w:val="24"/>
        </w:rPr>
        <w:t>considerada</w:t>
      </w:r>
      <w:r w:rsidR="107EAF89" w:rsidRPr="107EAF89">
        <w:rPr>
          <w:rFonts w:ascii="Calibri" w:eastAsia="Calibri" w:hAnsi="Calibri" w:cs="Calibri"/>
          <w:sz w:val="24"/>
          <w:szCs w:val="24"/>
        </w:rPr>
        <w:t xml:space="preserve"> </w:t>
      </w:r>
      <w:r w:rsidR="2662932E" w:rsidRPr="2662932E">
        <w:rPr>
          <w:rFonts w:ascii="Calibri" w:eastAsia="Calibri" w:hAnsi="Calibri" w:cs="Calibri"/>
          <w:sz w:val="24"/>
          <w:szCs w:val="24"/>
        </w:rPr>
        <w:t xml:space="preserve">la cobertura </w:t>
      </w:r>
      <w:r w:rsidR="6DCCBA64" w:rsidRPr="6DCCBA64">
        <w:rPr>
          <w:rFonts w:ascii="Calibri" w:eastAsia="Calibri" w:hAnsi="Calibri" w:cs="Calibri"/>
          <w:sz w:val="24"/>
          <w:szCs w:val="24"/>
        </w:rPr>
        <w:t>territorial</w:t>
      </w:r>
      <w:r w:rsidR="5D183C1F" w:rsidRPr="5D183C1F">
        <w:rPr>
          <w:rFonts w:ascii="Calibri" w:eastAsia="Calibri" w:hAnsi="Calibri" w:cs="Calibri"/>
          <w:sz w:val="24"/>
          <w:szCs w:val="24"/>
        </w:rPr>
        <w:t xml:space="preserve"> </w:t>
      </w:r>
      <w:r w:rsidR="62D7B580" w:rsidRPr="62D7B580">
        <w:rPr>
          <w:rFonts w:ascii="Calibri" w:eastAsia="Calibri" w:hAnsi="Calibri" w:cs="Calibri"/>
          <w:sz w:val="24"/>
          <w:szCs w:val="24"/>
        </w:rPr>
        <w:t xml:space="preserve">más vulnerable </w:t>
      </w:r>
      <w:r w:rsidR="5CE254F8" w:rsidRPr="5CE254F8">
        <w:rPr>
          <w:rFonts w:ascii="Calibri" w:eastAsia="Calibri" w:hAnsi="Calibri" w:cs="Calibri"/>
          <w:sz w:val="24"/>
          <w:szCs w:val="24"/>
        </w:rPr>
        <w:t xml:space="preserve">por la presión </w:t>
      </w:r>
      <w:r w:rsidR="2653E80D" w:rsidRPr="2653E80D">
        <w:rPr>
          <w:rFonts w:ascii="Calibri" w:eastAsia="Calibri" w:hAnsi="Calibri" w:cs="Calibri"/>
          <w:sz w:val="24"/>
          <w:szCs w:val="24"/>
        </w:rPr>
        <w:t xml:space="preserve">de </w:t>
      </w:r>
      <w:r w:rsidR="6505931B" w:rsidRPr="6505931B">
        <w:rPr>
          <w:rFonts w:ascii="Calibri" w:eastAsia="Calibri" w:hAnsi="Calibri" w:cs="Calibri"/>
          <w:sz w:val="24"/>
          <w:szCs w:val="24"/>
        </w:rPr>
        <w:t>otras</w:t>
      </w:r>
      <w:r w:rsidR="2653E80D" w:rsidRPr="2653E80D">
        <w:rPr>
          <w:rFonts w:ascii="Calibri" w:eastAsia="Calibri" w:hAnsi="Calibri" w:cs="Calibri"/>
          <w:sz w:val="24"/>
          <w:szCs w:val="24"/>
        </w:rPr>
        <w:t xml:space="preserve"> </w:t>
      </w:r>
      <w:r w:rsidR="4044AA35" w:rsidRPr="4044AA35">
        <w:rPr>
          <w:rFonts w:ascii="Calibri" w:eastAsia="Calibri" w:hAnsi="Calibri" w:cs="Calibri"/>
          <w:sz w:val="24"/>
          <w:szCs w:val="24"/>
        </w:rPr>
        <w:t>actividades económicas,</w:t>
      </w:r>
      <w:r w:rsidR="59C5733E" w:rsidRPr="59C5733E">
        <w:rPr>
          <w:rFonts w:ascii="Calibri" w:eastAsia="Calibri" w:hAnsi="Calibri" w:cs="Calibri"/>
          <w:sz w:val="24"/>
          <w:szCs w:val="24"/>
        </w:rPr>
        <w:t xml:space="preserve"> </w:t>
      </w:r>
      <w:r w:rsidR="17A60B5D" w:rsidRPr="17A60B5D">
        <w:rPr>
          <w:rFonts w:ascii="Calibri" w:eastAsia="Calibri" w:hAnsi="Calibri" w:cs="Calibri"/>
          <w:sz w:val="24"/>
          <w:szCs w:val="24"/>
        </w:rPr>
        <w:t xml:space="preserve">debido a </w:t>
      </w:r>
      <w:r w:rsidR="59C5733E" w:rsidRPr="59C5733E">
        <w:rPr>
          <w:rFonts w:ascii="Calibri" w:eastAsia="Calibri" w:hAnsi="Calibri" w:cs="Calibri"/>
          <w:sz w:val="24"/>
          <w:szCs w:val="24"/>
        </w:rPr>
        <w:t xml:space="preserve">que la sociedad no </w:t>
      </w:r>
      <w:r w:rsidR="21FC511F" w:rsidRPr="21FC511F">
        <w:rPr>
          <w:rFonts w:ascii="Calibri" w:eastAsia="Calibri" w:hAnsi="Calibri" w:cs="Calibri"/>
          <w:sz w:val="24"/>
          <w:szCs w:val="24"/>
        </w:rPr>
        <w:t>percibe</w:t>
      </w:r>
      <w:r w:rsidR="59C5733E" w:rsidRPr="59C5733E">
        <w:rPr>
          <w:rFonts w:ascii="Calibri" w:eastAsia="Calibri" w:hAnsi="Calibri" w:cs="Calibri"/>
          <w:sz w:val="24"/>
          <w:szCs w:val="24"/>
        </w:rPr>
        <w:t xml:space="preserve"> el valor del recurso</w:t>
      </w:r>
      <w:r w:rsidR="2E470085" w:rsidRPr="2E470085">
        <w:rPr>
          <w:rFonts w:ascii="Calibri" w:eastAsia="Calibri" w:hAnsi="Calibri" w:cs="Calibri"/>
          <w:sz w:val="24"/>
          <w:szCs w:val="24"/>
        </w:rPr>
        <w:t xml:space="preserve"> </w:t>
      </w:r>
      <w:r w:rsidR="2B386231" w:rsidRPr="2B386231">
        <w:rPr>
          <w:rFonts w:ascii="Calibri" w:eastAsia="Calibri" w:hAnsi="Calibri" w:cs="Calibri"/>
          <w:sz w:val="24"/>
          <w:szCs w:val="24"/>
        </w:rPr>
        <w:t>disponible</w:t>
      </w:r>
      <w:r w:rsidR="005C5E96">
        <w:rPr>
          <w:rFonts w:ascii="Calibri" w:eastAsia="Calibri" w:hAnsi="Calibri" w:cs="Calibri"/>
          <w:sz w:val="24"/>
          <w:szCs w:val="24"/>
        </w:rPr>
        <w:t xml:space="preserve"> </w:t>
      </w:r>
      <w:sdt>
        <w:sdtPr>
          <w:rPr>
            <w:rFonts w:ascii="Calibri" w:eastAsia="Calibri" w:hAnsi="Calibri" w:cs="Calibri"/>
            <w:sz w:val="24"/>
            <w:szCs w:val="24"/>
          </w:rPr>
          <w:id w:val="524526422"/>
          <w:citation/>
        </w:sdtPr>
        <w:sdtContent>
          <w:r w:rsidR="00A367F2">
            <w:rPr>
              <w:rFonts w:ascii="Calibri" w:eastAsia="Calibri" w:hAnsi="Calibri" w:cs="Calibri"/>
              <w:sz w:val="24"/>
              <w:szCs w:val="24"/>
            </w:rPr>
            <w:fldChar w:fldCharType="begin"/>
          </w:r>
          <w:r w:rsidR="00A367F2">
            <w:rPr>
              <w:rFonts w:ascii="Calibri" w:eastAsia="Calibri" w:hAnsi="Calibri" w:cs="Calibri"/>
              <w:sz w:val="24"/>
              <w:szCs w:val="24"/>
            </w:rPr>
            <w:instrText xml:space="preserve"> CITATION Pro \l 5130 </w:instrText>
          </w:r>
          <w:r w:rsidR="00A367F2">
            <w:rPr>
              <w:rFonts w:ascii="Calibri" w:eastAsia="Calibri" w:hAnsi="Calibri" w:cs="Calibri"/>
              <w:sz w:val="24"/>
              <w:szCs w:val="24"/>
            </w:rPr>
            <w:fldChar w:fldCharType="separate"/>
          </w:r>
          <w:r w:rsidR="00A367F2" w:rsidRPr="00A367F2">
            <w:rPr>
              <w:rFonts w:ascii="Calibri" w:eastAsia="Calibri" w:hAnsi="Calibri" w:cs="Calibri"/>
              <w:noProof/>
              <w:sz w:val="24"/>
              <w:szCs w:val="24"/>
            </w:rPr>
            <w:t>(Programa ONU-REDD, 2017)</w:t>
          </w:r>
          <w:r w:rsidR="00A367F2">
            <w:rPr>
              <w:rFonts w:ascii="Calibri" w:eastAsia="Calibri" w:hAnsi="Calibri" w:cs="Calibri"/>
              <w:sz w:val="24"/>
              <w:szCs w:val="24"/>
            </w:rPr>
            <w:fldChar w:fldCharType="end"/>
          </w:r>
        </w:sdtContent>
      </w:sdt>
      <w:r w:rsidR="005C5E96">
        <w:rPr>
          <w:rFonts w:ascii="Calibri" w:eastAsia="Calibri" w:hAnsi="Calibri" w:cs="Calibri"/>
          <w:sz w:val="24"/>
          <w:szCs w:val="24"/>
        </w:rPr>
        <w:t>.</w:t>
      </w:r>
      <w:r w:rsidR="59C5733E" w:rsidRPr="59C5733E">
        <w:rPr>
          <w:rFonts w:ascii="Calibri" w:eastAsia="Calibri" w:hAnsi="Calibri" w:cs="Calibri"/>
          <w:sz w:val="24"/>
          <w:szCs w:val="24"/>
        </w:rPr>
        <w:t>Es importante señalar que estos bosques pertenecen en su mayoría a pequeños productores</w:t>
      </w:r>
      <w:r w:rsidR="645770B4" w:rsidRPr="645770B4">
        <w:rPr>
          <w:rFonts w:ascii="Calibri" w:eastAsia="Calibri" w:hAnsi="Calibri" w:cs="Calibri"/>
          <w:sz w:val="24"/>
          <w:szCs w:val="24"/>
        </w:rPr>
        <w:t>,</w:t>
      </w:r>
      <w:r w:rsidR="59C5733E" w:rsidRPr="59C5733E">
        <w:rPr>
          <w:rFonts w:ascii="Calibri" w:eastAsia="Calibri" w:hAnsi="Calibri" w:cs="Calibri"/>
          <w:sz w:val="24"/>
          <w:szCs w:val="24"/>
        </w:rPr>
        <w:t xml:space="preserve"> </w:t>
      </w:r>
      <w:r w:rsidR="49C77AB7" w:rsidRPr="49C77AB7">
        <w:rPr>
          <w:rFonts w:ascii="Calibri" w:eastAsia="Calibri" w:hAnsi="Calibri" w:cs="Calibri"/>
          <w:sz w:val="24"/>
          <w:szCs w:val="24"/>
        </w:rPr>
        <w:t xml:space="preserve">por lo </w:t>
      </w:r>
      <w:r w:rsidR="645770B4" w:rsidRPr="645770B4">
        <w:rPr>
          <w:rFonts w:ascii="Calibri" w:eastAsia="Calibri" w:hAnsi="Calibri" w:cs="Calibri"/>
          <w:sz w:val="24"/>
          <w:szCs w:val="24"/>
        </w:rPr>
        <w:t xml:space="preserve">tanto, </w:t>
      </w:r>
      <w:r w:rsidR="49C77AB7" w:rsidRPr="49C77AB7">
        <w:rPr>
          <w:rFonts w:ascii="Calibri" w:eastAsia="Calibri" w:hAnsi="Calibri" w:cs="Calibri"/>
          <w:sz w:val="24"/>
          <w:szCs w:val="24"/>
        </w:rPr>
        <w:t xml:space="preserve">acciones que aseguren un manejo </w:t>
      </w:r>
      <w:r w:rsidR="3BD779D3" w:rsidRPr="3BD779D3">
        <w:rPr>
          <w:rFonts w:ascii="Calibri" w:eastAsia="Calibri" w:hAnsi="Calibri" w:cs="Calibri"/>
          <w:sz w:val="24"/>
          <w:szCs w:val="24"/>
        </w:rPr>
        <w:t>adecuado de los mismos</w:t>
      </w:r>
      <w:r w:rsidR="645770B4" w:rsidRPr="645770B4">
        <w:rPr>
          <w:rFonts w:ascii="Calibri" w:eastAsia="Calibri" w:hAnsi="Calibri" w:cs="Calibri"/>
          <w:sz w:val="24"/>
          <w:szCs w:val="24"/>
        </w:rPr>
        <w:t>,</w:t>
      </w:r>
      <w:r w:rsidR="3BD779D3" w:rsidRPr="3BD779D3">
        <w:rPr>
          <w:rFonts w:ascii="Calibri" w:eastAsia="Calibri" w:hAnsi="Calibri" w:cs="Calibri"/>
          <w:sz w:val="24"/>
          <w:szCs w:val="24"/>
        </w:rPr>
        <w:t xml:space="preserve"> pueden</w:t>
      </w:r>
      <w:r w:rsidR="59C5733E" w:rsidRPr="59C5733E">
        <w:rPr>
          <w:rFonts w:ascii="Calibri" w:eastAsia="Calibri" w:hAnsi="Calibri" w:cs="Calibri"/>
          <w:sz w:val="24"/>
          <w:szCs w:val="24"/>
        </w:rPr>
        <w:t xml:space="preserve"> traducirse en mayor dinamismo de la economía local y un aporte a la reducción de la vulnerabilidad de las áreas rurales</w:t>
      </w:r>
      <w:r w:rsidR="00170753">
        <w:rPr>
          <w:rFonts w:ascii="Calibri" w:eastAsia="Calibri" w:hAnsi="Calibri" w:cs="Calibri"/>
          <w:sz w:val="24"/>
          <w:szCs w:val="24"/>
        </w:rPr>
        <w:t xml:space="preserve"> </w:t>
      </w:r>
      <w:sdt>
        <w:sdtPr>
          <w:rPr>
            <w:rFonts w:ascii="Calibri" w:eastAsia="Calibri" w:hAnsi="Calibri" w:cs="Calibri"/>
            <w:sz w:val="24"/>
            <w:szCs w:val="24"/>
          </w:rPr>
          <w:id w:val="631672760"/>
          <w:citation/>
        </w:sdtPr>
        <w:sdtContent>
          <w:r w:rsidR="00170753">
            <w:rPr>
              <w:rFonts w:ascii="Calibri" w:eastAsia="Calibri" w:hAnsi="Calibri" w:cs="Calibri"/>
              <w:sz w:val="24"/>
              <w:szCs w:val="24"/>
            </w:rPr>
            <w:fldChar w:fldCharType="begin"/>
          </w:r>
          <w:r w:rsidR="00170753">
            <w:rPr>
              <w:rFonts w:ascii="Calibri" w:eastAsia="Calibri" w:hAnsi="Calibri" w:cs="Calibri"/>
              <w:sz w:val="24"/>
              <w:szCs w:val="24"/>
            </w:rPr>
            <w:instrText xml:space="preserve"> CITATION CFM22 \l 5130 </w:instrText>
          </w:r>
          <w:r w:rsidR="00170753">
            <w:rPr>
              <w:rFonts w:ascii="Calibri" w:eastAsia="Calibri" w:hAnsi="Calibri" w:cs="Calibri"/>
              <w:sz w:val="24"/>
              <w:szCs w:val="24"/>
            </w:rPr>
            <w:fldChar w:fldCharType="separate"/>
          </w:r>
          <w:r w:rsidR="00170753" w:rsidRPr="00170753">
            <w:rPr>
              <w:rFonts w:ascii="Calibri" w:eastAsia="Calibri" w:hAnsi="Calibri" w:cs="Calibri"/>
              <w:noProof/>
              <w:sz w:val="24"/>
              <w:szCs w:val="24"/>
            </w:rPr>
            <w:t>(CFMI, 2022)</w:t>
          </w:r>
          <w:r w:rsidR="00170753">
            <w:rPr>
              <w:rFonts w:ascii="Calibri" w:eastAsia="Calibri" w:hAnsi="Calibri" w:cs="Calibri"/>
              <w:sz w:val="24"/>
              <w:szCs w:val="24"/>
            </w:rPr>
            <w:fldChar w:fldCharType="end"/>
          </w:r>
        </w:sdtContent>
      </w:sdt>
    </w:p>
    <w:p w14:paraId="186A9547" w14:textId="480DEA74" w:rsidR="59C5733E" w:rsidRDefault="7F6234BB" w:rsidP="59C5733E">
      <w:pPr>
        <w:spacing w:before="240" w:after="240"/>
        <w:rPr>
          <w:rFonts w:ascii="Calibri" w:eastAsia="Calibri" w:hAnsi="Calibri" w:cs="Calibri"/>
          <w:sz w:val="24"/>
          <w:szCs w:val="24"/>
        </w:rPr>
      </w:pPr>
      <w:r w:rsidRPr="7F6234BB">
        <w:rPr>
          <w:rFonts w:ascii="Calibri" w:eastAsia="Calibri" w:hAnsi="Calibri" w:cs="Calibri"/>
          <w:sz w:val="24"/>
          <w:szCs w:val="24"/>
        </w:rPr>
        <w:t xml:space="preserve">Con base en lo anterior el </w:t>
      </w:r>
      <w:r w:rsidR="59C5733E" w:rsidRPr="59C5733E">
        <w:rPr>
          <w:rFonts w:ascii="Calibri" w:eastAsia="Calibri" w:hAnsi="Calibri" w:cs="Calibri"/>
          <w:sz w:val="24"/>
          <w:szCs w:val="24"/>
        </w:rPr>
        <w:t xml:space="preserve">proyecto </w:t>
      </w:r>
      <w:r w:rsidR="253E1413" w:rsidRPr="253E1413">
        <w:rPr>
          <w:rFonts w:ascii="Calibri" w:eastAsia="Calibri" w:hAnsi="Calibri" w:cs="Calibri"/>
          <w:sz w:val="24"/>
          <w:szCs w:val="24"/>
        </w:rPr>
        <w:t>plantearon cinco resultados esperados, los cuales se enumeran a continuación:</w:t>
      </w:r>
      <w:r w:rsidR="59C5733E" w:rsidRPr="59C5733E">
        <w:rPr>
          <w:rFonts w:ascii="Calibri" w:eastAsia="Calibri" w:hAnsi="Calibri" w:cs="Calibri"/>
          <w:sz w:val="24"/>
          <w:szCs w:val="24"/>
        </w:rPr>
        <w:t xml:space="preserve"> (i) Identificar el potencial de los bosques secundarios, a través del análisis estructural y florístico de 100 parcelas establecidas en todo el país, así como otras fuentes; (</w:t>
      </w:r>
      <w:proofErr w:type="spellStart"/>
      <w:r w:rsidR="59C5733E" w:rsidRPr="59C5733E">
        <w:rPr>
          <w:rFonts w:ascii="Calibri" w:eastAsia="Calibri" w:hAnsi="Calibri" w:cs="Calibri"/>
          <w:sz w:val="24"/>
          <w:szCs w:val="24"/>
        </w:rPr>
        <w:t>ii</w:t>
      </w:r>
      <w:proofErr w:type="spellEnd"/>
      <w:r w:rsidR="59C5733E" w:rsidRPr="59C5733E">
        <w:rPr>
          <w:rFonts w:ascii="Calibri" w:eastAsia="Calibri" w:hAnsi="Calibri" w:cs="Calibri"/>
          <w:sz w:val="24"/>
          <w:szCs w:val="24"/>
        </w:rPr>
        <w:t>) Seleccionar diversas especies autóctonas para el desarrollo potencial de productos de alto valor para nichos de mercado; (</w:t>
      </w:r>
      <w:proofErr w:type="spellStart"/>
      <w:r w:rsidR="59C5733E" w:rsidRPr="59C5733E">
        <w:rPr>
          <w:rFonts w:ascii="Calibri" w:eastAsia="Calibri" w:hAnsi="Calibri" w:cs="Calibri"/>
          <w:sz w:val="24"/>
          <w:szCs w:val="24"/>
        </w:rPr>
        <w:t>iii</w:t>
      </w:r>
      <w:proofErr w:type="spellEnd"/>
      <w:r w:rsidR="59C5733E" w:rsidRPr="59C5733E">
        <w:rPr>
          <w:rFonts w:ascii="Calibri" w:eastAsia="Calibri" w:hAnsi="Calibri" w:cs="Calibri"/>
          <w:sz w:val="24"/>
          <w:szCs w:val="24"/>
        </w:rPr>
        <w:t>) Integrar a las mujeres y los jóvenes de las comunidades en los distintos procesos de la cadena de valor; (</w:t>
      </w:r>
      <w:proofErr w:type="spellStart"/>
      <w:r w:rsidR="59C5733E" w:rsidRPr="59C5733E">
        <w:rPr>
          <w:rFonts w:ascii="Calibri" w:eastAsia="Calibri" w:hAnsi="Calibri" w:cs="Calibri"/>
          <w:sz w:val="24"/>
          <w:szCs w:val="24"/>
        </w:rPr>
        <w:t>iv</w:t>
      </w:r>
      <w:proofErr w:type="spellEnd"/>
      <w:r w:rsidR="59C5733E" w:rsidRPr="59C5733E">
        <w:rPr>
          <w:rFonts w:ascii="Calibri" w:eastAsia="Calibri" w:hAnsi="Calibri" w:cs="Calibri"/>
          <w:sz w:val="24"/>
          <w:szCs w:val="24"/>
        </w:rPr>
        <w:t>) Realizar un estudio de mercado preliminar de los posibles productos de alto valor que pueden fabricarse en el país; (v) Diseñar y fabricar prototipos de estos productos en una instalación de producción seleccionada, estimando los costes de producción.</w:t>
      </w:r>
    </w:p>
    <w:p w14:paraId="51C53053" w14:textId="24485EAF" w:rsidR="0065678F" w:rsidRDefault="0065678F" w:rsidP="0065678F">
      <w:pPr>
        <w:rPr>
          <w:rFonts w:eastAsiaTheme="minorEastAsia"/>
          <w:sz w:val="24"/>
          <w:szCs w:val="24"/>
        </w:rPr>
      </w:pPr>
      <w:r w:rsidRPr="6C559BA9">
        <w:rPr>
          <w:rFonts w:eastAsiaTheme="minorEastAsia"/>
          <w:sz w:val="24"/>
          <w:szCs w:val="24"/>
        </w:rPr>
        <w:t xml:space="preserve">El </w:t>
      </w:r>
      <w:r w:rsidRPr="330B300A">
        <w:rPr>
          <w:rFonts w:eastAsiaTheme="minorEastAsia"/>
          <w:sz w:val="24"/>
          <w:szCs w:val="24"/>
        </w:rPr>
        <w:t>enfoque metodológico</w:t>
      </w:r>
      <w:r w:rsidRPr="63BB06EA">
        <w:rPr>
          <w:rFonts w:eastAsiaTheme="minorEastAsia"/>
          <w:sz w:val="24"/>
          <w:szCs w:val="24"/>
        </w:rPr>
        <w:t xml:space="preserve"> </w:t>
      </w:r>
      <w:r w:rsidR="3BCB3416" w:rsidRPr="63BB06EA">
        <w:rPr>
          <w:rFonts w:eastAsiaTheme="minorEastAsia"/>
          <w:sz w:val="24"/>
          <w:szCs w:val="24"/>
        </w:rPr>
        <w:t>utilizado fue</w:t>
      </w:r>
      <w:r w:rsidRPr="330B300A">
        <w:rPr>
          <w:rFonts w:eastAsiaTheme="minorEastAsia"/>
          <w:sz w:val="24"/>
          <w:szCs w:val="24"/>
        </w:rPr>
        <w:t xml:space="preserve"> mixto</w:t>
      </w:r>
      <w:r w:rsidRPr="63BB06EA">
        <w:rPr>
          <w:rFonts w:eastAsiaTheme="minorEastAsia"/>
          <w:sz w:val="24"/>
          <w:szCs w:val="24"/>
        </w:rPr>
        <w:t>, este</w:t>
      </w:r>
      <w:r w:rsidRPr="6C559BA9">
        <w:rPr>
          <w:rFonts w:eastAsiaTheme="minorEastAsia"/>
          <w:sz w:val="24"/>
          <w:szCs w:val="24"/>
        </w:rPr>
        <w:t xml:space="preserve"> tipo de investigación implica “un conjunto de procesos de recolección, análisis y vinculación de datos cuantitativos y cualitativos en un mismo estudio o una serie de investigaciones para responder a un planteamiento del problema” </w:t>
      </w:r>
      <w:sdt>
        <w:sdtPr>
          <w:rPr>
            <w:rFonts w:eastAsiaTheme="minorEastAsia"/>
            <w:sz w:val="24"/>
            <w:szCs w:val="24"/>
          </w:rPr>
          <w:id w:val="-1450078876"/>
          <w:citation/>
        </w:sdtPr>
        <w:sdtContent>
          <w:r w:rsidR="005A6BB5">
            <w:rPr>
              <w:rFonts w:eastAsiaTheme="minorEastAsia"/>
              <w:sz w:val="24"/>
              <w:szCs w:val="24"/>
            </w:rPr>
            <w:fldChar w:fldCharType="begin"/>
          </w:r>
          <w:r w:rsidR="005A6BB5">
            <w:rPr>
              <w:rFonts w:eastAsiaTheme="minorEastAsia"/>
              <w:sz w:val="24"/>
              <w:szCs w:val="24"/>
            </w:rPr>
            <w:instrText xml:space="preserve"> CITATION Sap08 \l 5130 </w:instrText>
          </w:r>
          <w:r w:rsidR="005A6BB5">
            <w:rPr>
              <w:rFonts w:eastAsiaTheme="minorEastAsia"/>
              <w:sz w:val="24"/>
              <w:szCs w:val="24"/>
            </w:rPr>
            <w:fldChar w:fldCharType="separate"/>
          </w:r>
          <w:r w:rsidR="000C3C96" w:rsidRPr="000C3C96">
            <w:rPr>
              <w:rFonts w:eastAsiaTheme="minorEastAsia"/>
              <w:noProof/>
              <w:sz w:val="24"/>
              <w:szCs w:val="24"/>
            </w:rPr>
            <w:t>(Sapag &amp; Sapag, 2008)</w:t>
          </w:r>
          <w:r w:rsidR="005A6BB5">
            <w:rPr>
              <w:rFonts w:eastAsiaTheme="minorEastAsia"/>
              <w:sz w:val="24"/>
              <w:szCs w:val="24"/>
            </w:rPr>
            <w:fldChar w:fldCharType="end"/>
          </w:r>
        </w:sdtContent>
      </w:sdt>
      <w:r w:rsidR="63BB06EA" w:rsidRPr="63BB06EA">
        <w:rPr>
          <w:rFonts w:eastAsiaTheme="minorEastAsia"/>
          <w:sz w:val="24"/>
          <w:szCs w:val="24"/>
        </w:rPr>
        <w:t>.</w:t>
      </w:r>
    </w:p>
    <w:p w14:paraId="741E7614" w14:textId="5A4EFCA2" w:rsidR="0065678F" w:rsidRDefault="0065678F" w:rsidP="305D4A55">
      <w:pPr>
        <w:spacing w:line="257" w:lineRule="auto"/>
        <w:rPr>
          <w:rFonts w:eastAsiaTheme="minorEastAsia"/>
          <w:sz w:val="24"/>
          <w:szCs w:val="24"/>
        </w:rPr>
      </w:pPr>
      <w:r w:rsidRPr="6C559BA9">
        <w:rPr>
          <w:rFonts w:eastAsiaTheme="minorEastAsia"/>
          <w:sz w:val="24"/>
          <w:szCs w:val="24"/>
        </w:rPr>
        <w:t xml:space="preserve">Para efecto de este estudio se consideró variables cuantitativas y cualitativas sobre los bosques secundarios del país, de acuerdo con las actividades propuestas en el proyecto: </w:t>
      </w:r>
      <w:r w:rsidR="305D4A55" w:rsidRPr="305D4A55">
        <w:rPr>
          <w:rFonts w:eastAsiaTheme="minorEastAsia"/>
          <w:sz w:val="24"/>
          <w:szCs w:val="24"/>
        </w:rPr>
        <w:t>actividad</w:t>
      </w:r>
      <w:r w:rsidRPr="305D4A55">
        <w:rPr>
          <w:rFonts w:eastAsiaTheme="minorEastAsia"/>
          <w:sz w:val="24"/>
          <w:szCs w:val="24"/>
        </w:rPr>
        <w:t xml:space="preserve"> 1.1:</w:t>
      </w:r>
      <w:r w:rsidRPr="6C559BA9">
        <w:rPr>
          <w:rFonts w:eastAsiaTheme="minorEastAsia"/>
          <w:sz w:val="24"/>
          <w:szCs w:val="24"/>
        </w:rPr>
        <w:t xml:space="preserve"> Analizar la composición florística y estructura de los bosques secundarios</w:t>
      </w:r>
      <w:r w:rsidR="0126FF03" w:rsidRPr="0126FF03">
        <w:rPr>
          <w:rFonts w:eastAsiaTheme="minorEastAsia"/>
          <w:sz w:val="24"/>
          <w:szCs w:val="24"/>
        </w:rPr>
        <w:t>;</w:t>
      </w:r>
      <w:r w:rsidR="6F057446" w:rsidRPr="6F057446">
        <w:rPr>
          <w:rFonts w:eastAsiaTheme="minorEastAsia"/>
          <w:sz w:val="24"/>
          <w:szCs w:val="24"/>
        </w:rPr>
        <w:t xml:space="preserve"> </w:t>
      </w:r>
      <w:r w:rsidR="305D4A55" w:rsidRPr="305D4A55">
        <w:rPr>
          <w:rFonts w:eastAsiaTheme="minorEastAsia"/>
          <w:sz w:val="24"/>
          <w:szCs w:val="24"/>
        </w:rPr>
        <w:t>a</w:t>
      </w:r>
      <w:r w:rsidR="305D4A55" w:rsidRPr="6DA5B12F">
        <w:rPr>
          <w:rFonts w:eastAsiaTheme="minorEastAsia"/>
          <w:sz w:val="24"/>
          <w:szCs w:val="24"/>
        </w:rPr>
        <w:t>ctividad</w:t>
      </w:r>
      <w:r w:rsidRPr="6DA5B12F">
        <w:rPr>
          <w:rFonts w:eastAsiaTheme="minorEastAsia"/>
          <w:sz w:val="24"/>
          <w:szCs w:val="24"/>
        </w:rPr>
        <w:t xml:space="preserve"> 1.2:</w:t>
      </w:r>
      <w:r w:rsidRPr="6C559BA9">
        <w:rPr>
          <w:rFonts w:eastAsiaTheme="minorEastAsia"/>
          <w:sz w:val="24"/>
          <w:szCs w:val="24"/>
        </w:rPr>
        <w:t xml:space="preserve"> Identificar y seleccionar especies autóctonas para el desarrollo de productos de madera de alto valor</w:t>
      </w:r>
      <w:r w:rsidR="200588A0" w:rsidRPr="200588A0">
        <w:rPr>
          <w:rFonts w:eastAsiaTheme="minorEastAsia"/>
          <w:sz w:val="24"/>
          <w:szCs w:val="24"/>
        </w:rPr>
        <w:t>.</w:t>
      </w:r>
    </w:p>
    <w:p w14:paraId="215F289A" w14:textId="77777777" w:rsidR="0065678F" w:rsidRDefault="0065678F" w:rsidP="6C559BA9">
      <w:pPr>
        <w:rPr>
          <w:rFonts w:eastAsiaTheme="minorEastAsia"/>
          <w:sz w:val="24"/>
          <w:szCs w:val="24"/>
        </w:rPr>
      </w:pPr>
    </w:p>
    <w:p w14:paraId="36CF5F09" w14:textId="07ED66FD" w:rsidR="0065678F" w:rsidRDefault="0065678F">
      <w:pPr>
        <w:jc w:val="left"/>
        <w:rPr>
          <w:rFonts w:eastAsiaTheme="minorEastAsia"/>
          <w:sz w:val="24"/>
          <w:szCs w:val="24"/>
        </w:rPr>
      </w:pPr>
      <w:r>
        <w:rPr>
          <w:rFonts w:eastAsiaTheme="minorEastAsia"/>
          <w:sz w:val="24"/>
          <w:szCs w:val="24"/>
        </w:rPr>
        <w:br w:type="page"/>
      </w:r>
    </w:p>
    <w:p w14:paraId="12BB1F2B" w14:textId="3FC121CC" w:rsidR="05F9FAF5" w:rsidRDefault="6C559BA9" w:rsidP="00905053">
      <w:pPr>
        <w:pStyle w:val="Ttulo1"/>
        <w:rPr>
          <w:b/>
          <w:bCs/>
        </w:rPr>
      </w:pPr>
      <w:bookmarkStart w:id="6" w:name="_Toc140568266"/>
      <w:r w:rsidRPr="6C559BA9">
        <w:rPr>
          <w:b/>
          <w:bCs/>
        </w:rPr>
        <w:lastRenderedPageBreak/>
        <w:t xml:space="preserve">Metodología </w:t>
      </w:r>
      <w:r w:rsidR="00905053">
        <w:rPr>
          <w:b/>
          <w:bCs/>
        </w:rPr>
        <w:t>aplicada</w:t>
      </w:r>
      <w:bookmarkEnd w:id="6"/>
    </w:p>
    <w:p w14:paraId="12008E74" w14:textId="6D1362AE" w:rsidR="00714B09" w:rsidRDefault="6C559BA9" w:rsidP="00905053">
      <w:pPr>
        <w:pStyle w:val="Ttulo2"/>
      </w:pPr>
      <w:bookmarkStart w:id="7" w:name="_Toc140568267"/>
      <w:r w:rsidRPr="6C559BA9">
        <w:t xml:space="preserve">Ubicación del </w:t>
      </w:r>
      <w:r w:rsidRPr="00905053">
        <w:t>proyecto</w:t>
      </w:r>
      <w:bookmarkEnd w:id="7"/>
    </w:p>
    <w:p w14:paraId="696B07BE" w14:textId="7FB06AC1" w:rsidR="005E1977" w:rsidRDefault="6C559BA9" w:rsidP="6C559BA9">
      <w:pPr>
        <w:spacing w:line="257" w:lineRule="auto"/>
        <w:rPr>
          <w:rFonts w:eastAsiaTheme="minorEastAsia"/>
          <w:sz w:val="24"/>
          <w:szCs w:val="24"/>
        </w:rPr>
      </w:pPr>
      <w:r w:rsidRPr="6C559BA9">
        <w:rPr>
          <w:rFonts w:eastAsiaTheme="minorEastAsia"/>
          <w:sz w:val="24"/>
          <w:szCs w:val="24"/>
        </w:rPr>
        <w:t>El proyecto se desarrolla en dos regiones de Costa Rica, la Región Chorotega y la Región Huetar Norte.</w:t>
      </w:r>
      <w:r w:rsidR="00425D55">
        <w:rPr>
          <w:rFonts w:eastAsiaTheme="minorEastAsia"/>
          <w:sz w:val="24"/>
          <w:szCs w:val="24"/>
        </w:rPr>
        <w:t xml:space="preserve"> (</w:t>
      </w:r>
      <w:r w:rsidR="00425D55">
        <w:rPr>
          <w:rFonts w:eastAsiaTheme="minorEastAsia"/>
          <w:sz w:val="24"/>
          <w:szCs w:val="24"/>
        </w:rPr>
        <w:fldChar w:fldCharType="begin"/>
      </w:r>
      <w:r w:rsidR="00425D55">
        <w:rPr>
          <w:rFonts w:eastAsiaTheme="minorEastAsia"/>
          <w:sz w:val="24"/>
          <w:szCs w:val="24"/>
        </w:rPr>
        <w:instrText xml:space="preserve"> REF _Ref140429075 \h </w:instrText>
      </w:r>
      <w:r w:rsidR="00425D55">
        <w:rPr>
          <w:rFonts w:eastAsiaTheme="minorEastAsia"/>
          <w:sz w:val="24"/>
          <w:szCs w:val="24"/>
        </w:rPr>
      </w:r>
      <w:r w:rsidR="00425D55">
        <w:rPr>
          <w:rFonts w:eastAsiaTheme="minorEastAsia"/>
          <w:sz w:val="24"/>
          <w:szCs w:val="24"/>
        </w:rPr>
        <w:fldChar w:fldCharType="separate"/>
      </w:r>
      <w:r w:rsidR="000C3C96" w:rsidRPr="0065678F">
        <w:rPr>
          <w:rFonts w:eastAsiaTheme="minorEastAsia"/>
          <w:b/>
          <w:bCs/>
          <w:sz w:val="24"/>
          <w:szCs w:val="24"/>
        </w:rPr>
        <w:t>Figura 1</w:t>
      </w:r>
      <w:r w:rsidR="00425D55">
        <w:rPr>
          <w:rFonts w:eastAsiaTheme="minorEastAsia"/>
          <w:sz w:val="24"/>
          <w:szCs w:val="24"/>
        </w:rPr>
        <w:fldChar w:fldCharType="end"/>
      </w:r>
      <w:r w:rsidR="00425D55">
        <w:rPr>
          <w:rFonts w:eastAsiaTheme="minorEastAsia"/>
          <w:sz w:val="24"/>
          <w:szCs w:val="24"/>
        </w:rPr>
        <w:t>)</w:t>
      </w:r>
    </w:p>
    <w:p w14:paraId="5A13E7C0" w14:textId="3E0CEAD6" w:rsidR="005E1977" w:rsidRDefault="6C559BA9" w:rsidP="36A1DB62">
      <w:pPr>
        <w:pStyle w:val="Ttulo3"/>
      </w:pPr>
      <w:bookmarkStart w:id="8" w:name="_Toc140568268"/>
      <w:r w:rsidRPr="00905053">
        <w:t>Región</w:t>
      </w:r>
      <w:r w:rsidRPr="6C559BA9">
        <w:t xml:space="preserve"> Chorotega</w:t>
      </w:r>
      <w:bookmarkEnd w:id="8"/>
    </w:p>
    <w:p w14:paraId="6C142A65" w14:textId="50495C6A" w:rsidR="005E1977" w:rsidRDefault="6C559BA9" w:rsidP="6C559BA9">
      <w:pPr>
        <w:spacing w:line="257" w:lineRule="auto"/>
        <w:rPr>
          <w:rFonts w:eastAsiaTheme="minorEastAsia"/>
          <w:sz w:val="24"/>
          <w:szCs w:val="24"/>
        </w:rPr>
      </w:pPr>
      <w:r w:rsidRPr="6C559BA9">
        <w:rPr>
          <w:rFonts w:eastAsiaTheme="minorEastAsia"/>
          <w:sz w:val="24"/>
          <w:szCs w:val="24"/>
        </w:rPr>
        <w:t xml:space="preserve">El área de estudio comprendida por la provincia de Guanacaste y la Península de Nicoya, ubicada al oeste del país, corresponde a una región cuyas principales actividades económicas se centran en el turismo, actividad agropecuaria y recientemente, el sector inmobiliario. </w:t>
      </w:r>
    </w:p>
    <w:p w14:paraId="00FC5B40" w14:textId="3B118901" w:rsidR="005E1977" w:rsidRDefault="6C559BA9" w:rsidP="6C559BA9">
      <w:pPr>
        <w:spacing w:line="257" w:lineRule="auto"/>
        <w:rPr>
          <w:rFonts w:eastAsiaTheme="minorEastAsia"/>
          <w:sz w:val="24"/>
          <w:szCs w:val="24"/>
        </w:rPr>
      </w:pPr>
      <w:r w:rsidRPr="6C559BA9">
        <w:rPr>
          <w:rFonts w:eastAsiaTheme="minorEastAsia"/>
          <w:sz w:val="24"/>
          <w:szCs w:val="24"/>
        </w:rPr>
        <w:t xml:space="preserve">Por otro lado, la zona de </w:t>
      </w:r>
      <w:r w:rsidR="00072EC6">
        <w:rPr>
          <w:rFonts w:eastAsiaTheme="minorEastAsia"/>
          <w:sz w:val="24"/>
          <w:szCs w:val="24"/>
        </w:rPr>
        <w:t>G</w:t>
      </w:r>
      <w:r w:rsidRPr="6C559BA9">
        <w:rPr>
          <w:rFonts w:eastAsiaTheme="minorEastAsia"/>
          <w:sz w:val="24"/>
          <w:szCs w:val="24"/>
        </w:rPr>
        <w:t>uanacaste predomina por la presencia de bosque seco tropical, ecosistema vulnerable por las sequias, aumento de temperatura y otras consecuencias del cambio climático. Este bosque alberga biodiversidad endémica, sitios de relevancia para la conservación (RAMSAR, CITES) y concentra un sinfín de atractivos al turismo nacional e internacional.</w:t>
      </w:r>
    </w:p>
    <w:p w14:paraId="471DED19" w14:textId="1AE7A47B" w:rsidR="005E1977" w:rsidRDefault="6C559BA9" w:rsidP="00905053">
      <w:pPr>
        <w:pStyle w:val="Ttulo3"/>
      </w:pPr>
      <w:bookmarkStart w:id="9" w:name="_Toc140568269"/>
      <w:r w:rsidRPr="6C559BA9">
        <w:t>Región Huetar Norte</w:t>
      </w:r>
      <w:bookmarkEnd w:id="9"/>
    </w:p>
    <w:p w14:paraId="2DCE1CE9" w14:textId="7C4855F2" w:rsidR="005E1977" w:rsidRDefault="6C559BA9" w:rsidP="6C559BA9">
      <w:pPr>
        <w:spacing w:line="257" w:lineRule="auto"/>
        <w:rPr>
          <w:rFonts w:eastAsiaTheme="minorEastAsia"/>
          <w:sz w:val="24"/>
          <w:szCs w:val="24"/>
        </w:rPr>
      </w:pPr>
      <w:r w:rsidRPr="6C559BA9">
        <w:rPr>
          <w:rFonts w:eastAsiaTheme="minorEastAsia"/>
          <w:sz w:val="24"/>
          <w:szCs w:val="24"/>
        </w:rPr>
        <w:t xml:space="preserve">La región </w:t>
      </w:r>
      <w:r w:rsidR="00072EC6">
        <w:rPr>
          <w:rFonts w:eastAsiaTheme="minorEastAsia"/>
          <w:sz w:val="24"/>
          <w:szCs w:val="24"/>
        </w:rPr>
        <w:t>H</w:t>
      </w:r>
      <w:r w:rsidRPr="6C559BA9">
        <w:rPr>
          <w:rFonts w:eastAsiaTheme="minorEastAsia"/>
          <w:sz w:val="24"/>
          <w:szCs w:val="24"/>
        </w:rPr>
        <w:t xml:space="preserve">uetar </w:t>
      </w:r>
      <w:r w:rsidR="00072EC6">
        <w:rPr>
          <w:rFonts w:eastAsiaTheme="minorEastAsia"/>
          <w:sz w:val="24"/>
          <w:szCs w:val="24"/>
        </w:rPr>
        <w:t>N</w:t>
      </w:r>
      <w:r w:rsidRPr="6C559BA9">
        <w:rPr>
          <w:rFonts w:eastAsiaTheme="minorEastAsia"/>
          <w:sz w:val="24"/>
          <w:szCs w:val="24"/>
        </w:rPr>
        <w:t>orte comprende los cantones de Upala, Los Chiles, Guatuso, San Carlos, Río Cuarto (todos pertenecientes a la provincia de Alajuela) y Sarapiquí (perteneciente a la provincia de Heredia). Reconocida por ser una zona con una importante oferta productiva agropecuaria, y con muchas zonas ricas en recursos naturales la cual propicia el turismo, siendo estas dos las actividades productivas de la región.</w:t>
      </w:r>
    </w:p>
    <w:p w14:paraId="4356E10C" w14:textId="63FB91FB" w:rsidR="0065678F" w:rsidRDefault="6C559BA9" w:rsidP="004743E5">
      <w:pPr>
        <w:spacing w:line="257" w:lineRule="auto"/>
        <w:rPr>
          <w:rFonts w:eastAsiaTheme="minorEastAsia"/>
          <w:b/>
          <w:bCs/>
          <w:sz w:val="24"/>
          <w:szCs w:val="24"/>
        </w:rPr>
      </w:pPr>
      <w:r w:rsidRPr="6C559BA9">
        <w:rPr>
          <w:rFonts w:eastAsiaTheme="minorEastAsia"/>
          <w:sz w:val="24"/>
          <w:szCs w:val="24"/>
        </w:rPr>
        <w:t xml:space="preserve">La región </w:t>
      </w:r>
      <w:r w:rsidR="00072EC6">
        <w:rPr>
          <w:rFonts w:eastAsiaTheme="minorEastAsia"/>
          <w:sz w:val="24"/>
          <w:szCs w:val="24"/>
        </w:rPr>
        <w:t>H</w:t>
      </w:r>
      <w:r w:rsidRPr="6C559BA9">
        <w:rPr>
          <w:rFonts w:eastAsiaTheme="minorEastAsia"/>
          <w:sz w:val="24"/>
          <w:szCs w:val="24"/>
        </w:rPr>
        <w:t xml:space="preserve">uetar </w:t>
      </w:r>
      <w:r w:rsidR="00072EC6">
        <w:rPr>
          <w:rFonts w:eastAsiaTheme="minorEastAsia"/>
          <w:sz w:val="24"/>
          <w:szCs w:val="24"/>
        </w:rPr>
        <w:t>N</w:t>
      </w:r>
      <w:r w:rsidRPr="6C559BA9">
        <w:rPr>
          <w:rFonts w:eastAsiaTheme="minorEastAsia"/>
          <w:sz w:val="24"/>
          <w:szCs w:val="24"/>
        </w:rPr>
        <w:t>orte es una de las zonas donde se han establecido más plantaciones forestales en el país, abarcando cerca del 3% de la región</w:t>
      </w:r>
      <w:r w:rsidR="00B9624F">
        <w:rPr>
          <w:rFonts w:eastAsiaTheme="minorEastAsia"/>
          <w:sz w:val="24"/>
          <w:szCs w:val="24"/>
        </w:rPr>
        <w:t xml:space="preserve"> </w:t>
      </w:r>
      <w:sdt>
        <w:sdtPr>
          <w:rPr>
            <w:rFonts w:eastAsiaTheme="minorEastAsia"/>
            <w:sz w:val="24"/>
            <w:szCs w:val="24"/>
          </w:rPr>
          <w:id w:val="-528103827"/>
          <w:citation/>
        </w:sdtPr>
        <w:sdtContent>
          <w:r w:rsidR="00B9624F">
            <w:rPr>
              <w:rFonts w:eastAsiaTheme="minorEastAsia"/>
              <w:sz w:val="24"/>
              <w:szCs w:val="24"/>
            </w:rPr>
            <w:fldChar w:fldCharType="begin"/>
          </w:r>
          <w:r w:rsidR="00191557">
            <w:rPr>
              <w:rFonts w:eastAsiaTheme="minorEastAsia"/>
              <w:sz w:val="24"/>
              <w:szCs w:val="24"/>
            </w:rPr>
            <w:instrText xml:space="preserve">CITATION Mez19 \l 5130 </w:instrText>
          </w:r>
          <w:r w:rsidR="00B9624F">
            <w:rPr>
              <w:rFonts w:eastAsiaTheme="minorEastAsia"/>
              <w:sz w:val="24"/>
              <w:szCs w:val="24"/>
            </w:rPr>
            <w:fldChar w:fldCharType="separate"/>
          </w:r>
          <w:r w:rsidR="000C3C96" w:rsidRPr="000C3C96">
            <w:rPr>
              <w:rFonts w:eastAsiaTheme="minorEastAsia"/>
              <w:noProof/>
              <w:sz w:val="24"/>
              <w:szCs w:val="24"/>
            </w:rPr>
            <w:t>(Meza, y otros, 2019)</w:t>
          </w:r>
          <w:r w:rsidR="00B9624F">
            <w:rPr>
              <w:rFonts w:eastAsiaTheme="minorEastAsia"/>
              <w:sz w:val="24"/>
              <w:szCs w:val="24"/>
            </w:rPr>
            <w:fldChar w:fldCharType="end"/>
          </w:r>
        </w:sdtContent>
      </w:sdt>
      <w:r w:rsidRPr="6C559BA9">
        <w:rPr>
          <w:rFonts w:eastAsiaTheme="minorEastAsia"/>
          <w:sz w:val="24"/>
          <w:szCs w:val="24"/>
        </w:rPr>
        <w:t>. Un 10% corresponde a bosques, los cuales han sido reconocidos por su potencial productivo</w:t>
      </w:r>
      <w:r w:rsidR="00191557">
        <w:rPr>
          <w:rFonts w:eastAsiaTheme="minorEastAsia"/>
          <w:sz w:val="24"/>
          <w:szCs w:val="24"/>
        </w:rPr>
        <w:t xml:space="preserve"> </w:t>
      </w:r>
      <w:sdt>
        <w:sdtPr>
          <w:rPr>
            <w:rFonts w:eastAsiaTheme="minorEastAsia"/>
            <w:sz w:val="24"/>
            <w:szCs w:val="24"/>
          </w:rPr>
          <w:id w:val="365723580"/>
          <w:citation/>
        </w:sdtPr>
        <w:sdtContent>
          <w:r w:rsidR="00191557">
            <w:rPr>
              <w:rFonts w:eastAsiaTheme="minorEastAsia"/>
              <w:sz w:val="24"/>
              <w:szCs w:val="24"/>
            </w:rPr>
            <w:fldChar w:fldCharType="begin"/>
          </w:r>
          <w:r w:rsidR="00191557">
            <w:rPr>
              <w:rFonts w:eastAsiaTheme="minorEastAsia"/>
              <w:sz w:val="24"/>
              <w:szCs w:val="24"/>
            </w:rPr>
            <w:instrText xml:space="preserve"> CITATION Bal07 \l 5130 </w:instrText>
          </w:r>
          <w:r w:rsidR="00191557">
            <w:rPr>
              <w:rFonts w:eastAsiaTheme="minorEastAsia"/>
              <w:sz w:val="24"/>
              <w:szCs w:val="24"/>
            </w:rPr>
            <w:fldChar w:fldCharType="separate"/>
          </w:r>
          <w:r w:rsidR="000C3C96" w:rsidRPr="000C3C96">
            <w:rPr>
              <w:rFonts w:eastAsiaTheme="minorEastAsia"/>
              <w:noProof/>
              <w:sz w:val="24"/>
              <w:szCs w:val="24"/>
            </w:rPr>
            <w:t>(Baltodano, 2007)</w:t>
          </w:r>
          <w:r w:rsidR="00191557">
            <w:rPr>
              <w:rFonts w:eastAsiaTheme="minorEastAsia"/>
              <w:sz w:val="24"/>
              <w:szCs w:val="24"/>
            </w:rPr>
            <w:fldChar w:fldCharType="end"/>
          </w:r>
        </w:sdtContent>
      </w:sdt>
      <w:r w:rsidRPr="6C559BA9">
        <w:rPr>
          <w:rFonts w:eastAsiaTheme="minorEastAsia"/>
          <w:sz w:val="24"/>
          <w:szCs w:val="24"/>
        </w:rPr>
        <w:t>.</w:t>
      </w:r>
    </w:p>
    <w:p w14:paraId="64D8F5BF" w14:textId="77777777" w:rsidR="00992AD3" w:rsidRDefault="00992AD3" w:rsidP="004743E5">
      <w:pPr>
        <w:spacing w:line="257" w:lineRule="auto"/>
        <w:rPr>
          <w:rFonts w:eastAsiaTheme="minorEastAsia"/>
          <w:b/>
          <w:bCs/>
          <w:sz w:val="24"/>
          <w:szCs w:val="24"/>
        </w:rPr>
      </w:pPr>
    </w:p>
    <w:p w14:paraId="48360AA8" w14:textId="77777777" w:rsidR="00992AD3" w:rsidRDefault="00992AD3" w:rsidP="004743E5">
      <w:pPr>
        <w:spacing w:line="257" w:lineRule="auto"/>
        <w:rPr>
          <w:rFonts w:eastAsiaTheme="minorEastAsia"/>
          <w:b/>
          <w:bCs/>
          <w:sz w:val="24"/>
          <w:szCs w:val="24"/>
        </w:rPr>
      </w:pPr>
    </w:p>
    <w:p w14:paraId="52837D7A" w14:textId="108F6A03" w:rsidR="00992AD3" w:rsidRPr="004743E5" w:rsidRDefault="00992AD3" w:rsidP="004743E5">
      <w:pPr>
        <w:spacing w:line="257" w:lineRule="auto"/>
        <w:rPr>
          <w:rFonts w:eastAsiaTheme="minorEastAsia"/>
          <w:b/>
          <w:bCs/>
          <w:sz w:val="24"/>
          <w:szCs w:val="24"/>
        </w:rPr>
        <w:sectPr w:rsidR="00992AD3" w:rsidRPr="004743E5" w:rsidSect="00A87D75">
          <w:pgSz w:w="12240" w:h="15840"/>
          <w:pgMar w:top="1417" w:right="1701" w:bottom="1417" w:left="1701" w:header="708" w:footer="708" w:gutter="0"/>
          <w:pgNumType w:start="1"/>
          <w:cols w:space="708"/>
          <w:docGrid w:linePitch="360"/>
        </w:sectPr>
      </w:pPr>
    </w:p>
    <w:p w14:paraId="1314F9A0" w14:textId="33CB3A7E" w:rsidR="005E1977" w:rsidRDefault="007867C7" w:rsidP="6C559BA9">
      <w:pPr>
        <w:rPr>
          <w:rFonts w:eastAsiaTheme="minorEastAsia"/>
          <w:sz w:val="24"/>
          <w:szCs w:val="24"/>
        </w:rPr>
      </w:pPr>
      <w:r>
        <w:rPr>
          <w:noProof/>
        </w:rPr>
        <w:lastRenderedPageBreak/>
        <w:drawing>
          <wp:anchor distT="0" distB="0" distL="114300" distR="114300" simplePos="0" relativeHeight="251658240" behindDoc="0" locked="0" layoutInCell="1" allowOverlap="1" wp14:anchorId="1202DC62" wp14:editId="1FC3D7EF">
            <wp:simplePos x="0" y="0"/>
            <wp:positionH relativeFrom="margin">
              <wp:posOffset>-341655</wp:posOffset>
            </wp:positionH>
            <wp:positionV relativeFrom="paragraph">
              <wp:posOffset>-403241</wp:posOffset>
            </wp:positionV>
            <wp:extent cx="8861303" cy="6258296"/>
            <wp:effectExtent l="0" t="0" r="0" b="9525"/>
            <wp:wrapNone/>
            <wp:docPr id="548590696" name="Imagen 548590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867716" cy="6262825"/>
                    </a:xfrm>
                    <a:prstGeom prst="rect">
                      <a:avLst/>
                    </a:prstGeom>
                  </pic:spPr>
                </pic:pic>
              </a:graphicData>
            </a:graphic>
            <wp14:sizeRelH relativeFrom="margin">
              <wp14:pctWidth>0</wp14:pctWidth>
            </wp14:sizeRelH>
            <wp14:sizeRelV relativeFrom="margin">
              <wp14:pctHeight>0</wp14:pctHeight>
            </wp14:sizeRelV>
          </wp:anchor>
        </w:drawing>
      </w:r>
      <w:r w:rsidR="00CB66B3">
        <w:rPr>
          <w:noProof/>
        </w:rPr>
        <mc:AlternateContent>
          <mc:Choice Requires="wps">
            <w:drawing>
              <wp:anchor distT="0" distB="0" distL="114300" distR="114300" simplePos="0" relativeHeight="251658242" behindDoc="0" locked="0" layoutInCell="1" allowOverlap="1" wp14:anchorId="76EE72F5" wp14:editId="7E5AA07B">
                <wp:simplePos x="0" y="0"/>
                <wp:positionH relativeFrom="margin">
                  <wp:align>left</wp:align>
                </wp:positionH>
                <wp:positionV relativeFrom="paragraph">
                  <wp:posOffset>-393824</wp:posOffset>
                </wp:positionV>
                <wp:extent cx="8474075" cy="635"/>
                <wp:effectExtent l="0" t="0" r="3175" b="3810"/>
                <wp:wrapNone/>
                <wp:docPr id="1658410145" name="Cuadro de texto 1658410145"/>
                <wp:cNvGraphicFramePr/>
                <a:graphic xmlns:a="http://schemas.openxmlformats.org/drawingml/2006/main">
                  <a:graphicData uri="http://schemas.microsoft.com/office/word/2010/wordprocessingShape">
                    <wps:wsp>
                      <wps:cNvSpPr txBox="1"/>
                      <wps:spPr>
                        <a:xfrm>
                          <a:off x="0" y="0"/>
                          <a:ext cx="8474075" cy="635"/>
                        </a:xfrm>
                        <a:prstGeom prst="rect">
                          <a:avLst/>
                        </a:prstGeom>
                        <a:solidFill>
                          <a:prstClr val="white"/>
                        </a:solidFill>
                        <a:ln>
                          <a:noFill/>
                        </a:ln>
                      </wps:spPr>
                      <wps:txbx>
                        <w:txbxContent>
                          <w:p w14:paraId="00E18175" w14:textId="218249ED" w:rsidR="0065678F" w:rsidRPr="0065678F" w:rsidRDefault="0065678F" w:rsidP="0065678F">
                            <w:pPr>
                              <w:spacing w:line="257" w:lineRule="auto"/>
                              <w:rPr>
                                <w:rFonts w:eastAsiaTheme="minorEastAsia"/>
                                <w:b/>
                                <w:bCs/>
                                <w:sz w:val="24"/>
                                <w:szCs w:val="24"/>
                              </w:rPr>
                            </w:pPr>
                            <w:bookmarkStart w:id="10" w:name="_Ref140429075"/>
                            <w:bookmarkStart w:id="11" w:name="_Toc140555735"/>
                            <w:r w:rsidRPr="0065678F">
                              <w:rPr>
                                <w:rFonts w:eastAsiaTheme="minorEastAsia"/>
                                <w:b/>
                                <w:bCs/>
                                <w:sz w:val="24"/>
                                <w:szCs w:val="24"/>
                              </w:rPr>
                              <w:t xml:space="preserve">Figura </w:t>
                            </w:r>
                            <w:r w:rsidRPr="0065678F">
                              <w:rPr>
                                <w:rFonts w:eastAsiaTheme="minorEastAsia"/>
                                <w:b/>
                                <w:bCs/>
                                <w:sz w:val="24"/>
                                <w:szCs w:val="24"/>
                              </w:rPr>
                              <w:fldChar w:fldCharType="begin"/>
                            </w:r>
                            <w:r w:rsidRPr="0065678F">
                              <w:rPr>
                                <w:rFonts w:eastAsiaTheme="minorEastAsia"/>
                                <w:b/>
                                <w:bCs/>
                                <w:sz w:val="24"/>
                                <w:szCs w:val="24"/>
                              </w:rPr>
                              <w:instrText xml:space="preserve"> SEQ Figura \* ARABIC </w:instrText>
                            </w:r>
                            <w:r w:rsidRPr="0065678F">
                              <w:rPr>
                                <w:rFonts w:eastAsiaTheme="minorEastAsia"/>
                                <w:b/>
                                <w:bCs/>
                                <w:sz w:val="24"/>
                                <w:szCs w:val="24"/>
                              </w:rPr>
                              <w:fldChar w:fldCharType="separate"/>
                            </w:r>
                            <w:r w:rsidR="00AC5227">
                              <w:rPr>
                                <w:rFonts w:eastAsiaTheme="minorEastAsia"/>
                                <w:b/>
                                <w:bCs/>
                                <w:noProof/>
                                <w:sz w:val="24"/>
                                <w:szCs w:val="24"/>
                              </w:rPr>
                              <w:t>1</w:t>
                            </w:r>
                            <w:r w:rsidRPr="0065678F">
                              <w:rPr>
                                <w:rFonts w:eastAsiaTheme="minorEastAsia"/>
                                <w:b/>
                                <w:bCs/>
                                <w:sz w:val="24"/>
                                <w:szCs w:val="24"/>
                              </w:rPr>
                              <w:fldChar w:fldCharType="end"/>
                            </w:r>
                            <w:bookmarkEnd w:id="10"/>
                            <w:r>
                              <w:rPr>
                                <w:rFonts w:eastAsiaTheme="minorEastAsia"/>
                                <w:b/>
                                <w:bCs/>
                                <w:sz w:val="24"/>
                                <w:szCs w:val="24"/>
                              </w:rPr>
                              <w:t>. Mapa con la ubicación del área del proyecto por cantones en el país</w:t>
                            </w:r>
                            <w:bookmarkEnd w:id="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6EE72F5" id="_x0000_t202" coordsize="21600,21600" o:spt="202" path="m,l,21600r21600,l21600,xe">
                <v:stroke joinstyle="miter"/>
                <v:path gradientshapeok="t" o:connecttype="rect"/>
              </v:shapetype>
              <v:shape id="Cuadro de texto 1658410145" o:spid="_x0000_s1026" type="#_x0000_t202" style="position:absolute;left:0;text-align:left;margin-left:0;margin-top:-31pt;width:667.25pt;height:.05pt;z-index:25165824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rmpFgIAADgEAAAOAAAAZHJzL2Uyb0RvYy54bWysU01v2zAMvQ/YfxB0X5x0/YIRp8hSZBgQ&#10;tAXSoWdFlmMBsqhRSuzs14+S7abrdhp2kWmRehTfe5rfdY1hR4Vegy34bDLlTFkJpbb7gn9/Xn+6&#10;5cwHYUthwKqCn5Tnd4uPH+aty9UF1GBKhYxArM9bV/A6BJdnmZe1aoSfgFOWkhVgIwL94j4rUbSE&#10;3pjsYjq9zlrA0iFI5T3t3vdJvkj4VaVkeKwqrwIzBae7hbRiWndxzRZzke9RuFrL4RriH27RCG2p&#10;6SvUvQiCHVD/AdVoieChChMJTQZVpaVKM9A0s+m7aba1cCrNQuR490qT/3+w8uG4dU/IQvcFOhIw&#10;EtI6n3vajPN0FTbxSzdllCcKT6+0qS4wSZu3lzeX05srziTlrj9fRYzsfNShD18VNCwGBUfSJFEl&#10;jhsf+tKxJHbyYHS51sbEn5hYGWRHQfq1tQ5qAP+tythYayGe6gHjTnaeI0ah23XDcDsoTzQzQm8H&#10;7+RaU6ON8OFJIOlPY5KnwyMtlYG24DBEnNWAP/+2H+tJFspy1pKfCu5/HAQqzsw3S4JF840BjsFu&#10;DOyhWQGNOKPX4mQK6QAGM4YVQvNCVl/GLpQSVlKvgocxXIXe1fRUpFouUxFZzImwsVsnI/RI6HP3&#10;ItANcgRS8QFGp4n8nSp9bdLFLQ+BKE6SRUJ7FgeeyZ5J9OEpRf+//U9V5we/+AUAAP//AwBQSwME&#10;FAAGAAgAAAAhAAryvI7gAAAACQEAAA8AAABkcnMvZG93bnJldi54bWxMjzFPwzAQhXck/oN1SCyo&#10;ddqECEKcqqpggKUidGFz42sciM+R7bTh3+NMsN3de3r3vXIzmZ6d0fnOkoDVMgGG1FjVUSvg8PGy&#10;eADmgyQle0so4Ac9bKrrq1IWyl7oHc91aFkMIV9IATqEoeDcNxqN9Es7IEXtZJ2RIa6u5crJSww3&#10;PV8nSc6N7Ch+0HLAncbmux6NgH32udd34+n5bZul7vUw7vKvthbi9mbaPgELOIU/M8z4ER2qyHS0&#10;IynPegGxSBCwyNdxmOU0ze6BHefT6hF4VfL/DapfAAAA//8DAFBLAQItABQABgAIAAAAIQC2gziS&#10;/gAAAOEBAAATAAAAAAAAAAAAAAAAAAAAAABbQ29udGVudF9UeXBlc10ueG1sUEsBAi0AFAAGAAgA&#10;AAAhADj9If/WAAAAlAEAAAsAAAAAAAAAAAAAAAAALwEAAF9yZWxzLy5yZWxzUEsBAi0AFAAGAAgA&#10;AAAhAMv2uakWAgAAOAQAAA4AAAAAAAAAAAAAAAAALgIAAGRycy9lMm9Eb2MueG1sUEsBAi0AFAAG&#10;AAgAAAAhAAryvI7gAAAACQEAAA8AAAAAAAAAAAAAAAAAcAQAAGRycy9kb3ducmV2LnhtbFBLBQYA&#10;AAAABAAEAPMAAAB9BQAAAAA=&#10;" stroked="f">
                <v:textbox style="mso-fit-shape-to-text:t" inset="0,0,0,0">
                  <w:txbxContent>
                    <w:p w14:paraId="00E18175" w14:textId="218249ED" w:rsidR="0065678F" w:rsidRPr="0065678F" w:rsidRDefault="0065678F" w:rsidP="0065678F">
                      <w:pPr>
                        <w:spacing w:line="257" w:lineRule="auto"/>
                        <w:rPr>
                          <w:rFonts w:eastAsiaTheme="minorEastAsia"/>
                          <w:b/>
                          <w:bCs/>
                          <w:sz w:val="24"/>
                          <w:szCs w:val="24"/>
                        </w:rPr>
                      </w:pPr>
                      <w:bookmarkStart w:id="12" w:name="_Ref140429075"/>
                      <w:bookmarkStart w:id="13" w:name="_Toc140555735"/>
                      <w:r w:rsidRPr="0065678F">
                        <w:rPr>
                          <w:rFonts w:eastAsiaTheme="minorEastAsia"/>
                          <w:b/>
                          <w:bCs/>
                          <w:sz w:val="24"/>
                          <w:szCs w:val="24"/>
                        </w:rPr>
                        <w:t xml:space="preserve">Figura </w:t>
                      </w:r>
                      <w:r w:rsidRPr="0065678F">
                        <w:rPr>
                          <w:rFonts w:eastAsiaTheme="minorEastAsia"/>
                          <w:b/>
                          <w:bCs/>
                          <w:sz w:val="24"/>
                          <w:szCs w:val="24"/>
                        </w:rPr>
                        <w:fldChar w:fldCharType="begin"/>
                      </w:r>
                      <w:r w:rsidRPr="0065678F">
                        <w:rPr>
                          <w:rFonts w:eastAsiaTheme="minorEastAsia"/>
                          <w:b/>
                          <w:bCs/>
                          <w:sz w:val="24"/>
                          <w:szCs w:val="24"/>
                        </w:rPr>
                        <w:instrText xml:space="preserve"> SEQ Figura \* ARABIC </w:instrText>
                      </w:r>
                      <w:r w:rsidRPr="0065678F">
                        <w:rPr>
                          <w:rFonts w:eastAsiaTheme="minorEastAsia"/>
                          <w:b/>
                          <w:bCs/>
                          <w:sz w:val="24"/>
                          <w:szCs w:val="24"/>
                        </w:rPr>
                        <w:fldChar w:fldCharType="separate"/>
                      </w:r>
                      <w:r w:rsidR="00AC5227">
                        <w:rPr>
                          <w:rFonts w:eastAsiaTheme="minorEastAsia"/>
                          <w:b/>
                          <w:bCs/>
                          <w:noProof/>
                          <w:sz w:val="24"/>
                          <w:szCs w:val="24"/>
                        </w:rPr>
                        <w:t>1</w:t>
                      </w:r>
                      <w:r w:rsidRPr="0065678F">
                        <w:rPr>
                          <w:rFonts w:eastAsiaTheme="minorEastAsia"/>
                          <w:b/>
                          <w:bCs/>
                          <w:sz w:val="24"/>
                          <w:szCs w:val="24"/>
                        </w:rPr>
                        <w:fldChar w:fldCharType="end"/>
                      </w:r>
                      <w:bookmarkEnd w:id="12"/>
                      <w:r>
                        <w:rPr>
                          <w:rFonts w:eastAsiaTheme="minorEastAsia"/>
                          <w:b/>
                          <w:bCs/>
                          <w:sz w:val="24"/>
                          <w:szCs w:val="24"/>
                        </w:rPr>
                        <w:t>. Mapa con la ubicación del área del proyecto por cantones en el país</w:t>
                      </w:r>
                      <w:bookmarkEnd w:id="13"/>
                    </w:p>
                  </w:txbxContent>
                </v:textbox>
                <w10:wrap anchorx="margin"/>
              </v:shape>
            </w:pict>
          </mc:Fallback>
        </mc:AlternateContent>
      </w:r>
    </w:p>
    <w:p w14:paraId="2A0941BF" w14:textId="04808293" w:rsidR="005E1977" w:rsidRDefault="005E1977" w:rsidP="6C559BA9">
      <w:pPr>
        <w:jc w:val="center"/>
        <w:rPr>
          <w:rFonts w:eastAsiaTheme="minorEastAsia"/>
          <w:sz w:val="24"/>
          <w:szCs w:val="24"/>
        </w:rPr>
      </w:pPr>
    </w:p>
    <w:p w14:paraId="35840397" w14:textId="77777777" w:rsidR="0065678F" w:rsidRDefault="0065678F" w:rsidP="6C559BA9">
      <w:pPr>
        <w:jc w:val="center"/>
        <w:rPr>
          <w:rFonts w:eastAsiaTheme="minorEastAsia"/>
          <w:sz w:val="24"/>
          <w:szCs w:val="24"/>
        </w:rPr>
      </w:pPr>
    </w:p>
    <w:p w14:paraId="73578795" w14:textId="19341063" w:rsidR="0065678F" w:rsidRDefault="0065678F" w:rsidP="6C559BA9">
      <w:pPr>
        <w:jc w:val="center"/>
        <w:rPr>
          <w:rFonts w:eastAsiaTheme="minorEastAsia"/>
          <w:sz w:val="24"/>
          <w:szCs w:val="24"/>
        </w:rPr>
      </w:pPr>
    </w:p>
    <w:p w14:paraId="62F3FAB0" w14:textId="77777777" w:rsidR="0065678F" w:rsidRDefault="0065678F" w:rsidP="6C559BA9">
      <w:pPr>
        <w:jc w:val="center"/>
        <w:rPr>
          <w:rFonts w:eastAsiaTheme="minorEastAsia"/>
          <w:sz w:val="24"/>
          <w:szCs w:val="24"/>
        </w:rPr>
        <w:sectPr w:rsidR="0065678F" w:rsidSect="00AC7B62">
          <w:pgSz w:w="15840" w:h="12240" w:orient="landscape"/>
          <w:pgMar w:top="1701" w:right="1417" w:bottom="1701" w:left="1417" w:header="708" w:footer="708" w:gutter="0"/>
          <w:cols w:space="708"/>
          <w:docGrid w:linePitch="360"/>
        </w:sectPr>
      </w:pPr>
    </w:p>
    <w:p w14:paraId="511A081C" w14:textId="41BA2BA5" w:rsidR="005E1977" w:rsidRDefault="6C559BA9" w:rsidP="00905053">
      <w:pPr>
        <w:pStyle w:val="Ttulo2"/>
        <w:rPr>
          <w:b/>
          <w:bCs/>
        </w:rPr>
      </w:pPr>
      <w:bookmarkStart w:id="14" w:name="_Toc140568270"/>
      <w:r w:rsidRPr="6C559BA9">
        <w:rPr>
          <w:b/>
          <w:bCs/>
        </w:rPr>
        <w:lastRenderedPageBreak/>
        <w:t>Información silvicultural recolectada</w:t>
      </w:r>
      <w:bookmarkEnd w:id="14"/>
    </w:p>
    <w:p w14:paraId="37100955" w14:textId="42E47EE0" w:rsidR="6C559BA9" w:rsidRDefault="6C559BA9" w:rsidP="20E72C01">
      <w:pPr>
        <w:spacing w:line="257" w:lineRule="auto"/>
        <w:rPr>
          <w:rFonts w:eastAsiaTheme="minorEastAsia"/>
          <w:sz w:val="24"/>
          <w:szCs w:val="24"/>
        </w:rPr>
      </w:pPr>
      <w:r w:rsidRPr="6C559BA9">
        <w:rPr>
          <w:rFonts w:eastAsiaTheme="minorEastAsia"/>
          <w:sz w:val="24"/>
          <w:szCs w:val="24"/>
        </w:rPr>
        <w:t xml:space="preserve">Esta actividad fue desarrollada por medio de análisis estadístico a </w:t>
      </w:r>
      <w:r w:rsidR="0023289B">
        <w:rPr>
          <w:rFonts w:eastAsiaTheme="minorEastAsia"/>
          <w:sz w:val="24"/>
          <w:szCs w:val="24"/>
        </w:rPr>
        <w:t>104</w:t>
      </w:r>
      <w:r w:rsidRPr="6C559BA9">
        <w:rPr>
          <w:rFonts w:eastAsiaTheme="minorEastAsia"/>
          <w:sz w:val="24"/>
          <w:szCs w:val="24"/>
        </w:rPr>
        <w:t xml:space="preserve"> parcelas de bosque secundario </w:t>
      </w:r>
      <w:r w:rsidR="008D535B">
        <w:rPr>
          <w:rFonts w:eastAsiaTheme="minorEastAsia"/>
          <w:sz w:val="24"/>
          <w:szCs w:val="24"/>
        </w:rPr>
        <w:t xml:space="preserve">disponibles </w:t>
      </w:r>
      <w:r w:rsidR="00D61BBD">
        <w:rPr>
          <w:rFonts w:eastAsiaTheme="minorEastAsia"/>
          <w:sz w:val="24"/>
          <w:szCs w:val="24"/>
        </w:rPr>
        <w:t xml:space="preserve">en </w:t>
      </w:r>
      <w:r w:rsidR="006523F8">
        <w:rPr>
          <w:rFonts w:eastAsiaTheme="minorEastAsia"/>
          <w:sz w:val="24"/>
          <w:szCs w:val="24"/>
        </w:rPr>
        <w:t>el área de interés del proyecto</w:t>
      </w:r>
      <w:r w:rsidR="005F1C59">
        <w:rPr>
          <w:rFonts w:eastAsiaTheme="minorEastAsia"/>
          <w:sz w:val="24"/>
          <w:szCs w:val="24"/>
        </w:rPr>
        <w:t xml:space="preserve"> (</w:t>
      </w:r>
      <w:proofErr w:type="spellStart"/>
      <w:r w:rsidR="005F1C59">
        <w:rPr>
          <w:rFonts w:eastAsiaTheme="minorEastAsia"/>
          <w:sz w:val="24"/>
          <w:szCs w:val="24"/>
        </w:rPr>
        <w:t>AdI</w:t>
      </w:r>
      <w:proofErr w:type="spellEnd"/>
      <w:r w:rsidR="005F1C59">
        <w:rPr>
          <w:rFonts w:eastAsiaTheme="minorEastAsia"/>
          <w:sz w:val="24"/>
          <w:szCs w:val="24"/>
        </w:rPr>
        <w:t>)</w:t>
      </w:r>
      <w:r w:rsidRPr="6C559BA9">
        <w:rPr>
          <w:rFonts w:eastAsiaTheme="minorEastAsia"/>
          <w:sz w:val="24"/>
          <w:szCs w:val="24"/>
        </w:rPr>
        <w:t xml:space="preserve">. </w:t>
      </w:r>
      <w:r w:rsidR="221194D1" w:rsidRPr="221194D1">
        <w:rPr>
          <w:rFonts w:eastAsiaTheme="minorEastAsia"/>
          <w:sz w:val="24"/>
          <w:szCs w:val="24"/>
        </w:rPr>
        <w:t>Para ello se solicitó acceso a cuatro bases de datos de información silvicultural:</w:t>
      </w:r>
    </w:p>
    <w:p w14:paraId="1F29FF59" w14:textId="2C23AFEE" w:rsidR="221194D1" w:rsidRDefault="221194D1" w:rsidP="221194D1">
      <w:pPr>
        <w:pStyle w:val="Prrafodelista"/>
        <w:numPr>
          <w:ilvl w:val="0"/>
          <w:numId w:val="16"/>
        </w:numPr>
        <w:spacing w:line="257" w:lineRule="auto"/>
        <w:rPr>
          <w:rFonts w:eastAsiaTheme="minorEastAsia"/>
          <w:sz w:val="24"/>
          <w:szCs w:val="24"/>
        </w:rPr>
      </w:pPr>
      <w:r w:rsidRPr="221194D1">
        <w:rPr>
          <w:rFonts w:eastAsiaTheme="minorEastAsia"/>
          <w:sz w:val="24"/>
          <w:szCs w:val="24"/>
        </w:rPr>
        <w:t>Datos silviculturales de las parcelas de bosque secundario del Inventario Nacional Forestal 2013 (</w:t>
      </w:r>
      <w:sdt>
        <w:sdtPr>
          <w:rPr>
            <w:rFonts w:eastAsiaTheme="minorEastAsia"/>
            <w:sz w:val="24"/>
            <w:szCs w:val="24"/>
          </w:rPr>
          <w:id w:val="40262259"/>
          <w:citation/>
        </w:sdtPr>
        <w:sdtContent>
          <w:r w:rsidR="00DE35E3">
            <w:rPr>
              <w:rFonts w:eastAsiaTheme="minorEastAsia"/>
              <w:sz w:val="24"/>
              <w:szCs w:val="24"/>
            </w:rPr>
            <w:fldChar w:fldCharType="begin"/>
          </w:r>
          <w:r w:rsidR="00DE35E3">
            <w:rPr>
              <w:rFonts w:eastAsiaTheme="minorEastAsia"/>
              <w:sz w:val="24"/>
              <w:szCs w:val="24"/>
            </w:rPr>
            <w:instrText xml:space="preserve"> CITATION Pro15 \l 5130 </w:instrText>
          </w:r>
          <w:r w:rsidR="00DE35E3">
            <w:rPr>
              <w:rFonts w:eastAsiaTheme="minorEastAsia"/>
              <w:sz w:val="24"/>
              <w:szCs w:val="24"/>
            </w:rPr>
            <w:fldChar w:fldCharType="separate"/>
          </w:r>
          <w:r w:rsidR="000C3C96">
            <w:rPr>
              <w:rFonts w:eastAsiaTheme="minorEastAsia"/>
              <w:noProof/>
              <w:sz w:val="24"/>
              <w:szCs w:val="24"/>
            </w:rPr>
            <w:t xml:space="preserve"> </w:t>
          </w:r>
          <w:r w:rsidR="000C3C96" w:rsidRPr="000C3C96">
            <w:rPr>
              <w:rFonts w:eastAsiaTheme="minorEastAsia"/>
              <w:noProof/>
              <w:sz w:val="24"/>
              <w:szCs w:val="24"/>
            </w:rPr>
            <w:t>(Programa REDD/CCAD-GIZ - SINAC, 2015)</w:t>
          </w:r>
          <w:r w:rsidR="00DE35E3">
            <w:rPr>
              <w:rFonts w:eastAsiaTheme="minorEastAsia"/>
              <w:sz w:val="24"/>
              <w:szCs w:val="24"/>
            </w:rPr>
            <w:fldChar w:fldCharType="end"/>
          </w:r>
        </w:sdtContent>
      </w:sdt>
      <w:r w:rsidRPr="221194D1">
        <w:rPr>
          <w:rFonts w:eastAsiaTheme="minorEastAsia"/>
          <w:sz w:val="24"/>
          <w:szCs w:val="24"/>
        </w:rPr>
        <w:t>)</w:t>
      </w:r>
    </w:p>
    <w:p w14:paraId="7134F1B6" w14:textId="5C54FC8E" w:rsidR="6C559BA9" w:rsidRDefault="221194D1" w:rsidP="221194D1">
      <w:pPr>
        <w:pStyle w:val="Prrafodelista"/>
        <w:numPr>
          <w:ilvl w:val="0"/>
          <w:numId w:val="16"/>
        </w:numPr>
        <w:spacing w:line="257" w:lineRule="auto"/>
        <w:rPr>
          <w:rFonts w:eastAsiaTheme="minorEastAsia"/>
          <w:sz w:val="24"/>
          <w:szCs w:val="24"/>
        </w:rPr>
      </w:pPr>
      <w:r w:rsidRPr="221194D1">
        <w:rPr>
          <w:rFonts w:eastAsiaTheme="minorEastAsia"/>
          <w:sz w:val="24"/>
          <w:szCs w:val="24"/>
        </w:rPr>
        <w:t>Parcelas temporales para estimar el stock de carbono de bosques secundarios</w:t>
      </w:r>
      <w:r w:rsidR="00375150">
        <w:rPr>
          <w:rFonts w:eastAsiaTheme="minorEastAsia"/>
          <w:sz w:val="24"/>
          <w:szCs w:val="24"/>
        </w:rPr>
        <w:t xml:space="preserve"> para </w:t>
      </w:r>
      <w:r w:rsidR="003D7D5C">
        <w:rPr>
          <w:rFonts w:eastAsiaTheme="minorEastAsia"/>
          <w:sz w:val="24"/>
          <w:szCs w:val="24"/>
        </w:rPr>
        <w:t xml:space="preserve">la </w:t>
      </w:r>
      <w:r w:rsidR="003D7D5C" w:rsidRPr="4135D295">
        <w:rPr>
          <w:rFonts w:eastAsiaTheme="minorEastAsia"/>
          <w:sz w:val="24"/>
          <w:szCs w:val="24"/>
        </w:rPr>
        <w:t>Secretaría</w:t>
      </w:r>
      <w:r w:rsidR="003D7D5C">
        <w:rPr>
          <w:rFonts w:eastAsiaTheme="minorEastAsia"/>
          <w:sz w:val="24"/>
          <w:szCs w:val="24"/>
        </w:rPr>
        <w:t xml:space="preserve"> REDD de Costa Rica</w:t>
      </w:r>
      <w:r w:rsidR="00973434">
        <w:rPr>
          <w:rFonts w:eastAsiaTheme="minorEastAsia"/>
          <w:sz w:val="24"/>
          <w:szCs w:val="24"/>
        </w:rPr>
        <w:t xml:space="preserve"> </w:t>
      </w:r>
      <w:sdt>
        <w:sdtPr>
          <w:rPr>
            <w:rFonts w:eastAsiaTheme="minorEastAsia"/>
            <w:sz w:val="24"/>
            <w:szCs w:val="24"/>
          </w:rPr>
          <w:id w:val="-1721350348"/>
          <w:placeholder>
            <w:docPart w:val="E23D6290E1494369A30015C1F601D8C1"/>
          </w:placeholder>
          <w:citation/>
        </w:sdtPr>
        <w:sdtContent>
          <w:r w:rsidR="00774296">
            <w:rPr>
              <w:rFonts w:eastAsiaTheme="minorEastAsia"/>
              <w:sz w:val="24"/>
              <w:szCs w:val="24"/>
            </w:rPr>
            <w:fldChar w:fldCharType="begin"/>
          </w:r>
          <w:r w:rsidR="00774296">
            <w:rPr>
              <w:rFonts w:eastAsiaTheme="minorEastAsia"/>
              <w:sz w:val="24"/>
              <w:szCs w:val="24"/>
            </w:rPr>
            <w:instrText xml:space="preserve"> CITATION Cot19 \l 5130 </w:instrText>
          </w:r>
          <w:r w:rsidR="00774296">
            <w:rPr>
              <w:rFonts w:eastAsiaTheme="minorEastAsia"/>
              <w:sz w:val="24"/>
              <w:szCs w:val="24"/>
            </w:rPr>
            <w:fldChar w:fldCharType="separate"/>
          </w:r>
          <w:r w:rsidR="000C3C96" w:rsidRPr="000C3C96">
            <w:rPr>
              <w:rFonts w:eastAsiaTheme="minorEastAsia"/>
              <w:noProof/>
              <w:sz w:val="24"/>
              <w:szCs w:val="24"/>
            </w:rPr>
            <w:t>(Coto Loría, 2019)</w:t>
          </w:r>
          <w:r w:rsidR="00774296">
            <w:rPr>
              <w:rFonts w:eastAsiaTheme="minorEastAsia"/>
              <w:sz w:val="24"/>
              <w:szCs w:val="24"/>
            </w:rPr>
            <w:fldChar w:fldCharType="end"/>
          </w:r>
        </w:sdtContent>
      </w:sdt>
      <w:r w:rsidR="00973434">
        <w:rPr>
          <w:rFonts w:eastAsiaTheme="minorEastAsia"/>
          <w:sz w:val="24"/>
          <w:szCs w:val="24"/>
        </w:rPr>
        <w:t xml:space="preserve">  y </w:t>
      </w:r>
      <w:sdt>
        <w:sdtPr>
          <w:rPr>
            <w:rFonts w:eastAsiaTheme="minorEastAsia"/>
            <w:sz w:val="24"/>
            <w:szCs w:val="24"/>
          </w:rPr>
          <w:id w:val="982122233"/>
          <w:placeholder>
            <w:docPart w:val="E23D6290E1494369A30015C1F601D8C1"/>
          </w:placeholder>
          <w:citation/>
        </w:sdtPr>
        <w:sdtContent>
          <w:r w:rsidR="00973434">
            <w:rPr>
              <w:rFonts w:eastAsiaTheme="minorEastAsia"/>
              <w:sz w:val="24"/>
              <w:szCs w:val="24"/>
            </w:rPr>
            <w:fldChar w:fldCharType="begin"/>
          </w:r>
          <w:r w:rsidR="00973434">
            <w:rPr>
              <w:rFonts w:eastAsiaTheme="minorEastAsia"/>
              <w:sz w:val="24"/>
              <w:szCs w:val="24"/>
            </w:rPr>
            <w:instrText xml:space="preserve"> CITATION Rod19 \l 5130 </w:instrText>
          </w:r>
          <w:r w:rsidR="00973434">
            <w:rPr>
              <w:rFonts w:eastAsiaTheme="minorEastAsia"/>
              <w:sz w:val="24"/>
              <w:szCs w:val="24"/>
            </w:rPr>
            <w:fldChar w:fldCharType="separate"/>
          </w:r>
          <w:r w:rsidR="000C3C96" w:rsidRPr="000C3C96">
            <w:rPr>
              <w:rFonts w:eastAsiaTheme="minorEastAsia"/>
              <w:noProof/>
              <w:sz w:val="24"/>
              <w:szCs w:val="24"/>
            </w:rPr>
            <w:t>(Rodriguez Chacón, 2019)</w:t>
          </w:r>
          <w:r w:rsidR="00973434">
            <w:rPr>
              <w:rFonts w:eastAsiaTheme="minorEastAsia"/>
              <w:sz w:val="24"/>
              <w:szCs w:val="24"/>
            </w:rPr>
            <w:fldChar w:fldCharType="end"/>
          </w:r>
        </w:sdtContent>
      </w:sdt>
    </w:p>
    <w:p w14:paraId="030F2B34" w14:textId="12B94B99" w:rsidR="6C559BA9" w:rsidRDefault="221194D1" w:rsidP="221194D1">
      <w:pPr>
        <w:pStyle w:val="Prrafodelista"/>
        <w:numPr>
          <w:ilvl w:val="0"/>
          <w:numId w:val="16"/>
        </w:numPr>
        <w:spacing w:line="257" w:lineRule="auto"/>
        <w:rPr>
          <w:rFonts w:eastAsiaTheme="minorEastAsia"/>
          <w:sz w:val="24"/>
          <w:szCs w:val="24"/>
        </w:rPr>
      </w:pPr>
      <w:r w:rsidRPr="221194D1">
        <w:rPr>
          <w:rFonts w:eastAsiaTheme="minorEastAsia"/>
          <w:sz w:val="24"/>
          <w:szCs w:val="24"/>
        </w:rPr>
        <w:t xml:space="preserve">Base de datos Programa Producción y Conservación en Bosques del Centro Agronómico Tropical de Investigación y Enseñanza </w:t>
      </w:r>
      <w:sdt>
        <w:sdtPr>
          <w:rPr>
            <w:rFonts w:eastAsiaTheme="minorEastAsia"/>
            <w:sz w:val="24"/>
            <w:szCs w:val="24"/>
          </w:rPr>
          <w:id w:val="-782268971"/>
          <w:citation/>
        </w:sdtPr>
        <w:sdtContent>
          <w:r w:rsidR="002562E7">
            <w:rPr>
              <w:rFonts w:eastAsiaTheme="minorEastAsia"/>
              <w:sz w:val="24"/>
              <w:szCs w:val="24"/>
            </w:rPr>
            <w:fldChar w:fldCharType="begin"/>
          </w:r>
          <w:r w:rsidR="00C74142">
            <w:rPr>
              <w:rFonts w:eastAsiaTheme="minorEastAsia"/>
              <w:sz w:val="24"/>
              <w:szCs w:val="24"/>
            </w:rPr>
            <w:instrText xml:space="preserve">CITATION CAT93 \l 5130 </w:instrText>
          </w:r>
          <w:r w:rsidR="002562E7">
            <w:rPr>
              <w:rFonts w:eastAsiaTheme="minorEastAsia"/>
              <w:sz w:val="24"/>
              <w:szCs w:val="24"/>
            </w:rPr>
            <w:fldChar w:fldCharType="separate"/>
          </w:r>
          <w:r w:rsidR="000C3C96" w:rsidRPr="000C3C96">
            <w:rPr>
              <w:rFonts w:eastAsiaTheme="minorEastAsia"/>
              <w:noProof/>
              <w:sz w:val="24"/>
              <w:szCs w:val="24"/>
            </w:rPr>
            <w:t>(CATIE, Programa Producción y Conservación en Bosques. Delgado, L.D., 1993)</w:t>
          </w:r>
          <w:r w:rsidR="002562E7">
            <w:rPr>
              <w:rFonts w:eastAsiaTheme="minorEastAsia"/>
              <w:sz w:val="24"/>
              <w:szCs w:val="24"/>
            </w:rPr>
            <w:fldChar w:fldCharType="end"/>
          </w:r>
        </w:sdtContent>
      </w:sdt>
      <w:r w:rsidRPr="221194D1">
        <w:rPr>
          <w:rFonts w:eastAsiaTheme="minorEastAsia"/>
          <w:sz w:val="24"/>
          <w:szCs w:val="24"/>
        </w:rPr>
        <w:t>.</w:t>
      </w:r>
      <w:r w:rsidR="6C559BA9" w:rsidRPr="221194D1">
        <w:rPr>
          <w:rStyle w:val="Refdenotaalpie"/>
          <w:rFonts w:eastAsiaTheme="minorEastAsia"/>
          <w:sz w:val="24"/>
          <w:szCs w:val="24"/>
        </w:rPr>
        <w:footnoteReference w:id="3"/>
      </w:r>
    </w:p>
    <w:p w14:paraId="029D864B" w14:textId="33184081" w:rsidR="6C559BA9" w:rsidRDefault="221194D1" w:rsidP="221194D1">
      <w:pPr>
        <w:pStyle w:val="Prrafodelista"/>
        <w:numPr>
          <w:ilvl w:val="0"/>
          <w:numId w:val="16"/>
        </w:numPr>
        <w:spacing w:line="257" w:lineRule="auto"/>
        <w:rPr>
          <w:rFonts w:ascii="Calibri" w:eastAsia="Calibri" w:hAnsi="Calibri" w:cs="Calibri"/>
          <w:sz w:val="24"/>
          <w:szCs w:val="24"/>
        </w:rPr>
      </w:pPr>
      <w:r w:rsidRPr="221194D1">
        <w:rPr>
          <w:rFonts w:eastAsiaTheme="minorEastAsia"/>
          <w:sz w:val="24"/>
          <w:szCs w:val="24"/>
        </w:rPr>
        <w:t xml:space="preserve">Base de datos de planes de manejo de bosque secundario del proyecto del Fondo de Desarrollo Verde, ejecutado por la Comisión de Desarrollo Forestal de San Carlos </w:t>
      </w:r>
      <w:sdt>
        <w:sdtPr>
          <w:rPr>
            <w:rFonts w:eastAsiaTheme="minorEastAsia"/>
            <w:sz w:val="24"/>
            <w:szCs w:val="24"/>
          </w:rPr>
          <w:id w:val="-637330091"/>
          <w:citation/>
        </w:sdtPr>
        <w:sdtContent>
          <w:r w:rsidR="00581850">
            <w:rPr>
              <w:rFonts w:eastAsiaTheme="minorEastAsia"/>
              <w:sz w:val="24"/>
              <w:szCs w:val="24"/>
            </w:rPr>
            <w:fldChar w:fldCharType="begin"/>
          </w:r>
          <w:r w:rsidR="00C74142">
            <w:rPr>
              <w:rFonts w:eastAsiaTheme="minorEastAsia"/>
              <w:sz w:val="24"/>
              <w:szCs w:val="24"/>
            </w:rPr>
            <w:instrText xml:space="preserve">CITATION Pro22 \l 5130 </w:instrText>
          </w:r>
          <w:r w:rsidR="00581850">
            <w:rPr>
              <w:rFonts w:eastAsiaTheme="minorEastAsia"/>
              <w:sz w:val="24"/>
              <w:szCs w:val="24"/>
            </w:rPr>
            <w:fldChar w:fldCharType="separate"/>
          </w:r>
          <w:r w:rsidR="000C3C96" w:rsidRPr="000C3C96">
            <w:rPr>
              <w:rFonts w:eastAsiaTheme="minorEastAsia"/>
              <w:noProof/>
              <w:sz w:val="24"/>
              <w:szCs w:val="24"/>
            </w:rPr>
            <w:t>(Programa Fondo de Desarrollo Verde para la región, CODEFORSA, 2020-2022)</w:t>
          </w:r>
          <w:r w:rsidR="00581850">
            <w:rPr>
              <w:rFonts w:eastAsiaTheme="minorEastAsia"/>
              <w:sz w:val="24"/>
              <w:szCs w:val="24"/>
            </w:rPr>
            <w:fldChar w:fldCharType="end"/>
          </w:r>
        </w:sdtContent>
      </w:sdt>
      <w:r w:rsidRPr="221194D1">
        <w:rPr>
          <w:rFonts w:eastAsiaTheme="minorEastAsia"/>
          <w:sz w:val="24"/>
          <w:szCs w:val="24"/>
        </w:rPr>
        <w:t>.</w:t>
      </w:r>
    </w:p>
    <w:p w14:paraId="42A58373" w14:textId="0458EDF7" w:rsidR="009D0FE4" w:rsidRDefault="221194D1" w:rsidP="6C559BA9">
      <w:pPr>
        <w:spacing w:line="257" w:lineRule="auto"/>
        <w:rPr>
          <w:rFonts w:eastAsiaTheme="minorEastAsia"/>
          <w:sz w:val="24"/>
          <w:szCs w:val="24"/>
        </w:rPr>
      </w:pPr>
      <w:r w:rsidRPr="221194D1">
        <w:rPr>
          <w:rFonts w:eastAsiaTheme="minorEastAsia"/>
          <w:sz w:val="24"/>
          <w:szCs w:val="24"/>
        </w:rPr>
        <w:t>En cada ca</w:t>
      </w:r>
      <w:r w:rsidR="00581850">
        <w:rPr>
          <w:rFonts w:eastAsiaTheme="minorEastAsia"/>
          <w:sz w:val="24"/>
          <w:szCs w:val="24"/>
        </w:rPr>
        <w:t>s</w:t>
      </w:r>
      <w:r w:rsidRPr="221194D1">
        <w:rPr>
          <w:rFonts w:eastAsiaTheme="minorEastAsia"/>
          <w:sz w:val="24"/>
          <w:szCs w:val="24"/>
        </w:rPr>
        <w:t xml:space="preserve">o se verificó que la información </w:t>
      </w:r>
      <w:r w:rsidR="00581850" w:rsidRPr="221194D1">
        <w:rPr>
          <w:rFonts w:eastAsiaTheme="minorEastAsia"/>
          <w:sz w:val="24"/>
          <w:szCs w:val="24"/>
        </w:rPr>
        <w:t>cont</w:t>
      </w:r>
      <w:r w:rsidR="00581850">
        <w:rPr>
          <w:rFonts w:eastAsiaTheme="minorEastAsia"/>
          <w:sz w:val="24"/>
          <w:szCs w:val="24"/>
        </w:rPr>
        <w:t>a</w:t>
      </w:r>
      <w:r w:rsidR="00581850" w:rsidRPr="221194D1">
        <w:rPr>
          <w:rFonts w:eastAsiaTheme="minorEastAsia"/>
          <w:sz w:val="24"/>
          <w:szCs w:val="24"/>
        </w:rPr>
        <w:t>ra</w:t>
      </w:r>
      <w:r w:rsidRPr="221194D1">
        <w:rPr>
          <w:rFonts w:eastAsiaTheme="minorEastAsia"/>
          <w:sz w:val="24"/>
          <w:szCs w:val="24"/>
        </w:rPr>
        <w:t xml:space="preserve"> con número de parcela, número de subparcela, ubicación geográfica de las parcelas (coordenadas X,</w:t>
      </w:r>
      <w:r w:rsidR="00F92589">
        <w:rPr>
          <w:rFonts w:eastAsiaTheme="minorEastAsia"/>
          <w:sz w:val="24"/>
          <w:szCs w:val="24"/>
        </w:rPr>
        <w:t xml:space="preserve"> </w:t>
      </w:r>
      <w:proofErr w:type="gramStart"/>
      <w:r w:rsidRPr="221194D1">
        <w:rPr>
          <w:rFonts w:eastAsiaTheme="minorEastAsia"/>
          <w:sz w:val="24"/>
          <w:szCs w:val="24"/>
        </w:rPr>
        <w:t>Y</w:t>
      </w:r>
      <w:r w:rsidR="00795B02">
        <w:rPr>
          <w:rFonts w:eastAsiaTheme="minorEastAsia"/>
          <w:sz w:val="24"/>
          <w:szCs w:val="24"/>
        </w:rPr>
        <w:t xml:space="preserve"> </w:t>
      </w:r>
      <w:r w:rsidR="00B96B23">
        <w:rPr>
          <w:rFonts w:eastAsiaTheme="minorEastAsia"/>
          <w:sz w:val="24"/>
          <w:szCs w:val="24"/>
        </w:rPr>
        <w:t>,</w:t>
      </w:r>
      <w:proofErr w:type="gramEnd"/>
      <w:r w:rsidR="00B96B23">
        <w:rPr>
          <w:rFonts w:eastAsiaTheme="minorEastAsia"/>
          <w:sz w:val="24"/>
          <w:szCs w:val="24"/>
        </w:rPr>
        <w:t xml:space="preserve"> </w:t>
      </w:r>
      <w:r w:rsidR="00581850">
        <w:rPr>
          <w:rFonts w:eastAsiaTheme="minorEastAsia"/>
          <w:sz w:val="24"/>
          <w:szCs w:val="24"/>
        </w:rPr>
        <w:t>sistema de proyección</w:t>
      </w:r>
      <w:r w:rsidRPr="221194D1">
        <w:rPr>
          <w:rFonts w:eastAsiaTheme="minorEastAsia"/>
          <w:sz w:val="24"/>
          <w:szCs w:val="24"/>
        </w:rPr>
        <w:t>), familia, género, especie, nombre científico, número de individuo, diámetro a la altura del pecho (</w:t>
      </w:r>
      <w:proofErr w:type="spellStart"/>
      <w:r w:rsidRPr="221194D1">
        <w:rPr>
          <w:rFonts w:eastAsiaTheme="minorEastAsia"/>
          <w:sz w:val="24"/>
          <w:szCs w:val="24"/>
        </w:rPr>
        <w:t>dap</w:t>
      </w:r>
      <w:proofErr w:type="spellEnd"/>
      <w:r w:rsidRPr="221194D1">
        <w:rPr>
          <w:rFonts w:eastAsiaTheme="minorEastAsia"/>
          <w:sz w:val="24"/>
          <w:szCs w:val="24"/>
        </w:rPr>
        <w:t>) en cm, además se verificó la metodología de establecimiento y medición de las parcelas para poder analizar los resultados de manera conjunta. El</w:t>
      </w:r>
      <w:r w:rsidR="6C559BA9" w:rsidRPr="6C559BA9">
        <w:rPr>
          <w:rFonts w:eastAsiaTheme="minorEastAsia"/>
          <w:sz w:val="24"/>
          <w:szCs w:val="24"/>
        </w:rPr>
        <w:t xml:space="preserve"> análisis </w:t>
      </w:r>
      <w:r w:rsidRPr="221194D1">
        <w:rPr>
          <w:rFonts w:eastAsiaTheme="minorEastAsia"/>
          <w:sz w:val="24"/>
          <w:szCs w:val="24"/>
        </w:rPr>
        <w:t xml:space="preserve">estadístico realizado </w:t>
      </w:r>
      <w:r w:rsidR="6C559BA9" w:rsidRPr="6C559BA9">
        <w:rPr>
          <w:rFonts w:eastAsiaTheme="minorEastAsia"/>
          <w:sz w:val="24"/>
          <w:szCs w:val="24"/>
        </w:rPr>
        <w:t xml:space="preserve">comprendió el </w:t>
      </w:r>
      <w:r w:rsidRPr="221194D1">
        <w:rPr>
          <w:rFonts w:eastAsiaTheme="minorEastAsia"/>
          <w:sz w:val="24"/>
          <w:szCs w:val="24"/>
        </w:rPr>
        <w:t xml:space="preserve">cálculo del </w:t>
      </w:r>
      <w:r w:rsidR="6C559BA9" w:rsidRPr="6C559BA9">
        <w:rPr>
          <w:rFonts w:eastAsiaTheme="minorEastAsia"/>
          <w:sz w:val="24"/>
          <w:szCs w:val="24"/>
        </w:rPr>
        <w:t>índice de valor importancia (</w:t>
      </w:r>
      <w:r w:rsidR="00581850">
        <w:rPr>
          <w:rFonts w:eastAsiaTheme="minorEastAsia"/>
          <w:sz w:val="24"/>
          <w:szCs w:val="24"/>
        </w:rPr>
        <w:t>IVI</w:t>
      </w:r>
      <w:r w:rsidR="6C559BA9" w:rsidRPr="6C559BA9">
        <w:rPr>
          <w:rFonts w:eastAsiaTheme="minorEastAsia"/>
          <w:sz w:val="24"/>
          <w:szCs w:val="24"/>
        </w:rPr>
        <w:t xml:space="preserve">) e índice de abundancia-dominancia de las especies forestales, para ello se </w:t>
      </w:r>
      <w:r w:rsidRPr="221194D1">
        <w:rPr>
          <w:rFonts w:eastAsiaTheme="minorEastAsia"/>
          <w:sz w:val="24"/>
          <w:szCs w:val="24"/>
        </w:rPr>
        <w:t>determinó</w:t>
      </w:r>
      <w:r w:rsidR="6C559BA9" w:rsidRPr="6C559BA9">
        <w:rPr>
          <w:rFonts w:eastAsiaTheme="minorEastAsia"/>
          <w:sz w:val="24"/>
          <w:szCs w:val="24"/>
        </w:rPr>
        <w:t xml:space="preserve"> el área basal, frecuencia, dominancia, de acuerdo con la </w:t>
      </w:r>
      <w:r w:rsidRPr="221194D1">
        <w:rPr>
          <w:rFonts w:eastAsiaTheme="minorEastAsia"/>
          <w:sz w:val="24"/>
          <w:szCs w:val="24"/>
        </w:rPr>
        <w:t>información de cada base de datos</w:t>
      </w:r>
      <w:r w:rsidR="009D0FE4">
        <w:rPr>
          <w:rFonts w:eastAsiaTheme="minorEastAsia"/>
          <w:sz w:val="24"/>
          <w:szCs w:val="24"/>
        </w:rPr>
        <w:t xml:space="preserve"> (</w:t>
      </w:r>
      <w:r w:rsidR="009D0FE4">
        <w:rPr>
          <w:rFonts w:eastAsiaTheme="minorEastAsia"/>
          <w:sz w:val="24"/>
          <w:szCs w:val="24"/>
        </w:rPr>
        <w:fldChar w:fldCharType="begin"/>
      </w:r>
      <w:r w:rsidR="009D0FE4">
        <w:rPr>
          <w:rFonts w:eastAsiaTheme="minorEastAsia"/>
          <w:sz w:val="24"/>
          <w:szCs w:val="24"/>
        </w:rPr>
        <w:instrText xml:space="preserve"> REF _Ref140435568 \h </w:instrText>
      </w:r>
      <w:r w:rsidR="009D0FE4">
        <w:rPr>
          <w:rFonts w:eastAsiaTheme="minorEastAsia"/>
          <w:sz w:val="24"/>
          <w:szCs w:val="24"/>
        </w:rPr>
      </w:r>
      <w:r w:rsidR="009D0FE4">
        <w:rPr>
          <w:rFonts w:eastAsiaTheme="minorEastAsia"/>
          <w:sz w:val="24"/>
          <w:szCs w:val="24"/>
        </w:rPr>
        <w:fldChar w:fldCharType="separate"/>
      </w:r>
      <w:r w:rsidR="000C3C96" w:rsidRPr="007526A2">
        <w:rPr>
          <w:rFonts w:eastAsiaTheme="minorEastAsia" w:cstheme="minorHAnsi"/>
          <w:b/>
          <w:bCs/>
          <w:sz w:val="24"/>
          <w:szCs w:val="24"/>
        </w:rPr>
        <w:t xml:space="preserve">Anexo </w:t>
      </w:r>
      <w:r w:rsidR="000C3C96">
        <w:rPr>
          <w:rFonts w:eastAsiaTheme="minorEastAsia" w:cstheme="minorHAnsi"/>
          <w:b/>
          <w:bCs/>
          <w:noProof/>
          <w:sz w:val="24"/>
          <w:szCs w:val="24"/>
        </w:rPr>
        <w:t>1</w:t>
      </w:r>
      <w:r w:rsidR="009D0FE4">
        <w:rPr>
          <w:rFonts w:eastAsiaTheme="minorEastAsia"/>
          <w:sz w:val="24"/>
          <w:szCs w:val="24"/>
        </w:rPr>
        <w:fldChar w:fldCharType="end"/>
      </w:r>
      <w:r w:rsidR="009D0FE4">
        <w:rPr>
          <w:rFonts w:eastAsiaTheme="minorEastAsia"/>
          <w:sz w:val="24"/>
          <w:szCs w:val="24"/>
        </w:rPr>
        <w:t>).</w:t>
      </w:r>
      <w:r w:rsidR="6C559BA9" w:rsidRPr="6C559BA9">
        <w:rPr>
          <w:rFonts w:eastAsiaTheme="minorEastAsia"/>
          <w:sz w:val="24"/>
          <w:szCs w:val="24"/>
        </w:rPr>
        <w:t xml:space="preserve"> </w:t>
      </w:r>
      <w:r w:rsidR="00F574E8">
        <w:rPr>
          <w:rFonts w:eastAsiaTheme="minorEastAsia"/>
          <w:sz w:val="24"/>
          <w:szCs w:val="24"/>
        </w:rPr>
        <w:t xml:space="preserve">Para el </w:t>
      </w:r>
      <w:r w:rsidR="00FB5A4A">
        <w:rPr>
          <w:rFonts w:eastAsiaTheme="minorEastAsia"/>
          <w:sz w:val="24"/>
          <w:szCs w:val="24"/>
        </w:rPr>
        <w:t>P</w:t>
      </w:r>
      <w:r w:rsidR="00F574E8">
        <w:rPr>
          <w:rFonts w:eastAsiaTheme="minorEastAsia"/>
          <w:sz w:val="24"/>
          <w:szCs w:val="24"/>
        </w:rPr>
        <w:t xml:space="preserve">roducto 2 se incluirá el </w:t>
      </w:r>
      <w:r w:rsidR="00FB5A4A">
        <w:rPr>
          <w:rFonts w:eastAsiaTheme="minorEastAsia"/>
          <w:sz w:val="24"/>
          <w:szCs w:val="24"/>
        </w:rPr>
        <w:t>cálculo</w:t>
      </w:r>
      <w:r w:rsidR="00F574E8">
        <w:rPr>
          <w:rFonts w:eastAsiaTheme="minorEastAsia"/>
          <w:sz w:val="24"/>
          <w:szCs w:val="24"/>
        </w:rPr>
        <w:t xml:space="preserve"> de volumen </w:t>
      </w:r>
      <w:r w:rsidR="009D0FE4">
        <w:rPr>
          <w:rFonts w:eastAsiaTheme="minorEastAsia"/>
          <w:sz w:val="24"/>
          <w:szCs w:val="24"/>
        </w:rPr>
        <w:t>comercial</w:t>
      </w:r>
      <w:r w:rsidR="006E5CBE">
        <w:rPr>
          <w:rFonts w:eastAsiaTheme="minorEastAsia"/>
          <w:sz w:val="24"/>
          <w:szCs w:val="24"/>
        </w:rPr>
        <w:t xml:space="preserve"> en </w:t>
      </w:r>
      <w:r w:rsidR="00A35AD7">
        <w:rPr>
          <w:rFonts w:eastAsiaTheme="minorEastAsia"/>
          <w:sz w:val="24"/>
          <w:szCs w:val="24"/>
        </w:rPr>
        <w:t>m</w:t>
      </w:r>
      <w:r w:rsidR="00A35AD7" w:rsidRPr="00A35AD7">
        <w:rPr>
          <w:rFonts w:eastAsiaTheme="minorEastAsia"/>
          <w:sz w:val="24"/>
          <w:szCs w:val="24"/>
          <w:vertAlign w:val="superscript"/>
        </w:rPr>
        <w:t>3</w:t>
      </w:r>
      <w:r w:rsidR="00A35AD7">
        <w:rPr>
          <w:rFonts w:eastAsiaTheme="minorEastAsia"/>
          <w:sz w:val="24"/>
          <w:szCs w:val="24"/>
        </w:rPr>
        <w:t>.</w:t>
      </w:r>
    </w:p>
    <w:p w14:paraId="1475D1DA" w14:textId="39999EB4" w:rsidR="001D3A50" w:rsidRDefault="001D3A50" w:rsidP="6C559BA9">
      <w:pPr>
        <w:spacing w:line="257" w:lineRule="auto"/>
        <w:rPr>
          <w:rFonts w:eastAsiaTheme="minorEastAsia"/>
          <w:sz w:val="24"/>
          <w:szCs w:val="24"/>
        </w:rPr>
      </w:pPr>
      <w:r>
        <w:rPr>
          <w:rFonts w:eastAsiaTheme="minorEastAsia"/>
          <w:sz w:val="24"/>
          <w:szCs w:val="24"/>
        </w:rPr>
        <w:t>Es importante mencionar que para el análisis estadístico de las especies forestales se excluyeron las palmas, lianas, bejucos, bambúes y mangles. Esto por no tratarse de especies categorizadas como árboles con potencial maderable (plantas lignificadas) y el mangle particularmente se excluye por ubicarse en propiedad del Estado o ubicarse en áreas de protección de cuerpos de agua.</w:t>
      </w:r>
    </w:p>
    <w:p w14:paraId="6B34D364" w14:textId="77777777" w:rsidR="009D0FE4" w:rsidRDefault="009D0FE4">
      <w:pPr>
        <w:jc w:val="left"/>
        <w:rPr>
          <w:rFonts w:eastAsiaTheme="minorEastAsia"/>
          <w:sz w:val="24"/>
          <w:szCs w:val="24"/>
        </w:rPr>
      </w:pPr>
      <w:r>
        <w:rPr>
          <w:rFonts w:eastAsiaTheme="minorEastAsia"/>
          <w:sz w:val="24"/>
          <w:szCs w:val="24"/>
        </w:rPr>
        <w:br w:type="page"/>
      </w:r>
    </w:p>
    <w:p w14:paraId="2F1760E6" w14:textId="77656461" w:rsidR="00C5377E" w:rsidRDefault="6C559BA9" w:rsidP="00905053">
      <w:pPr>
        <w:pStyle w:val="Ttulo2"/>
        <w:rPr>
          <w:b/>
          <w:bCs/>
        </w:rPr>
      </w:pPr>
      <w:bookmarkStart w:id="15" w:name="_Toc140568271"/>
      <w:r w:rsidRPr="6C559BA9">
        <w:rPr>
          <w:b/>
          <w:bCs/>
        </w:rPr>
        <w:lastRenderedPageBreak/>
        <w:t>Estratificación del área del proyecto</w:t>
      </w:r>
      <w:bookmarkEnd w:id="15"/>
    </w:p>
    <w:p w14:paraId="789014F1" w14:textId="06632292" w:rsidR="006F1954" w:rsidRPr="00127073" w:rsidRDefault="6C559BA9" w:rsidP="6C559BA9">
      <w:pPr>
        <w:spacing w:line="257" w:lineRule="auto"/>
        <w:rPr>
          <w:rFonts w:eastAsiaTheme="minorEastAsia"/>
          <w:sz w:val="24"/>
          <w:szCs w:val="24"/>
        </w:rPr>
      </w:pPr>
      <w:r w:rsidRPr="6C559BA9">
        <w:rPr>
          <w:rFonts w:eastAsiaTheme="minorEastAsia"/>
          <w:sz w:val="24"/>
          <w:szCs w:val="24"/>
        </w:rPr>
        <w:t xml:space="preserve">El análisis geoespacial </w:t>
      </w:r>
      <w:r w:rsidRPr="00127073">
        <w:rPr>
          <w:rFonts w:eastAsiaTheme="minorEastAsia"/>
          <w:sz w:val="24"/>
          <w:szCs w:val="24"/>
        </w:rPr>
        <w:t>permitió caracterizar biogeográficamente el bosque secundario y complementar con el análisis del paisaje forestal. Para ello se realizó una estratificación con base en</w:t>
      </w:r>
      <w:r w:rsidR="003C3CE1" w:rsidRPr="00127073">
        <w:rPr>
          <w:rFonts w:eastAsiaTheme="minorEastAsia"/>
          <w:sz w:val="24"/>
          <w:szCs w:val="24"/>
        </w:rPr>
        <w:t xml:space="preserve"> las zonas forestales </w:t>
      </w:r>
      <w:r w:rsidR="007B5F65" w:rsidRPr="00127073">
        <w:rPr>
          <w:rFonts w:eastAsiaTheme="minorEastAsia"/>
          <w:sz w:val="24"/>
          <w:szCs w:val="24"/>
        </w:rPr>
        <w:t xml:space="preserve">planteadas en </w:t>
      </w:r>
      <w:sdt>
        <w:sdtPr>
          <w:rPr>
            <w:rFonts w:eastAsiaTheme="minorEastAsia"/>
            <w:sz w:val="24"/>
            <w:szCs w:val="24"/>
          </w:rPr>
          <w:id w:val="-297765838"/>
          <w:citation/>
        </w:sdtPr>
        <w:sdtContent>
          <w:r w:rsidR="00963E6D" w:rsidRPr="00127073">
            <w:rPr>
              <w:rFonts w:eastAsiaTheme="minorEastAsia"/>
              <w:sz w:val="24"/>
              <w:szCs w:val="24"/>
            </w:rPr>
            <w:fldChar w:fldCharType="begin"/>
          </w:r>
          <w:r w:rsidR="00127073" w:rsidRPr="00127073">
            <w:rPr>
              <w:rFonts w:eastAsiaTheme="minorEastAsia"/>
              <w:sz w:val="24"/>
              <w:szCs w:val="24"/>
            </w:rPr>
            <w:instrText xml:space="preserve">CITATION Sol18 \l 5130 </w:instrText>
          </w:r>
          <w:r w:rsidR="00963E6D" w:rsidRPr="00127073">
            <w:rPr>
              <w:rFonts w:eastAsiaTheme="minorEastAsia"/>
              <w:sz w:val="24"/>
              <w:szCs w:val="24"/>
            </w:rPr>
            <w:fldChar w:fldCharType="separate"/>
          </w:r>
          <w:r w:rsidR="000C3C96" w:rsidRPr="000C3C96">
            <w:rPr>
              <w:rFonts w:eastAsiaTheme="minorEastAsia"/>
              <w:noProof/>
              <w:sz w:val="24"/>
              <w:szCs w:val="24"/>
            </w:rPr>
            <w:t>(Solano, G; Aguilar, L; Lizano, M; Chavarría, M; CODEFORSA, 2018)</w:t>
          </w:r>
          <w:r w:rsidR="00963E6D" w:rsidRPr="00127073">
            <w:rPr>
              <w:rFonts w:eastAsiaTheme="minorEastAsia"/>
              <w:sz w:val="24"/>
              <w:szCs w:val="24"/>
            </w:rPr>
            <w:fldChar w:fldCharType="end"/>
          </w:r>
        </w:sdtContent>
      </w:sdt>
      <w:r w:rsidR="087AE91A" w:rsidRPr="087AE91A">
        <w:rPr>
          <w:rFonts w:eastAsiaTheme="minorEastAsia"/>
          <w:sz w:val="24"/>
          <w:szCs w:val="24"/>
        </w:rPr>
        <w:t>.</w:t>
      </w:r>
    </w:p>
    <w:p w14:paraId="0D02D25E" w14:textId="12387FDA" w:rsidR="006F1954" w:rsidRDefault="6C559BA9" w:rsidP="00905053">
      <w:pPr>
        <w:pStyle w:val="Ttulo2"/>
        <w:rPr>
          <w:b/>
          <w:bCs/>
        </w:rPr>
      </w:pPr>
      <w:bookmarkStart w:id="16" w:name="_Toc140568272"/>
      <w:r w:rsidRPr="6C559BA9">
        <w:rPr>
          <w:b/>
          <w:bCs/>
        </w:rPr>
        <w:t>Selección de especies forestales y validación de información</w:t>
      </w:r>
      <w:bookmarkEnd w:id="16"/>
    </w:p>
    <w:p w14:paraId="52497A6E" w14:textId="7C28C005" w:rsidR="006F1954" w:rsidRDefault="6C559BA9" w:rsidP="6C559BA9">
      <w:pPr>
        <w:spacing w:line="257" w:lineRule="auto"/>
        <w:rPr>
          <w:rFonts w:eastAsiaTheme="minorEastAsia"/>
          <w:sz w:val="24"/>
          <w:szCs w:val="24"/>
        </w:rPr>
      </w:pPr>
      <w:r w:rsidRPr="6C559BA9">
        <w:rPr>
          <w:rFonts w:eastAsiaTheme="minorEastAsia"/>
          <w:sz w:val="24"/>
          <w:szCs w:val="24"/>
        </w:rPr>
        <w:t xml:space="preserve">Los resultados de la actividad 1.1 en complemento con la estratificación geoespacial planteada permitieron la priorización de las especies con mayor potencial y disponibilidad para el abastecimiento de materia prima proveniente de bosques secundarios, para la selección de las especies se realizó </w:t>
      </w:r>
      <w:r w:rsidR="21A38410" w:rsidRPr="21A38410">
        <w:rPr>
          <w:rFonts w:eastAsiaTheme="minorEastAsia"/>
          <w:sz w:val="24"/>
          <w:szCs w:val="24"/>
        </w:rPr>
        <w:t>una</w:t>
      </w:r>
      <w:r w:rsidRPr="6C559BA9">
        <w:rPr>
          <w:rFonts w:eastAsiaTheme="minorEastAsia"/>
          <w:sz w:val="24"/>
          <w:szCs w:val="24"/>
        </w:rPr>
        <w:t xml:space="preserve"> matriz con el índice abundancia-dominancia como indicador principal.</w:t>
      </w:r>
    </w:p>
    <w:p w14:paraId="0DF64662" w14:textId="5F3E5560" w:rsidR="006F1954" w:rsidRDefault="6C559BA9" w:rsidP="6C559BA9">
      <w:pPr>
        <w:spacing w:line="257" w:lineRule="auto"/>
        <w:rPr>
          <w:rFonts w:eastAsiaTheme="minorEastAsia"/>
          <w:sz w:val="24"/>
          <w:szCs w:val="24"/>
          <w:highlight w:val="yellow"/>
        </w:rPr>
      </w:pPr>
      <w:r w:rsidRPr="78B24041">
        <w:rPr>
          <w:rFonts w:eastAsiaTheme="minorEastAsia"/>
          <w:sz w:val="24"/>
          <w:szCs w:val="24"/>
        </w:rPr>
        <w:t>Para la</w:t>
      </w:r>
      <w:r w:rsidRPr="6C559BA9">
        <w:rPr>
          <w:rFonts w:eastAsiaTheme="minorEastAsia"/>
          <w:sz w:val="24"/>
          <w:szCs w:val="24"/>
        </w:rPr>
        <w:t xml:space="preserve"> validación de la priorización de especies se realizaron tres talleres presenciales en el área de </w:t>
      </w:r>
      <w:r w:rsidRPr="00C020FD">
        <w:rPr>
          <w:rFonts w:eastAsiaTheme="minorEastAsia"/>
          <w:sz w:val="24"/>
          <w:szCs w:val="24"/>
        </w:rPr>
        <w:t>influencia del proyecto y un taller virtual para el empoderamiento de actores clave en el manejo de bosque secundario (anexos invitación general</w:t>
      </w:r>
      <w:r w:rsidR="00A2772B" w:rsidRPr="00C020FD">
        <w:rPr>
          <w:rFonts w:eastAsiaTheme="minorEastAsia"/>
          <w:sz w:val="24"/>
          <w:szCs w:val="24"/>
        </w:rPr>
        <w:t xml:space="preserve"> (</w:t>
      </w:r>
      <w:r w:rsidR="00A2772B" w:rsidRPr="425F4928">
        <w:rPr>
          <w:rFonts w:eastAsiaTheme="minorEastAsia"/>
          <w:sz w:val="24"/>
          <w:szCs w:val="24"/>
        </w:rPr>
        <w:fldChar w:fldCharType="begin"/>
      </w:r>
      <w:r w:rsidR="00A2772B" w:rsidRPr="425F4928">
        <w:rPr>
          <w:rFonts w:eastAsiaTheme="minorEastAsia"/>
          <w:sz w:val="24"/>
          <w:szCs w:val="24"/>
        </w:rPr>
        <w:instrText xml:space="preserve"> REF _Ref140451039 \h </w:instrText>
      </w:r>
      <w:r w:rsidR="00C020FD" w:rsidRPr="425F4928">
        <w:rPr>
          <w:rFonts w:eastAsiaTheme="minorEastAsia"/>
          <w:sz w:val="24"/>
          <w:szCs w:val="24"/>
        </w:rPr>
        <w:instrText xml:space="preserve"> \* MERGEFORMAT </w:instrText>
      </w:r>
      <w:r w:rsidR="00A2772B" w:rsidRPr="425F4928">
        <w:rPr>
          <w:rFonts w:eastAsiaTheme="minorEastAsia"/>
          <w:sz w:val="24"/>
          <w:szCs w:val="24"/>
        </w:rPr>
      </w:r>
      <w:r w:rsidR="00A2772B" w:rsidRPr="425F4928">
        <w:rPr>
          <w:rFonts w:eastAsiaTheme="minorEastAsia"/>
          <w:sz w:val="24"/>
          <w:szCs w:val="24"/>
        </w:rPr>
        <w:fldChar w:fldCharType="separate"/>
      </w:r>
      <w:r w:rsidR="000C3C96" w:rsidRPr="425F4928">
        <w:rPr>
          <w:rFonts w:eastAsiaTheme="minorEastAsia"/>
          <w:b/>
          <w:bCs/>
          <w:sz w:val="24"/>
          <w:szCs w:val="24"/>
        </w:rPr>
        <w:t xml:space="preserve">Anexo </w:t>
      </w:r>
      <w:r w:rsidR="000C3C96" w:rsidRPr="425F4928">
        <w:rPr>
          <w:rFonts w:eastAsiaTheme="minorEastAsia"/>
          <w:b/>
          <w:bCs/>
          <w:noProof/>
          <w:sz w:val="24"/>
          <w:szCs w:val="24"/>
        </w:rPr>
        <w:t>2</w:t>
      </w:r>
      <w:r w:rsidR="00A2772B" w:rsidRPr="425F4928">
        <w:rPr>
          <w:rFonts w:eastAsiaTheme="minorEastAsia"/>
          <w:sz w:val="24"/>
          <w:szCs w:val="24"/>
        </w:rPr>
        <w:fldChar w:fldCharType="end"/>
      </w:r>
      <w:r w:rsidR="00A2772B" w:rsidRPr="00C020FD">
        <w:rPr>
          <w:rFonts w:eastAsiaTheme="minorEastAsia"/>
          <w:sz w:val="24"/>
          <w:szCs w:val="24"/>
        </w:rPr>
        <w:t>)</w:t>
      </w:r>
      <w:r w:rsidRPr="00C020FD">
        <w:rPr>
          <w:rFonts w:eastAsiaTheme="minorEastAsia"/>
          <w:sz w:val="24"/>
          <w:szCs w:val="24"/>
        </w:rPr>
        <w:t xml:space="preserve">, cronograma </w:t>
      </w:r>
      <w:r w:rsidR="00A2772B" w:rsidRPr="00C020FD">
        <w:rPr>
          <w:rFonts w:eastAsiaTheme="minorEastAsia"/>
          <w:sz w:val="24"/>
          <w:szCs w:val="24"/>
        </w:rPr>
        <w:t>(</w:t>
      </w:r>
      <w:r w:rsidR="00644AEE" w:rsidRPr="425F4928">
        <w:rPr>
          <w:rFonts w:eastAsiaTheme="minorEastAsia"/>
          <w:sz w:val="24"/>
          <w:szCs w:val="24"/>
        </w:rPr>
        <w:fldChar w:fldCharType="begin"/>
      </w:r>
      <w:r w:rsidR="00644AEE" w:rsidRPr="425F4928">
        <w:rPr>
          <w:rFonts w:eastAsiaTheme="minorEastAsia"/>
          <w:sz w:val="24"/>
          <w:szCs w:val="24"/>
        </w:rPr>
        <w:instrText xml:space="preserve"> REF _Ref140451054 \h </w:instrText>
      </w:r>
      <w:r w:rsidR="00C020FD" w:rsidRPr="425F4928">
        <w:rPr>
          <w:rFonts w:eastAsiaTheme="minorEastAsia"/>
          <w:sz w:val="24"/>
          <w:szCs w:val="24"/>
        </w:rPr>
        <w:instrText xml:space="preserve"> \* MERGEFORMAT </w:instrText>
      </w:r>
      <w:r w:rsidR="00644AEE" w:rsidRPr="425F4928">
        <w:rPr>
          <w:rFonts w:eastAsiaTheme="minorEastAsia"/>
          <w:sz w:val="24"/>
          <w:szCs w:val="24"/>
        </w:rPr>
      </w:r>
      <w:r w:rsidR="00644AEE" w:rsidRPr="425F4928">
        <w:rPr>
          <w:rFonts w:eastAsiaTheme="minorEastAsia"/>
          <w:sz w:val="24"/>
          <w:szCs w:val="24"/>
        </w:rPr>
        <w:fldChar w:fldCharType="separate"/>
      </w:r>
      <w:r w:rsidR="000C3C96" w:rsidRPr="425F4928">
        <w:rPr>
          <w:rFonts w:eastAsiaTheme="minorEastAsia"/>
          <w:b/>
          <w:bCs/>
          <w:sz w:val="24"/>
          <w:szCs w:val="24"/>
        </w:rPr>
        <w:t xml:space="preserve">Anexo </w:t>
      </w:r>
      <w:r w:rsidR="000C3C96" w:rsidRPr="425F4928">
        <w:rPr>
          <w:rFonts w:eastAsiaTheme="minorEastAsia"/>
          <w:b/>
          <w:bCs/>
          <w:noProof/>
          <w:sz w:val="24"/>
          <w:szCs w:val="24"/>
        </w:rPr>
        <w:t>4</w:t>
      </w:r>
      <w:r w:rsidR="00644AEE" w:rsidRPr="425F4928">
        <w:rPr>
          <w:rFonts w:eastAsiaTheme="minorEastAsia"/>
          <w:sz w:val="24"/>
          <w:szCs w:val="24"/>
        </w:rPr>
        <w:fldChar w:fldCharType="end"/>
      </w:r>
      <w:r w:rsidR="00A2772B" w:rsidRPr="00C020FD">
        <w:rPr>
          <w:rFonts w:eastAsiaTheme="minorEastAsia"/>
          <w:sz w:val="24"/>
          <w:szCs w:val="24"/>
        </w:rPr>
        <w:t>)</w:t>
      </w:r>
      <w:r w:rsidR="00644AEE" w:rsidRPr="00C020FD">
        <w:rPr>
          <w:rFonts w:eastAsiaTheme="minorEastAsia"/>
          <w:sz w:val="24"/>
          <w:szCs w:val="24"/>
        </w:rPr>
        <w:t xml:space="preserve"> </w:t>
      </w:r>
      <w:r w:rsidRPr="00C020FD">
        <w:rPr>
          <w:rFonts w:eastAsiaTheme="minorEastAsia"/>
          <w:sz w:val="24"/>
          <w:szCs w:val="24"/>
        </w:rPr>
        <w:t>y lista de participantes</w:t>
      </w:r>
      <w:r w:rsidR="00644AEE" w:rsidRPr="00C020FD">
        <w:rPr>
          <w:rFonts w:eastAsiaTheme="minorEastAsia"/>
          <w:sz w:val="24"/>
          <w:szCs w:val="24"/>
        </w:rPr>
        <w:t xml:space="preserve"> (</w:t>
      </w:r>
      <w:r w:rsidR="00644AEE" w:rsidRPr="425F4928">
        <w:rPr>
          <w:rFonts w:eastAsiaTheme="minorEastAsia"/>
          <w:sz w:val="24"/>
          <w:szCs w:val="24"/>
        </w:rPr>
        <w:fldChar w:fldCharType="begin"/>
      </w:r>
      <w:r w:rsidR="00644AEE" w:rsidRPr="425F4928">
        <w:rPr>
          <w:rFonts w:eastAsiaTheme="minorEastAsia"/>
          <w:sz w:val="24"/>
          <w:szCs w:val="24"/>
        </w:rPr>
        <w:instrText xml:space="preserve"> REF _Ref140451077 \h </w:instrText>
      </w:r>
      <w:r w:rsidR="00C020FD" w:rsidRPr="425F4928">
        <w:rPr>
          <w:rFonts w:eastAsiaTheme="minorEastAsia"/>
          <w:sz w:val="24"/>
          <w:szCs w:val="24"/>
        </w:rPr>
        <w:instrText xml:space="preserve"> \* MERGEFORMAT </w:instrText>
      </w:r>
      <w:r w:rsidR="00644AEE" w:rsidRPr="425F4928">
        <w:rPr>
          <w:rFonts w:eastAsiaTheme="minorEastAsia"/>
          <w:sz w:val="24"/>
          <w:szCs w:val="24"/>
        </w:rPr>
      </w:r>
      <w:r w:rsidR="00644AEE" w:rsidRPr="425F4928">
        <w:rPr>
          <w:rFonts w:eastAsiaTheme="minorEastAsia"/>
          <w:sz w:val="24"/>
          <w:szCs w:val="24"/>
        </w:rPr>
        <w:fldChar w:fldCharType="separate"/>
      </w:r>
      <w:r w:rsidR="000C3C96" w:rsidRPr="425F4928">
        <w:rPr>
          <w:rFonts w:eastAsiaTheme="minorEastAsia"/>
          <w:b/>
          <w:bCs/>
          <w:sz w:val="24"/>
          <w:szCs w:val="24"/>
        </w:rPr>
        <w:t xml:space="preserve">Anexo </w:t>
      </w:r>
      <w:r w:rsidR="000C3C96" w:rsidRPr="425F4928">
        <w:rPr>
          <w:rFonts w:eastAsiaTheme="minorEastAsia"/>
          <w:b/>
          <w:bCs/>
          <w:noProof/>
          <w:sz w:val="24"/>
          <w:szCs w:val="24"/>
        </w:rPr>
        <w:t>5</w:t>
      </w:r>
      <w:r w:rsidR="00644AEE" w:rsidRPr="425F4928">
        <w:rPr>
          <w:rFonts w:eastAsiaTheme="minorEastAsia"/>
          <w:sz w:val="24"/>
          <w:szCs w:val="24"/>
        </w:rPr>
        <w:fldChar w:fldCharType="end"/>
      </w:r>
      <w:r w:rsidRPr="425F4928">
        <w:rPr>
          <w:rFonts w:eastAsiaTheme="minorEastAsia"/>
          <w:sz w:val="24"/>
          <w:szCs w:val="24"/>
        </w:rPr>
        <w:t>).</w:t>
      </w:r>
      <w:r w:rsidRPr="00C020FD">
        <w:rPr>
          <w:rFonts w:eastAsiaTheme="minorEastAsia"/>
          <w:sz w:val="24"/>
          <w:szCs w:val="24"/>
        </w:rPr>
        <w:t xml:space="preserve"> Posteriormente se socializó la grabación del taller virtual y el sondeo en línea “Validación de las especies forestales de bosque secundario: usos potenciales</w:t>
      </w:r>
      <w:r w:rsidRPr="6C559BA9">
        <w:rPr>
          <w:rFonts w:eastAsiaTheme="minorEastAsia"/>
          <w:sz w:val="24"/>
          <w:szCs w:val="24"/>
        </w:rPr>
        <w:t>”</w:t>
      </w:r>
      <w:r w:rsidR="00A2772B">
        <w:rPr>
          <w:rFonts w:eastAsiaTheme="minorEastAsia"/>
          <w:sz w:val="24"/>
          <w:szCs w:val="24"/>
        </w:rPr>
        <w:t xml:space="preserve"> </w:t>
      </w:r>
      <w:r w:rsidR="008E36F9">
        <w:rPr>
          <w:rFonts w:eastAsiaTheme="minorEastAsia"/>
          <w:sz w:val="24"/>
          <w:szCs w:val="24"/>
        </w:rPr>
        <w:t>(</w:t>
      </w:r>
      <w:r w:rsidR="008E36F9">
        <w:rPr>
          <w:rFonts w:eastAsiaTheme="minorEastAsia"/>
          <w:sz w:val="24"/>
          <w:szCs w:val="24"/>
        </w:rPr>
        <w:fldChar w:fldCharType="begin"/>
      </w:r>
      <w:r w:rsidR="008E36F9">
        <w:rPr>
          <w:rFonts w:eastAsiaTheme="minorEastAsia"/>
          <w:sz w:val="24"/>
          <w:szCs w:val="24"/>
        </w:rPr>
        <w:instrText xml:space="preserve"> REF _Ref140450995 \h </w:instrText>
      </w:r>
      <w:r w:rsidR="008E36F9">
        <w:rPr>
          <w:rFonts w:eastAsiaTheme="minorEastAsia"/>
          <w:sz w:val="24"/>
          <w:szCs w:val="24"/>
        </w:rPr>
      </w:r>
      <w:r w:rsidR="008E36F9">
        <w:rPr>
          <w:rFonts w:eastAsiaTheme="minorEastAsia"/>
          <w:sz w:val="24"/>
          <w:szCs w:val="24"/>
        </w:rPr>
        <w:fldChar w:fldCharType="separate"/>
      </w:r>
      <w:r w:rsidR="000C3C96" w:rsidRPr="7E22E7FC">
        <w:rPr>
          <w:rFonts w:eastAsiaTheme="minorEastAsia"/>
          <w:b/>
          <w:sz w:val="24"/>
          <w:szCs w:val="24"/>
        </w:rPr>
        <w:t xml:space="preserve">Anexo </w:t>
      </w:r>
      <w:r w:rsidR="000C3C96">
        <w:rPr>
          <w:rFonts w:eastAsiaTheme="minorEastAsia"/>
          <w:b/>
          <w:noProof/>
          <w:sz w:val="24"/>
          <w:szCs w:val="24"/>
        </w:rPr>
        <w:t>6</w:t>
      </w:r>
      <w:r w:rsidR="008E36F9">
        <w:rPr>
          <w:rFonts w:eastAsiaTheme="minorEastAsia"/>
          <w:sz w:val="24"/>
          <w:szCs w:val="24"/>
        </w:rPr>
        <w:fldChar w:fldCharType="end"/>
      </w:r>
      <w:r w:rsidR="00904538">
        <w:rPr>
          <w:rFonts w:eastAsiaTheme="minorEastAsia"/>
          <w:sz w:val="24"/>
          <w:szCs w:val="24"/>
        </w:rPr>
        <w:t xml:space="preserve"> y </w:t>
      </w:r>
      <w:r w:rsidR="00904538">
        <w:rPr>
          <w:rFonts w:eastAsiaTheme="minorEastAsia"/>
          <w:sz w:val="24"/>
          <w:szCs w:val="24"/>
        </w:rPr>
        <w:fldChar w:fldCharType="begin"/>
      </w:r>
      <w:r w:rsidR="00904538">
        <w:rPr>
          <w:rFonts w:eastAsiaTheme="minorEastAsia"/>
          <w:sz w:val="24"/>
          <w:szCs w:val="24"/>
        </w:rPr>
        <w:instrText xml:space="preserve"> REF _Ref140477379 \h </w:instrText>
      </w:r>
      <w:r w:rsidR="00904538">
        <w:rPr>
          <w:rFonts w:eastAsiaTheme="minorEastAsia"/>
          <w:sz w:val="24"/>
          <w:szCs w:val="24"/>
        </w:rPr>
      </w:r>
      <w:r w:rsidR="00904538">
        <w:rPr>
          <w:rFonts w:eastAsiaTheme="minorEastAsia"/>
          <w:sz w:val="24"/>
          <w:szCs w:val="24"/>
        </w:rPr>
        <w:fldChar w:fldCharType="separate"/>
      </w:r>
      <w:r w:rsidR="000C3C96" w:rsidRPr="6116FF75">
        <w:rPr>
          <w:rFonts w:eastAsiaTheme="minorEastAsia"/>
          <w:b/>
          <w:sz w:val="24"/>
          <w:szCs w:val="24"/>
        </w:rPr>
        <w:t xml:space="preserve">Anexo </w:t>
      </w:r>
      <w:r w:rsidR="000C3C96">
        <w:rPr>
          <w:rFonts w:eastAsiaTheme="minorEastAsia"/>
          <w:b/>
          <w:noProof/>
          <w:sz w:val="24"/>
          <w:szCs w:val="24"/>
        </w:rPr>
        <w:t>7</w:t>
      </w:r>
      <w:r w:rsidR="00904538">
        <w:rPr>
          <w:rFonts w:eastAsiaTheme="minorEastAsia"/>
          <w:sz w:val="24"/>
          <w:szCs w:val="24"/>
        </w:rPr>
        <w:fldChar w:fldCharType="end"/>
      </w:r>
      <w:r w:rsidR="008E36F9">
        <w:rPr>
          <w:rFonts w:eastAsiaTheme="minorEastAsia"/>
          <w:sz w:val="24"/>
          <w:szCs w:val="24"/>
        </w:rPr>
        <w:t xml:space="preserve">) </w:t>
      </w:r>
      <w:r w:rsidRPr="6C559BA9">
        <w:rPr>
          <w:rFonts w:eastAsiaTheme="minorEastAsia"/>
          <w:sz w:val="24"/>
          <w:szCs w:val="24"/>
        </w:rPr>
        <w:t>con el fin de compilar información del uso cultural de las especies seleccionadas por parte de la población local, industria forestal de la zona y otros actores relevantes.</w:t>
      </w:r>
    </w:p>
    <w:p w14:paraId="7C77F6CE" w14:textId="59BB2F5D" w:rsidR="006F1954" w:rsidRDefault="006F1954" w:rsidP="6C559BA9">
      <w:pPr>
        <w:rPr>
          <w:rFonts w:eastAsiaTheme="minorEastAsia"/>
          <w:sz w:val="24"/>
          <w:szCs w:val="24"/>
        </w:rPr>
      </w:pPr>
    </w:p>
    <w:p w14:paraId="788202DC" w14:textId="4B496BF2" w:rsidR="00905053" w:rsidRDefault="00905053">
      <w:pPr>
        <w:jc w:val="left"/>
        <w:rPr>
          <w:rFonts w:eastAsiaTheme="minorEastAsia"/>
          <w:sz w:val="24"/>
          <w:szCs w:val="24"/>
        </w:rPr>
      </w:pPr>
      <w:r>
        <w:rPr>
          <w:rFonts w:eastAsiaTheme="minorEastAsia"/>
          <w:sz w:val="24"/>
          <w:szCs w:val="24"/>
        </w:rPr>
        <w:br w:type="page"/>
      </w:r>
    </w:p>
    <w:p w14:paraId="7904CADE" w14:textId="407223F8" w:rsidR="006F1954" w:rsidRPr="00C020FD" w:rsidRDefault="6C559BA9" w:rsidP="006C0596">
      <w:pPr>
        <w:pStyle w:val="Ttulo1"/>
        <w:rPr>
          <w:b/>
          <w:bCs/>
        </w:rPr>
      </w:pPr>
      <w:bookmarkStart w:id="17" w:name="_Toc140568273"/>
      <w:r w:rsidRPr="00C020FD">
        <w:rPr>
          <w:b/>
          <w:bCs/>
        </w:rPr>
        <w:lastRenderedPageBreak/>
        <w:t>Presentación de datos</w:t>
      </w:r>
      <w:bookmarkEnd w:id="17"/>
    </w:p>
    <w:p w14:paraId="3D676382" w14:textId="4B78913F" w:rsidR="00B2044C" w:rsidRPr="0078799D" w:rsidRDefault="00B2044C" w:rsidP="00B2044C">
      <w:pPr>
        <w:pStyle w:val="Ttulo2"/>
        <w:rPr>
          <w:b/>
          <w:bCs/>
        </w:rPr>
      </w:pPr>
      <w:bookmarkStart w:id="18" w:name="_Toc140568274"/>
      <w:r>
        <w:rPr>
          <w:b/>
          <w:bCs/>
        </w:rPr>
        <w:t>Definición de Bosque Secundario</w:t>
      </w:r>
      <w:bookmarkEnd w:id="18"/>
    </w:p>
    <w:p w14:paraId="669DB64C" w14:textId="101FF72B" w:rsidR="006F1954" w:rsidRDefault="00680E83" w:rsidP="6C559BA9">
      <w:pPr>
        <w:rPr>
          <w:rFonts w:eastAsiaTheme="minorEastAsia"/>
          <w:sz w:val="24"/>
          <w:szCs w:val="24"/>
        </w:rPr>
      </w:pPr>
      <w:r>
        <w:rPr>
          <w:rFonts w:eastAsiaTheme="minorEastAsia"/>
          <w:sz w:val="24"/>
          <w:szCs w:val="24"/>
        </w:rPr>
        <w:t>De acuerdo con el</w:t>
      </w:r>
      <w:r w:rsidR="00ED4421">
        <w:rPr>
          <w:rFonts w:eastAsiaTheme="minorEastAsia"/>
          <w:sz w:val="24"/>
          <w:szCs w:val="24"/>
        </w:rPr>
        <w:t xml:space="preserve"> Decreto Ejecutivo </w:t>
      </w:r>
      <w:proofErr w:type="spellStart"/>
      <w:r w:rsidR="007429DB" w:rsidRPr="007429DB">
        <w:rPr>
          <w:rFonts w:eastAsiaTheme="minorEastAsia"/>
          <w:sz w:val="24"/>
          <w:szCs w:val="24"/>
        </w:rPr>
        <w:t>N°</w:t>
      </w:r>
      <w:proofErr w:type="spellEnd"/>
      <w:r w:rsidR="007429DB" w:rsidRPr="007429DB">
        <w:rPr>
          <w:rFonts w:eastAsiaTheme="minorEastAsia"/>
          <w:sz w:val="24"/>
          <w:szCs w:val="24"/>
        </w:rPr>
        <w:t xml:space="preserve"> 39952-MINAE</w:t>
      </w:r>
      <w:r w:rsidR="007429DB">
        <w:rPr>
          <w:rFonts w:eastAsiaTheme="minorEastAsia"/>
          <w:sz w:val="24"/>
          <w:szCs w:val="24"/>
        </w:rPr>
        <w:t xml:space="preserve"> </w:t>
      </w:r>
      <w:sdt>
        <w:sdtPr>
          <w:rPr>
            <w:rFonts w:eastAsiaTheme="minorEastAsia"/>
            <w:sz w:val="24"/>
            <w:szCs w:val="24"/>
          </w:rPr>
          <w:id w:val="1202517657"/>
          <w:citation/>
        </w:sdtPr>
        <w:sdtContent>
          <w:r w:rsidR="007429DB">
            <w:rPr>
              <w:rFonts w:eastAsiaTheme="minorEastAsia"/>
              <w:sz w:val="24"/>
              <w:szCs w:val="24"/>
            </w:rPr>
            <w:fldChar w:fldCharType="begin"/>
          </w:r>
          <w:r w:rsidR="007429DB">
            <w:rPr>
              <w:rFonts w:eastAsiaTheme="minorEastAsia"/>
              <w:sz w:val="24"/>
              <w:szCs w:val="24"/>
            </w:rPr>
            <w:instrText xml:space="preserve"> CITATION MIN16 \l 5130 </w:instrText>
          </w:r>
          <w:r w:rsidR="007429DB">
            <w:rPr>
              <w:rFonts w:eastAsiaTheme="minorEastAsia"/>
              <w:sz w:val="24"/>
              <w:szCs w:val="24"/>
            </w:rPr>
            <w:fldChar w:fldCharType="separate"/>
          </w:r>
          <w:r w:rsidR="000C3C96" w:rsidRPr="000C3C96">
            <w:rPr>
              <w:rFonts w:eastAsiaTheme="minorEastAsia"/>
              <w:noProof/>
              <w:sz w:val="24"/>
              <w:szCs w:val="24"/>
            </w:rPr>
            <w:t>(MINAE, 2016a)</w:t>
          </w:r>
          <w:r w:rsidR="007429DB">
            <w:rPr>
              <w:rFonts w:eastAsiaTheme="minorEastAsia"/>
              <w:sz w:val="24"/>
              <w:szCs w:val="24"/>
            </w:rPr>
            <w:fldChar w:fldCharType="end"/>
          </w:r>
        </w:sdtContent>
      </w:sdt>
      <w:r w:rsidR="003906AB">
        <w:rPr>
          <w:rFonts w:eastAsiaTheme="minorEastAsia"/>
          <w:sz w:val="24"/>
          <w:szCs w:val="24"/>
        </w:rPr>
        <w:t>, la definición de bosque secundario es la siguiente:</w:t>
      </w:r>
    </w:p>
    <w:p w14:paraId="46E08923" w14:textId="5E8C75FD" w:rsidR="003906AB" w:rsidRDefault="003906AB" w:rsidP="003906AB">
      <w:pPr>
        <w:autoSpaceDE w:val="0"/>
        <w:autoSpaceDN w:val="0"/>
        <w:adjustRightInd w:val="0"/>
        <w:spacing w:after="0" w:line="240" w:lineRule="auto"/>
        <w:ind w:left="851" w:right="616"/>
        <w:rPr>
          <w:rFonts w:eastAsiaTheme="minorEastAsia"/>
          <w:i/>
          <w:iCs/>
          <w:sz w:val="24"/>
          <w:szCs w:val="24"/>
        </w:rPr>
      </w:pPr>
      <w:r w:rsidRPr="4AA56458">
        <w:rPr>
          <w:rFonts w:eastAsiaTheme="minorEastAsia"/>
          <w:i/>
          <w:iCs/>
          <w:sz w:val="24"/>
          <w:szCs w:val="24"/>
        </w:rPr>
        <w:t>“</w:t>
      </w:r>
      <w:r w:rsidRPr="4AA56458">
        <w:rPr>
          <w:rFonts w:eastAsiaTheme="minorEastAsia"/>
          <w:i/>
          <w:iCs/>
          <w:kern w:val="0"/>
          <w:sz w:val="24"/>
          <w:szCs w:val="24"/>
          <w:lang w:val="es-MX"/>
        </w:rPr>
        <w:t>Tierra con vegetación leñosa de carácter sucesional secundario, que se desarrolla una vez que la vegetación original ha sido eliminada por actividades humanas y/o fenómenos naturales, con una superficie mínima de 0.5 hectáreas. Se incluyen también aquellas tierras desprovistas de vegetación leñosa, que voluntariamente se registren ante la AFE con el fin de promover el proceso de sucesión natural, y las tierras de bosque secundario inmediatamente después de aprovechadas bajo el sistema de cortas de regeneración, según lo establecido en los correspondientes Estándares de Sostenibilidad para el Manejo de Bosques Secundarios.</w:t>
      </w:r>
      <w:r w:rsidRPr="4AA56458">
        <w:rPr>
          <w:rFonts w:eastAsiaTheme="minorEastAsia"/>
          <w:i/>
          <w:iCs/>
          <w:sz w:val="24"/>
          <w:szCs w:val="24"/>
        </w:rPr>
        <w:t>”</w:t>
      </w:r>
    </w:p>
    <w:p w14:paraId="64737BF5" w14:textId="77777777" w:rsidR="00B2044C" w:rsidRDefault="00B2044C" w:rsidP="6C559BA9">
      <w:pPr>
        <w:rPr>
          <w:rFonts w:eastAsiaTheme="minorEastAsia"/>
          <w:sz w:val="24"/>
          <w:szCs w:val="24"/>
        </w:rPr>
      </w:pPr>
    </w:p>
    <w:p w14:paraId="74741D85" w14:textId="6A0E1776" w:rsidR="0065678F" w:rsidRPr="0078799D" w:rsidRDefault="0078799D" w:rsidP="0078799D">
      <w:pPr>
        <w:pStyle w:val="Ttulo2"/>
        <w:rPr>
          <w:b/>
          <w:bCs/>
        </w:rPr>
      </w:pPr>
      <w:bookmarkStart w:id="19" w:name="_Toc140568275"/>
      <w:r w:rsidRPr="0078799D">
        <w:rPr>
          <w:b/>
          <w:bCs/>
        </w:rPr>
        <w:t>Superficie</w:t>
      </w:r>
      <w:r w:rsidR="0065678F" w:rsidRPr="0078799D">
        <w:rPr>
          <w:b/>
          <w:bCs/>
        </w:rPr>
        <w:t xml:space="preserve"> de bosque secundario </w:t>
      </w:r>
      <w:r w:rsidR="00590CBE">
        <w:rPr>
          <w:b/>
          <w:bCs/>
        </w:rPr>
        <w:t xml:space="preserve">en </w:t>
      </w:r>
      <w:r w:rsidR="005674FC">
        <w:rPr>
          <w:b/>
          <w:bCs/>
        </w:rPr>
        <w:t>Costa Rica</w:t>
      </w:r>
      <w:bookmarkEnd w:id="19"/>
    </w:p>
    <w:p w14:paraId="2517D517" w14:textId="19B376D1" w:rsidR="005674FC" w:rsidRDefault="005674FC" w:rsidP="005674FC">
      <w:pPr>
        <w:rPr>
          <w:rFonts w:eastAsiaTheme="minorEastAsia"/>
          <w:sz w:val="24"/>
          <w:szCs w:val="24"/>
        </w:rPr>
      </w:pPr>
      <w:r w:rsidRPr="00A80BA0">
        <w:rPr>
          <w:rFonts w:eastAsiaTheme="minorEastAsia"/>
          <w:sz w:val="24"/>
          <w:szCs w:val="24"/>
        </w:rPr>
        <w:t xml:space="preserve">Según </w:t>
      </w:r>
      <w:r w:rsidR="0056101D" w:rsidRPr="00A80BA0">
        <w:rPr>
          <w:rFonts w:eastAsiaTheme="minorEastAsia"/>
          <w:sz w:val="24"/>
          <w:szCs w:val="24"/>
        </w:rPr>
        <w:t xml:space="preserve">datos </w:t>
      </w:r>
      <w:r w:rsidR="002503CD" w:rsidRPr="00A80BA0">
        <w:rPr>
          <w:rFonts w:eastAsiaTheme="minorEastAsia"/>
          <w:sz w:val="24"/>
          <w:szCs w:val="24"/>
        </w:rPr>
        <w:t>producidos en el Inventario Nacional Forestal del 2013</w:t>
      </w:r>
      <w:r w:rsidR="0065119C" w:rsidRPr="00A80BA0">
        <w:rPr>
          <w:rFonts w:eastAsiaTheme="minorEastAsia"/>
          <w:sz w:val="24"/>
          <w:szCs w:val="24"/>
        </w:rPr>
        <w:t xml:space="preserve"> </w:t>
      </w:r>
      <w:r w:rsidR="00137D74">
        <w:rPr>
          <w:rFonts w:eastAsiaTheme="minorEastAsia"/>
          <w:sz w:val="24"/>
          <w:szCs w:val="24"/>
        </w:rPr>
        <w:t xml:space="preserve">(INF-2013) </w:t>
      </w:r>
      <w:sdt>
        <w:sdtPr>
          <w:rPr>
            <w:rFonts w:eastAsiaTheme="minorEastAsia"/>
            <w:sz w:val="24"/>
            <w:szCs w:val="24"/>
          </w:rPr>
          <w:id w:val="-32419128"/>
          <w:citation/>
        </w:sdtPr>
        <w:sdtContent>
          <w:r w:rsidR="0094522D" w:rsidRPr="00A80BA0">
            <w:rPr>
              <w:rFonts w:eastAsiaTheme="minorEastAsia"/>
              <w:sz w:val="24"/>
              <w:szCs w:val="24"/>
            </w:rPr>
            <w:fldChar w:fldCharType="begin"/>
          </w:r>
          <w:r w:rsidR="0094522D" w:rsidRPr="00A80BA0">
            <w:rPr>
              <w:rFonts w:eastAsiaTheme="minorEastAsia"/>
              <w:sz w:val="24"/>
              <w:szCs w:val="24"/>
            </w:rPr>
            <w:instrText xml:space="preserve"> CITATION Pro15 \l 5130 </w:instrText>
          </w:r>
          <w:r w:rsidR="0094522D" w:rsidRPr="00A80BA0">
            <w:rPr>
              <w:rFonts w:eastAsiaTheme="minorEastAsia"/>
              <w:sz w:val="24"/>
              <w:szCs w:val="24"/>
            </w:rPr>
            <w:fldChar w:fldCharType="separate"/>
          </w:r>
          <w:r w:rsidR="000C3C96" w:rsidRPr="000C3C96">
            <w:rPr>
              <w:rFonts w:eastAsiaTheme="minorEastAsia"/>
              <w:noProof/>
              <w:sz w:val="24"/>
              <w:szCs w:val="24"/>
            </w:rPr>
            <w:t>(Programa REDD/CCAD-GIZ - SINAC, 2015)</w:t>
          </w:r>
          <w:r w:rsidR="0094522D" w:rsidRPr="00A80BA0">
            <w:rPr>
              <w:rFonts w:eastAsiaTheme="minorEastAsia"/>
              <w:sz w:val="24"/>
              <w:szCs w:val="24"/>
            </w:rPr>
            <w:fldChar w:fldCharType="end"/>
          </w:r>
        </w:sdtContent>
      </w:sdt>
      <w:r w:rsidR="0065119C" w:rsidRPr="00A80BA0">
        <w:rPr>
          <w:rFonts w:eastAsiaTheme="minorEastAsia"/>
          <w:sz w:val="24"/>
          <w:szCs w:val="24"/>
        </w:rPr>
        <w:t xml:space="preserve"> la superficie</w:t>
      </w:r>
      <w:r w:rsidRPr="00A80BA0">
        <w:rPr>
          <w:rFonts w:eastAsiaTheme="minorEastAsia"/>
          <w:sz w:val="24"/>
          <w:szCs w:val="24"/>
        </w:rPr>
        <w:t xml:space="preserve"> de bosque secundario </w:t>
      </w:r>
      <w:r w:rsidR="0065119C" w:rsidRPr="00A80BA0">
        <w:rPr>
          <w:rFonts w:eastAsiaTheme="minorEastAsia"/>
          <w:sz w:val="24"/>
          <w:szCs w:val="24"/>
        </w:rPr>
        <w:t>en ese</w:t>
      </w:r>
      <w:r w:rsidRPr="00A80BA0">
        <w:rPr>
          <w:rFonts w:eastAsiaTheme="minorEastAsia"/>
          <w:sz w:val="24"/>
          <w:szCs w:val="24"/>
        </w:rPr>
        <w:t xml:space="preserve"> año se estimó en </w:t>
      </w:r>
      <w:r w:rsidR="00982934">
        <w:rPr>
          <w:rFonts w:eastAsiaTheme="minorEastAsia"/>
          <w:b/>
          <w:bCs/>
          <w:sz w:val="24"/>
          <w:szCs w:val="24"/>
        </w:rPr>
        <w:t>940 820</w:t>
      </w:r>
      <w:r w:rsidRPr="001E0033">
        <w:rPr>
          <w:rFonts w:eastAsiaTheme="minorEastAsia"/>
          <w:b/>
          <w:bCs/>
          <w:sz w:val="24"/>
          <w:szCs w:val="24"/>
        </w:rPr>
        <w:t xml:space="preserve"> ha</w:t>
      </w:r>
      <w:r w:rsidRPr="7DBFACDE">
        <w:rPr>
          <w:rFonts w:eastAsiaTheme="minorEastAsia"/>
          <w:b/>
          <w:bCs/>
          <w:sz w:val="24"/>
          <w:szCs w:val="24"/>
        </w:rPr>
        <w:t>.</w:t>
      </w:r>
      <w:r w:rsidRPr="7DBFACDE">
        <w:rPr>
          <w:rFonts w:eastAsiaTheme="minorEastAsia"/>
          <w:sz w:val="24"/>
          <w:szCs w:val="24"/>
        </w:rPr>
        <w:t xml:space="preserve"> Es importante</w:t>
      </w:r>
      <w:r w:rsidRPr="571292FD">
        <w:rPr>
          <w:rFonts w:eastAsiaTheme="minorEastAsia"/>
          <w:sz w:val="24"/>
          <w:szCs w:val="24"/>
        </w:rPr>
        <w:t xml:space="preserve"> mencionar que</w:t>
      </w:r>
      <w:r w:rsidRPr="00A80BA0">
        <w:rPr>
          <w:rFonts w:eastAsiaTheme="minorEastAsia"/>
          <w:sz w:val="24"/>
          <w:szCs w:val="24"/>
        </w:rPr>
        <w:t xml:space="preserve"> la metodología para </w:t>
      </w:r>
      <w:r w:rsidRPr="456D9C14">
        <w:rPr>
          <w:rFonts w:eastAsiaTheme="minorEastAsia"/>
          <w:sz w:val="24"/>
          <w:szCs w:val="24"/>
        </w:rPr>
        <w:t xml:space="preserve">la </w:t>
      </w:r>
      <w:r w:rsidRPr="00A80BA0">
        <w:rPr>
          <w:rFonts w:eastAsiaTheme="minorEastAsia"/>
          <w:sz w:val="24"/>
          <w:szCs w:val="24"/>
        </w:rPr>
        <w:t xml:space="preserve">estimación </w:t>
      </w:r>
      <w:r w:rsidR="0065119C" w:rsidRPr="00A80BA0">
        <w:rPr>
          <w:rFonts w:eastAsiaTheme="minorEastAsia"/>
          <w:sz w:val="24"/>
          <w:szCs w:val="24"/>
        </w:rPr>
        <w:t xml:space="preserve">de esta cobertura forestal </w:t>
      </w:r>
      <w:r w:rsidRPr="00A80BA0">
        <w:rPr>
          <w:rFonts w:eastAsiaTheme="minorEastAsia"/>
          <w:sz w:val="24"/>
          <w:szCs w:val="24"/>
        </w:rPr>
        <w:t>no es clara</w:t>
      </w:r>
      <w:r w:rsidRPr="456D9C14">
        <w:rPr>
          <w:rFonts w:eastAsiaTheme="minorEastAsia"/>
          <w:sz w:val="24"/>
          <w:szCs w:val="24"/>
        </w:rPr>
        <w:t>, sin embargo,</w:t>
      </w:r>
      <w:r w:rsidRPr="00A80BA0">
        <w:rPr>
          <w:rFonts w:eastAsiaTheme="minorEastAsia"/>
          <w:sz w:val="24"/>
          <w:szCs w:val="24"/>
        </w:rPr>
        <w:t xml:space="preserve"> se utilizó información anterior </w:t>
      </w:r>
      <w:r w:rsidR="7CA6D9EF" w:rsidRPr="31908CD5">
        <w:rPr>
          <w:rFonts w:eastAsiaTheme="minorEastAsia"/>
          <w:sz w:val="24"/>
          <w:szCs w:val="24"/>
        </w:rPr>
        <w:t>a 2013</w:t>
      </w:r>
      <w:r w:rsidRPr="7B18EA66">
        <w:rPr>
          <w:rFonts w:eastAsiaTheme="minorEastAsia"/>
          <w:sz w:val="24"/>
          <w:szCs w:val="24"/>
        </w:rPr>
        <w:t xml:space="preserve"> </w:t>
      </w:r>
      <w:r w:rsidRPr="00A80BA0">
        <w:rPr>
          <w:rFonts w:eastAsiaTheme="minorEastAsia"/>
          <w:sz w:val="24"/>
          <w:szCs w:val="24"/>
        </w:rPr>
        <w:t xml:space="preserve">para identificar </w:t>
      </w:r>
      <w:r w:rsidR="008C7FEC">
        <w:rPr>
          <w:rFonts w:eastAsiaTheme="minorEastAsia"/>
          <w:sz w:val="24"/>
          <w:szCs w:val="24"/>
        </w:rPr>
        <w:t>superficies nuevas</w:t>
      </w:r>
      <w:r w:rsidRPr="00A80BA0">
        <w:rPr>
          <w:rFonts w:eastAsiaTheme="minorEastAsia"/>
          <w:sz w:val="24"/>
          <w:szCs w:val="24"/>
        </w:rPr>
        <w:t xml:space="preserve"> de bosques</w:t>
      </w:r>
      <w:r w:rsidR="0065119C" w:rsidRPr="00A80BA0">
        <w:rPr>
          <w:rFonts w:eastAsiaTheme="minorEastAsia"/>
          <w:sz w:val="24"/>
          <w:szCs w:val="24"/>
        </w:rPr>
        <w:t xml:space="preserve"> </w:t>
      </w:r>
      <w:r w:rsidR="00034F49" w:rsidRPr="00A80BA0">
        <w:rPr>
          <w:rFonts w:eastAsiaTheme="minorEastAsia"/>
          <w:sz w:val="24"/>
          <w:szCs w:val="24"/>
        </w:rPr>
        <w:t>secundario</w:t>
      </w:r>
      <w:r w:rsidR="00521C68">
        <w:rPr>
          <w:rFonts w:eastAsiaTheme="minorEastAsia"/>
          <w:sz w:val="24"/>
          <w:szCs w:val="24"/>
        </w:rPr>
        <w:t>s</w:t>
      </w:r>
      <w:r w:rsidRPr="39482F7B">
        <w:rPr>
          <w:rFonts w:eastAsiaTheme="minorEastAsia"/>
          <w:sz w:val="24"/>
          <w:szCs w:val="24"/>
        </w:rPr>
        <w:t>,</w:t>
      </w:r>
      <w:r w:rsidRPr="00A80BA0">
        <w:rPr>
          <w:rFonts w:eastAsiaTheme="minorEastAsia"/>
          <w:sz w:val="24"/>
          <w:szCs w:val="24"/>
        </w:rPr>
        <w:t xml:space="preserve"> </w:t>
      </w:r>
      <w:r w:rsidR="31908CD5" w:rsidRPr="31908CD5">
        <w:rPr>
          <w:rFonts w:eastAsiaTheme="minorEastAsia"/>
          <w:sz w:val="24"/>
          <w:szCs w:val="24"/>
        </w:rPr>
        <w:t xml:space="preserve">tal y como </w:t>
      </w:r>
      <w:r w:rsidR="7DBFACDE" w:rsidRPr="7DBFACDE">
        <w:rPr>
          <w:rFonts w:eastAsiaTheme="minorEastAsia"/>
          <w:sz w:val="24"/>
          <w:szCs w:val="24"/>
        </w:rPr>
        <w:t>se plantea en</w:t>
      </w:r>
      <w:r w:rsidRPr="00A80BA0">
        <w:rPr>
          <w:rFonts w:eastAsiaTheme="minorEastAsia"/>
          <w:sz w:val="24"/>
          <w:szCs w:val="24"/>
        </w:rPr>
        <w:t xml:space="preserve"> la metodología REDD</w:t>
      </w:r>
      <w:r w:rsidR="00034F49" w:rsidRPr="00A80BA0">
        <w:rPr>
          <w:rFonts w:eastAsiaTheme="minorEastAsia"/>
          <w:sz w:val="24"/>
          <w:szCs w:val="24"/>
        </w:rPr>
        <w:t xml:space="preserve"> que </w:t>
      </w:r>
      <w:r w:rsidR="00034F49" w:rsidRPr="2C6320AE">
        <w:rPr>
          <w:rFonts w:eastAsiaTheme="minorEastAsia"/>
          <w:sz w:val="24"/>
          <w:szCs w:val="24"/>
        </w:rPr>
        <w:t xml:space="preserve">genera </w:t>
      </w:r>
      <w:r w:rsidR="00753888" w:rsidRPr="00A80BA0">
        <w:rPr>
          <w:rFonts w:eastAsiaTheme="minorEastAsia"/>
          <w:sz w:val="24"/>
          <w:szCs w:val="24"/>
        </w:rPr>
        <w:t>un análisis de imágenes correspondientes a una serie de tiempo, donde se aplica una metodología consistente a lo largo de todo el periodo de evaluación que va desde 1991 hasta el 2021</w:t>
      </w:r>
      <w:r w:rsidR="00753888" w:rsidRPr="755B164E">
        <w:rPr>
          <w:rFonts w:eastAsiaTheme="minorEastAsia"/>
          <w:sz w:val="24"/>
          <w:szCs w:val="24"/>
        </w:rPr>
        <w:t>.</w:t>
      </w:r>
    </w:p>
    <w:p w14:paraId="02FA89E1" w14:textId="09183AD8" w:rsidR="00B719C3" w:rsidRPr="007035FE" w:rsidRDefault="005D1E27" w:rsidP="007035FE">
      <w:pPr>
        <w:rPr>
          <w:rFonts w:eastAsiaTheme="minorEastAsia"/>
          <w:b/>
          <w:bCs/>
          <w:sz w:val="24"/>
          <w:szCs w:val="24"/>
        </w:rPr>
      </w:pPr>
      <w:bookmarkStart w:id="20" w:name="_Ref140567191"/>
      <w:bookmarkStart w:id="21" w:name="_Toc140565088"/>
      <w:r w:rsidRPr="007035FE">
        <w:rPr>
          <w:rFonts w:eastAsiaTheme="minorEastAsia"/>
          <w:b/>
          <w:bCs/>
          <w:sz w:val="24"/>
          <w:szCs w:val="24"/>
        </w:rPr>
        <w:t xml:space="preserve">Cuadro </w:t>
      </w:r>
      <w:r w:rsidRPr="007035FE">
        <w:rPr>
          <w:rFonts w:eastAsiaTheme="minorEastAsia"/>
          <w:b/>
          <w:bCs/>
          <w:sz w:val="24"/>
          <w:szCs w:val="24"/>
        </w:rPr>
        <w:fldChar w:fldCharType="begin"/>
      </w:r>
      <w:r w:rsidRPr="007035FE">
        <w:rPr>
          <w:rFonts w:eastAsiaTheme="minorEastAsia"/>
          <w:b/>
          <w:bCs/>
          <w:sz w:val="24"/>
          <w:szCs w:val="24"/>
        </w:rPr>
        <w:instrText xml:space="preserve"> SEQ Cuadro \* ARABIC </w:instrText>
      </w:r>
      <w:r w:rsidRPr="007035FE">
        <w:rPr>
          <w:rFonts w:eastAsiaTheme="minorEastAsia"/>
          <w:b/>
          <w:bCs/>
          <w:sz w:val="24"/>
          <w:szCs w:val="24"/>
        </w:rPr>
        <w:fldChar w:fldCharType="separate"/>
      </w:r>
      <w:r w:rsidR="004579B3">
        <w:rPr>
          <w:rFonts w:eastAsiaTheme="minorEastAsia"/>
          <w:b/>
          <w:bCs/>
          <w:noProof/>
          <w:sz w:val="24"/>
          <w:szCs w:val="24"/>
        </w:rPr>
        <w:t>1</w:t>
      </w:r>
      <w:r w:rsidRPr="007035FE">
        <w:rPr>
          <w:rFonts w:eastAsiaTheme="minorEastAsia"/>
          <w:b/>
          <w:bCs/>
          <w:sz w:val="24"/>
          <w:szCs w:val="24"/>
        </w:rPr>
        <w:fldChar w:fldCharType="end"/>
      </w:r>
      <w:bookmarkEnd w:id="20"/>
      <w:r w:rsidRPr="007035FE">
        <w:rPr>
          <w:rFonts w:eastAsiaTheme="minorEastAsia"/>
          <w:b/>
          <w:bCs/>
          <w:sz w:val="24"/>
          <w:szCs w:val="24"/>
        </w:rPr>
        <w:t xml:space="preserve">. </w:t>
      </w:r>
      <w:r w:rsidR="007035FE" w:rsidRPr="007035FE">
        <w:rPr>
          <w:rFonts w:eastAsiaTheme="minorEastAsia"/>
          <w:b/>
          <w:bCs/>
          <w:sz w:val="24"/>
          <w:szCs w:val="24"/>
        </w:rPr>
        <w:t>Superficie</w:t>
      </w:r>
      <w:r w:rsidR="00B719C3" w:rsidRPr="007035FE">
        <w:rPr>
          <w:rFonts w:eastAsiaTheme="minorEastAsia"/>
          <w:b/>
          <w:bCs/>
          <w:sz w:val="24"/>
          <w:szCs w:val="24"/>
        </w:rPr>
        <w:t xml:space="preserve"> de bosque secundario </w:t>
      </w:r>
      <w:r w:rsidR="00AA4C09" w:rsidRPr="007035FE">
        <w:rPr>
          <w:rFonts w:eastAsiaTheme="minorEastAsia"/>
          <w:b/>
          <w:bCs/>
          <w:sz w:val="24"/>
          <w:szCs w:val="24"/>
        </w:rPr>
        <w:t xml:space="preserve">obtenido de la serie de </w:t>
      </w:r>
      <w:r w:rsidR="00B719C3" w:rsidRPr="007035FE">
        <w:rPr>
          <w:rFonts w:eastAsiaTheme="minorEastAsia"/>
          <w:b/>
          <w:bCs/>
          <w:sz w:val="24"/>
          <w:szCs w:val="24"/>
        </w:rPr>
        <w:t xml:space="preserve">tiempo </w:t>
      </w:r>
      <w:r w:rsidR="00F9067F" w:rsidRPr="007035FE">
        <w:rPr>
          <w:rFonts w:eastAsiaTheme="minorEastAsia"/>
          <w:b/>
          <w:bCs/>
          <w:sz w:val="24"/>
          <w:szCs w:val="24"/>
        </w:rPr>
        <w:t xml:space="preserve">producida por la </w:t>
      </w:r>
      <w:r w:rsidR="5D2B70E5" w:rsidRPr="5D2B70E5">
        <w:rPr>
          <w:rFonts w:eastAsiaTheme="minorEastAsia"/>
          <w:b/>
          <w:bCs/>
          <w:sz w:val="24"/>
          <w:szCs w:val="24"/>
        </w:rPr>
        <w:t>Secretaría</w:t>
      </w:r>
      <w:r w:rsidR="00F9067F" w:rsidRPr="007035FE">
        <w:rPr>
          <w:rFonts w:eastAsiaTheme="minorEastAsia"/>
          <w:b/>
          <w:bCs/>
          <w:sz w:val="24"/>
          <w:szCs w:val="24"/>
        </w:rPr>
        <w:t xml:space="preserve"> </w:t>
      </w:r>
      <w:r w:rsidR="00B719C3" w:rsidRPr="007035FE">
        <w:rPr>
          <w:rFonts w:eastAsiaTheme="minorEastAsia"/>
          <w:b/>
          <w:bCs/>
          <w:sz w:val="24"/>
          <w:szCs w:val="24"/>
        </w:rPr>
        <w:t>REDD</w:t>
      </w:r>
      <w:r w:rsidRPr="007035FE">
        <w:rPr>
          <w:rFonts w:eastAsiaTheme="minorEastAsia"/>
          <w:b/>
          <w:bCs/>
          <w:sz w:val="24"/>
          <w:szCs w:val="24"/>
        </w:rPr>
        <w:t xml:space="preserve"> de Costa Rica</w:t>
      </w:r>
      <w:bookmarkEnd w:id="21"/>
    </w:p>
    <w:tbl>
      <w:tblPr>
        <w:tblStyle w:val="Tablaconcuadrcula6concolores"/>
        <w:tblW w:w="3965" w:type="dxa"/>
        <w:jc w:val="center"/>
        <w:tblLook w:val="04A0" w:firstRow="1" w:lastRow="0" w:firstColumn="1" w:lastColumn="0" w:noHBand="0" w:noVBand="1"/>
      </w:tblPr>
      <w:tblGrid>
        <w:gridCol w:w="1880"/>
        <w:gridCol w:w="2085"/>
      </w:tblGrid>
      <w:tr w:rsidR="007035FE" w:rsidRPr="005736F9" w14:paraId="00185E64" w14:textId="77777777" w:rsidTr="5D616F9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880" w:type="dxa"/>
            <w:noWrap/>
            <w:hideMark/>
          </w:tcPr>
          <w:p w14:paraId="6A3991DF" w14:textId="77777777" w:rsidR="007035FE" w:rsidRDefault="007035FE" w:rsidP="003140D0">
            <w:pPr>
              <w:jc w:val="center"/>
              <w:rPr>
                <w:rFonts w:ascii="Calibri" w:eastAsia="Times New Roman" w:hAnsi="Calibri" w:cs="Calibri"/>
                <w:b w:val="0"/>
                <w:bCs w:val="0"/>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 xml:space="preserve">Mapa </w:t>
            </w:r>
            <w:r>
              <w:rPr>
                <w:rFonts w:ascii="Calibri" w:eastAsia="Times New Roman" w:hAnsi="Calibri" w:cs="Calibri"/>
                <w:color w:val="000000"/>
                <w:kern w:val="0"/>
                <w:lang w:val="es-MX" w:eastAsia="es-MX"/>
                <w14:ligatures w14:val="none"/>
              </w:rPr>
              <w:t>cobertura</w:t>
            </w:r>
            <w:r w:rsidR="003140D0">
              <w:rPr>
                <w:rFonts w:ascii="Calibri" w:eastAsia="Times New Roman" w:hAnsi="Calibri" w:cs="Calibri"/>
                <w:color w:val="000000"/>
                <w:kern w:val="0"/>
                <w:lang w:val="es-MX" w:eastAsia="es-MX"/>
                <w14:ligatures w14:val="none"/>
              </w:rPr>
              <w:t xml:space="preserve"> </w:t>
            </w:r>
            <w:r w:rsidRPr="005736F9">
              <w:rPr>
                <w:rFonts w:ascii="Calibri" w:eastAsia="Times New Roman" w:hAnsi="Calibri" w:cs="Calibri"/>
                <w:color w:val="000000"/>
                <w:kern w:val="0"/>
                <w:lang w:val="es-MX" w:eastAsia="es-MX"/>
                <w14:ligatures w14:val="none"/>
              </w:rPr>
              <w:t>REDD</w:t>
            </w:r>
          </w:p>
          <w:p w14:paraId="3B15AB87" w14:textId="7D0B5E9E" w:rsidR="003140D0" w:rsidRPr="005736F9" w:rsidRDefault="003140D0" w:rsidP="003140D0">
            <w:pPr>
              <w:jc w:val="center"/>
              <w:rPr>
                <w:rFonts w:ascii="Calibri" w:eastAsia="Times New Roman" w:hAnsi="Calibri" w:cs="Calibri"/>
                <w:color w:val="000000"/>
                <w:kern w:val="0"/>
                <w:lang w:val="es-MX" w:eastAsia="es-MX"/>
                <w14:ligatures w14:val="none"/>
              </w:rPr>
            </w:pPr>
            <w:r>
              <w:rPr>
                <w:rFonts w:ascii="Calibri" w:eastAsia="Times New Roman" w:hAnsi="Calibri" w:cs="Calibri"/>
                <w:color w:val="000000"/>
                <w:kern w:val="0"/>
                <w:lang w:val="es-MX" w:eastAsia="es-MX"/>
                <w14:ligatures w14:val="none"/>
              </w:rPr>
              <w:t>(año</w:t>
            </w:r>
            <w:r w:rsidR="00A1667B">
              <w:rPr>
                <w:rFonts w:ascii="Calibri" w:eastAsia="Times New Roman" w:hAnsi="Calibri" w:cs="Calibri"/>
                <w:color w:val="000000"/>
                <w:kern w:val="0"/>
                <w:lang w:val="es-MX" w:eastAsia="es-MX"/>
                <w14:ligatures w14:val="none"/>
              </w:rPr>
              <w:t xml:space="preserve"> evaluación</w:t>
            </w:r>
            <w:r>
              <w:rPr>
                <w:rFonts w:ascii="Calibri" w:eastAsia="Times New Roman" w:hAnsi="Calibri" w:cs="Calibri"/>
                <w:color w:val="000000"/>
                <w:kern w:val="0"/>
                <w:lang w:val="es-MX" w:eastAsia="es-MX"/>
                <w14:ligatures w14:val="none"/>
              </w:rPr>
              <w:t>)</w:t>
            </w:r>
          </w:p>
        </w:tc>
        <w:tc>
          <w:tcPr>
            <w:tcW w:w="2085" w:type="dxa"/>
            <w:noWrap/>
            <w:hideMark/>
          </w:tcPr>
          <w:p w14:paraId="47F43EC1" w14:textId="332D3660" w:rsidR="007035FE" w:rsidRPr="005736F9" w:rsidRDefault="003140D0" w:rsidP="003140D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3140D0">
              <w:rPr>
                <w:rFonts w:ascii="Calibri" w:eastAsia="Times New Roman" w:hAnsi="Calibri" w:cs="Calibri"/>
                <w:color w:val="000000"/>
                <w:kern w:val="0"/>
                <w:lang w:val="es-MX" w:eastAsia="es-MX"/>
                <w14:ligatures w14:val="none"/>
              </w:rPr>
              <w:t>Superficie nacional Bosque Secundario (ha)</w:t>
            </w:r>
          </w:p>
        </w:tc>
      </w:tr>
      <w:tr w:rsidR="007035FE" w:rsidRPr="005736F9" w14:paraId="6FDE5DF9" w14:textId="77777777" w:rsidTr="5D616F9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880" w:type="dxa"/>
            <w:noWrap/>
            <w:hideMark/>
          </w:tcPr>
          <w:p w14:paraId="41E9C180" w14:textId="77777777" w:rsidR="007035FE" w:rsidRPr="005736F9" w:rsidRDefault="007035FE" w:rsidP="00A1667B">
            <w:pPr>
              <w:jc w:val="center"/>
              <w:rPr>
                <w:rFonts w:ascii="Calibri" w:eastAsia="Times New Roman" w:hAnsi="Calibri" w:cs="Calibri"/>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1992</w:t>
            </w:r>
          </w:p>
        </w:tc>
        <w:tc>
          <w:tcPr>
            <w:tcW w:w="2085" w:type="dxa"/>
            <w:noWrap/>
            <w:hideMark/>
          </w:tcPr>
          <w:p w14:paraId="57CD08FB" w14:textId="77777777" w:rsidR="007035FE" w:rsidRPr="005736F9" w:rsidRDefault="007035FE" w:rsidP="003140D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560 872</w:t>
            </w:r>
          </w:p>
        </w:tc>
      </w:tr>
      <w:tr w:rsidR="007035FE" w:rsidRPr="005736F9" w14:paraId="30BAADAC" w14:textId="77777777" w:rsidTr="5D616F9A">
        <w:trPr>
          <w:trHeight w:val="20"/>
          <w:jc w:val="center"/>
        </w:trPr>
        <w:tc>
          <w:tcPr>
            <w:cnfStyle w:val="001000000000" w:firstRow="0" w:lastRow="0" w:firstColumn="1" w:lastColumn="0" w:oddVBand="0" w:evenVBand="0" w:oddHBand="0" w:evenHBand="0" w:firstRowFirstColumn="0" w:firstRowLastColumn="0" w:lastRowFirstColumn="0" w:lastRowLastColumn="0"/>
            <w:tcW w:w="1880" w:type="dxa"/>
            <w:noWrap/>
            <w:hideMark/>
          </w:tcPr>
          <w:p w14:paraId="40C7FCAA" w14:textId="77777777" w:rsidR="007035FE" w:rsidRPr="005736F9" w:rsidRDefault="007035FE" w:rsidP="00A1667B">
            <w:pPr>
              <w:jc w:val="center"/>
              <w:rPr>
                <w:rFonts w:ascii="Calibri" w:eastAsia="Times New Roman" w:hAnsi="Calibri" w:cs="Calibri"/>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1998</w:t>
            </w:r>
          </w:p>
        </w:tc>
        <w:tc>
          <w:tcPr>
            <w:tcW w:w="2085" w:type="dxa"/>
            <w:noWrap/>
            <w:hideMark/>
          </w:tcPr>
          <w:p w14:paraId="627EACDE" w14:textId="77777777" w:rsidR="007035FE" w:rsidRPr="005736F9" w:rsidRDefault="007035FE" w:rsidP="003140D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637 029</w:t>
            </w:r>
          </w:p>
        </w:tc>
      </w:tr>
      <w:tr w:rsidR="007035FE" w:rsidRPr="005736F9" w14:paraId="7F42D5FD" w14:textId="77777777" w:rsidTr="5D616F9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880" w:type="dxa"/>
            <w:noWrap/>
            <w:hideMark/>
          </w:tcPr>
          <w:p w14:paraId="04A55DFB" w14:textId="77777777" w:rsidR="007035FE" w:rsidRPr="005736F9" w:rsidRDefault="007035FE" w:rsidP="00A1667B">
            <w:pPr>
              <w:jc w:val="center"/>
              <w:rPr>
                <w:rFonts w:ascii="Calibri" w:eastAsia="Times New Roman" w:hAnsi="Calibri" w:cs="Calibri"/>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2001</w:t>
            </w:r>
          </w:p>
        </w:tc>
        <w:tc>
          <w:tcPr>
            <w:tcW w:w="2085" w:type="dxa"/>
            <w:noWrap/>
            <w:hideMark/>
          </w:tcPr>
          <w:p w14:paraId="27C9AEC7" w14:textId="77777777" w:rsidR="007035FE" w:rsidRPr="005736F9" w:rsidRDefault="007035FE" w:rsidP="003140D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700 221</w:t>
            </w:r>
          </w:p>
        </w:tc>
      </w:tr>
      <w:tr w:rsidR="007035FE" w:rsidRPr="005736F9" w14:paraId="21A2046B" w14:textId="77777777" w:rsidTr="5D616F9A">
        <w:trPr>
          <w:trHeight w:val="20"/>
          <w:jc w:val="center"/>
        </w:trPr>
        <w:tc>
          <w:tcPr>
            <w:cnfStyle w:val="001000000000" w:firstRow="0" w:lastRow="0" w:firstColumn="1" w:lastColumn="0" w:oddVBand="0" w:evenVBand="0" w:oddHBand="0" w:evenHBand="0" w:firstRowFirstColumn="0" w:firstRowLastColumn="0" w:lastRowFirstColumn="0" w:lastRowLastColumn="0"/>
            <w:tcW w:w="1880" w:type="dxa"/>
            <w:noWrap/>
            <w:hideMark/>
          </w:tcPr>
          <w:p w14:paraId="421858F9" w14:textId="77777777" w:rsidR="007035FE" w:rsidRPr="005736F9" w:rsidRDefault="007035FE" w:rsidP="00A1667B">
            <w:pPr>
              <w:jc w:val="center"/>
              <w:rPr>
                <w:rFonts w:ascii="Calibri" w:eastAsia="Times New Roman" w:hAnsi="Calibri" w:cs="Calibri"/>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2008</w:t>
            </w:r>
          </w:p>
        </w:tc>
        <w:tc>
          <w:tcPr>
            <w:tcW w:w="2085" w:type="dxa"/>
            <w:noWrap/>
            <w:hideMark/>
          </w:tcPr>
          <w:p w14:paraId="50BDEFB6" w14:textId="77777777" w:rsidR="007035FE" w:rsidRPr="005736F9" w:rsidRDefault="007035FE" w:rsidP="003140D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732 699</w:t>
            </w:r>
          </w:p>
        </w:tc>
      </w:tr>
      <w:tr w:rsidR="007035FE" w:rsidRPr="005736F9" w14:paraId="0536B62A" w14:textId="77777777" w:rsidTr="5D616F9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880" w:type="dxa"/>
            <w:noWrap/>
            <w:hideMark/>
          </w:tcPr>
          <w:p w14:paraId="5F90348B" w14:textId="77777777" w:rsidR="007035FE" w:rsidRPr="005736F9" w:rsidRDefault="007035FE" w:rsidP="00A1667B">
            <w:pPr>
              <w:jc w:val="center"/>
              <w:rPr>
                <w:rFonts w:ascii="Calibri" w:eastAsia="Times New Roman" w:hAnsi="Calibri" w:cs="Calibri"/>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2011</w:t>
            </w:r>
          </w:p>
        </w:tc>
        <w:tc>
          <w:tcPr>
            <w:tcW w:w="2085" w:type="dxa"/>
            <w:noWrap/>
            <w:hideMark/>
          </w:tcPr>
          <w:p w14:paraId="2B4EB306" w14:textId="77777777" w:rsidR="007035FE" w:rsidRPr="005736F9" w:rsidRDefault="007035FE" w:rsidP="003140D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783 516</w:t>
            </w:r>
          </w:p>
        </w:tc>
      </w:tr>
      <w:tr w:rsidR="007035FE" w:rsidRPr="005736F9" w14:paraId="643CA50E" w14:textId="77777777" w:rsidTr="5D616F9A">
        <w:trPr>
          <w:trHeight w:val="20"/>
          <w:jc w:val="center"/>
        </w:trPr>
        <w:tc>
          <w:tcPr>
            <w:cnfStyle w:val="001000000000" w:firstRow="0" w:lastRow="0" w:firstColumn="1" w:lastColumn="0" w:oddVBand="0" w:evenVBand="0" w:oddHBand="0" w:evenHBand="0" w:firstRowFirstColumn="0" w:firstRowLastColumn="0" w:lastRowFirstColumn="0" w:lastRowLastColumn="0"/>
            <w:tcW w:w="1880" w:type="dxa"/>
            <w:noWrap/>
            <w:hideMark/>
          </w:tcPr>
          <w:p w14:paraId="1EF71997" w14:textId="77777777" w:rsidR="007035FE" w:rsidRPr="005736F9" w:rsidRDefault="007035FE" w:rsidP="00A1667B">
            <w:pPr>
              <w:jc w:val="center"/>
              <w:rPr>
                <w:rFonts w:ascii="Calibri" w:eastAsia="Times New Roman" w:hAnsi="Calibri" w:cs="Calibri"/>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2013</w:t>
            </w:r>
          </w:p>
        </w:tc>
        <w:tc>
          <w:tcPr>
            <w:tcW w:w="2085" w:type="dxa"/>
            <w:noWrap/>
            <w:hideMark/>
          </w:tcPr>
          <w:p w14:paraId="53BF12AF" w14:textId="77777777" w:rsidR="007035FE" w:rsidRPr="005736F9" w:rsidRDefault="007035FE" w:rsidP="003140D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868 824</w:t>
            </w:r>
          </w:p>
        </w:tc>
      </w:tr>
      <w:tr w:rsidR="007035FE" w:rsidRPr="005736F9" w14:paraId="7FFB1759" w14:textId="77777777" w:rsidTr="5D616F9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880" w:type="dxa"/>
            <w:noWrap/>
            <w:hideMark/>
          </w:tcPr>
          <w:p w14:paraId="0594EFFE" w14:textId="77777777" w:rsidR="007035FE" w:rsidRPr="005736F9" w:rsidRDefault="007035FE" w:rsidP="00A1667B">
            <w:pPr>
              <w:jc w:val="center"/>
              <w:rPr>
                <w:rFonts w:ascii="Calibri" w:eastAsia="Times New Roman" w:hAnsi="Calibri" w:cs="Calibri"/>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2015</w:t>
            </w:r>
          </w:p>
        </w:tc>
        <w:tc>
          <w:tcPr>
            <w:tcW w:w="2085" w:type="dxa"/>
            <w:noWrap/>
            <w:hideMark/>
          </w:tcPr>
          <w:p w14:paraId="6DDE3098" w14:textId="77777777" w:rsidR="007035FE" w:rsidRPr="005736F9" w:rsidRDefault="007035FE" w:rsidP="003140D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893 880</w:t>
            </w:r>
          </w:p>
        </w:tc>
      </w:tr>
      <w:tr w:rsidR="007035FE" w:rsidRPr="005736F9" w14:paraId="2BD509F6" w14:textId="77777777" w:rsidTr="5D616F9A">
        <w:trPr>
          <w:trHeight w:val="20"/>
          <w:jc w:val="center"/>
        </w:trPr>
        <w:tc>
          <w:tcPr>
            <w:cnfStyle w:val="001000000000" w:firstRow="0" w:lastRow="0" w:firstColumn="1" w:lastColumn="0" w:oddVBand="0" w:evenVBand="0" w:oddHBand="0" w:evenHBand="0" w:firstRowFirstColumn="0" w:firstRowLastColumn="0" w:lastRowFirstColumn="0" w:lastRowLastColumn="0"/>
            <w:tcW w:w="1880" w:type="dxa"/>
            <w:noWrap/>
            <w:hideMark/>
          </w:tcPr>
          <w:p w14:paraId="5EBBB355" w14:textId="77777777" w:rsidR="007035FE" w:rsidRPr="005736F9" w:rsidRDefault="007035FE" w:rsidP="00A1667B">
            <w:pPr>
              <w:jc w:val="center"/>
              <w:rPr>
                <w:rFonts w:ascii="Calibri" w:eastAsia="Times New Roman" w:hAnsi="Calibri" w:cs="Calibri"/>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2017</w:t>
            </w:r>
          </w:p>
        </w:tc>
        <w:tc>
          <w:tcPr>
            <w:tcW w:w="2085" w:type="dxa"/>
            <w:noWrap/>
            <w:hideMark/>
          </w:tcPr>
          <w:p w14:paraId="6BFEDF9A" w14:textId="77777777" w:rsidR="007035FE" w:rsidRPr="005736F9" w:rsidRDefault="007035FE" w:rsidP="003140D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880 068</w:t>
            </w:r>
          </w:p>
        </w:tc>
      </w:tr>
      <w:tr w:rsidR="007035FE" w:rsidRPr="005736F9" w14:paraId="0F5152AF" w14:textId="77777777" w:rsidTr="5D616F9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880" w:type="dxa"/>
            <w:noWrap/>
            <w:hideMark/>
          </w:tcPr>
          <w:p w14:paraId="26EBF551" w14:textId="77777777" w:rsidR="007035FE" w:rsidRPr="005736F9" w:rsidRDefault="007035FE" w:rsidP="00A1667B">
            <w:pPr>
              <w:jc w:val="center"/>
              <w:rPr>
                <w:rFonts w:ascii="Calibri" w:eastAsia="Times New Roman" w:hAnsi="Calibri" w:cs="Calibri"/>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2019</w:t>
            </w:r>
          </w:p>
        </w:tc>
        <w:tc>
          <w:tcPr>
            <w:tcW w:w="2085" w:type="dxa"/>
            <w:noWrap/>
            <w:hideMark/>
          </w:tcPr>
          <w:p w14:paraId="10C92306" w14:textId="77777777" w:rsidR="007035FE" w:rsidRPr="005736F9" w:rsidRDefault="007035FE" w:rsidP="003140D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875 135</w:t>
            </w:r>
          </w:p>
        </w:tc>
      </w:tr>
      <w:tr w:rsidR="007035FE" w:rsidRPr="005736F9" w14:paraId="6D0B16B6" w14:textId="77777777" w:rsidTr="5D616F9A">
        <w:trPr>
          <w:trHeight w:val="20"/>
          <w:jc w:val="center"/>
        </w:trPr>
        <w:tc>
          <w:tcPr>
            <w:cnfStyle w:val="001000000000" w:firstRow="0" w:lastRow="0" w:firstColumn="1" w:lastColumn="0" w:oddVBand="0" w:evenVBand="0" w:oddHBand="0" w:evenHBand="0" w:firstRowFirstColumn="0" w:firstRowLastColumn="0" w:lastRowFirstColumn="0" w:lastRowLastColumn="0"/>
            <w:tcW w:w="1880" w:type="dxa"/>
            <w:noWrap/>
            <w:hideMark/>
          </w:tcPr>
          <w:p w14:paraId="3DDDAB36" w14:textId="77777777" w:rsidR="007035FE" w:rsidRPr="005736F9" w:rsidRDefault="007035FE" w:rsidP="00A1667B">
            <w:pPr>
              <w:jc w:val="center"/>
              <w:rPr>
                <w:rFonts w:ascii="Calibri" w:eastAsia="Times New Roman" w:hAnsi="Calibri" w:cs="Calibri"/>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2021</w:t>
            </w:r>
          </w:p>
        </w:tc>
        <w:tc>
          <w:tcPr>
            <w:tcW w:w="2085" w:type="dxa"/>
            <w:noWrap/>
            <w:hideMark/>
          </w:tcPr>
          <w:p w14:paraId="5FDAEEE1" w14:textId="77777777" w:rsidR="007035FE" w:rsidRPr="005736F9" w:rsidRDefault="007035FE" w:rsidP="003140D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5736F9">
              <w:rPr>
                <w:rFonts w:ascii="Calibri" w:eastAsia="Times New Roman" w:hAnsi="Calibri" w:cs="Calibri"/>
                <w:color w:val="000000"/>
                <w:kern w:val="0"/>
                <w:lang w:val="es-MX" w:eastAsia="es-MX"/>
                <w14:ligatures w14:val="none"/>
              </w:rPr>
              <w:t>885 538</w:t>
            </w:r>
          </w:p>
        </w:tc>
      </w:tr>
    </w:tbl>
    <w:p w14:paraId="5ACA3D6D" w14:textId="78C83D51" w:rsidR="003B6785" w:rsidRDefault="003B6785" w:rsidP="3DB42BF1">
      <w:pPr>
        <w:rPr>
          <w:rFonts w:eastAsiaTheme="minorEastAsia"/>
          <w:sz w:val="24"/>
          <w:szCs w:val="24"/>
        </w:rPr>
      </w:pPr>
    </w:p>
    <w:p w14:paraId="323FB50D" w14:textId="4276BD1E" w:rsidR="004C0FD7" w:rsidRDefault="003B6785" w:rsidP="3DB42BF1">
      <w:pPr>
        <w:rPr>
          <w:rFonts w:eastAsiaTheme="minorEastAsia"/>
          <w:sz w:val="24"/>
          <w:szCs w:val="24"/>
        </w:rPr>
      </w:pPr>
      <w:r>
        <w:rPr>
          <w:rFonts w:eastAsiaTheme="minorEastAsia"/>
          <w:sz w:val="24"/>
          <w:szCs w:val="24"/>
        </w:rPr>
        <w:lastRenderedPageBreak/>
        <w:t xml:space="preserve">Las áreas presentadas en el </w:t>
      </w:r>
      <w:r>
        <w:rPr>
          <w:rFonts w:eastAsiaTheme="minorEastAsia"/>
          <w:sz w:val="24"/>
          <w:szCs w:val="24"/>
        </w:rPr>
        <w:fldChar w:fldCharType="begin"/>
      </w:r>
      <w:r>
        <w:rPr>
          <w:rFonts w:eastAsiaTheme="minorEastAsia"/>
          <w:sz w:val="24"/>
          <w:szCs w:val="24"/>
        </w:rPr>
        <w:instrText xml:space="preserve"> REF _Ref140567191 \h </w:instrText>
      </w:r>
      <w:r>
        <w:rPr>
          <w:rFonts w:eastAsiaTheme="minorEastAsia"/>
          <w:sz w:val="24"/>
          <w:szCs w:val="24"/>
        </w:rPr>
      </w:r>
      <w:r>
        <w:rPr>
          <w:rFonts w:eastAsiaTheme="minorEastAsia"/>
          <w:sz w:val="24"/>
          <w:szCs w:val="24"/>
        </w:rPr>
        <w:fldChar w:fldCharType="separate"/>
      </w:r>
      <w:r w:rsidRPr="007035FE">
        <w:rPr>
          <w:rFonts w:eastAsiaTheme="minorEastAsia"/>
          <w:b/>
          <w:bCs/>
          <w:sz w:val="24"/>
          <w:szCs w:val="24"/>
        </w:rPr>
        <w:t xml:space="preserve">Cuadro </w:t>
      </w:r>
      <w:r>
        <w:rPr>
          <w:rFonts w:eastAsiaTheme="minorEastAsia"/>
          <w:b/>
          <w:bCs/>
          <w:noProof/>
          <w:sz w:val="24"/>
          <w:szCs w:val="24"/>
        </w:rPr>
        <w:t>1</w:t>
      </w:r>
      <w:r>
        <w:rPr>
          <w:rFonts w:eastAsiaTheme="minorEastAsia"/>
          <w:sz w:val="24"/>
          <w:szCs w:val="24"/>
        </w:rPr>
        <w:fldChar w:fldCharType="end"/>
      </w:r>
      <w:r>
        <w:rPr>
          <w:rFonts w:eastAsiaTheme="minorEastAsia"/>
          <w:sz w:val="24"/>
          <w:szCs w:val="24"/>
        </w:rPr>
        <w:t>, consideran las áreas forestales</w:t>
      </w:r>
      <w:r w:rsidR="002E5917">
        <w:rPr>
          <w:rFonts w:eastAsiaTheme="minorEastAsia"/>
          <w:sz w:val="24"/>
          <w:szCs w:val="24"/>
        </w:rPr>
        <w:t xml:space="preserve"> nuevas registradas en el año de evaluación </w:t>
      </w:r>
      <w:r w:rsidR="0041380A">
        <w:rPr>
          <w:rFonts w:eastAsiaTheme="minorEastAsia"/>
          <w:sz w:val="24"/>
          <w:szCs w:val="24"/>
        </w:rPr>
        <w:t xml:space="preserve">que no </w:t>
      </w:r>
      <w:r w:rsidR="002E5917">
        <w:rPr>
          <w:rFonts w:eastAsiaTheme="minorEastAsia"/>
          <w:sz w:val="24"/>
          <w:szCs w:val="24"/>
        </w:rPr>
        <w:t>se haya identificado en años anteriores, pero no</w:t>
      </w:r>
      <w:r w:rsidR="0041380A">
        <w:rPr>
          <w:rFonts w:eastAsiaTheme="minorEastAsia"/>
          <w:sz w:val="24"/>
          <w:szCs w:val="24"/>
        </w:rPr>
        <w:t xml:space="preserve"> se logra</w:t>
      </w:r>
      <w:r w:rsidR="002E5917">
        <w:rPr>
          <w:rFonts w:eastAsiaTheme="minorEastAsia"/>
          <w:sz w:val="24"/>
          <w:szCs w:val="24"/>
        </w:rPr>
        <w:t xml:space="preserve"> diferencia</w:t>
      </w:r>
      <w:r w:rsidR="0041380A">
        <w:rPr>
          <w:rFonts w:eastAsiaTheme="minorEastAsia"/>
          <w:sz w:val="24"/>
          <w:szCs w:val="24"/>
        </w:rPr>
        <w:t>r</w:t>
      </w:r>
      <w:r w:rsidR="002E5917">
        <w:rPr>
          <w:rFonts w:eastAsiaTheme="minorEastAsia"/>
          <w:sz w:val="24"/>
          <w:szCs w:val="24"/>
        </w:rPr>
        <w:t xml:space="preserve"> </w:t>
      </w:r>
      <w:r w:rsidR="005C15EE">
        <w:rPr>
          <w:rFonts w:eastAsiaTheme="minorEastAsia"/>
          <w:sz w:val="24"/>
          <w:szCs w:val="24"/>
        </w:rPr>
        <w:t>las áreas reforestadas</w:t>
      </w:r>
      <w:r w:rsidR="00BF0E1B">
        <w:rPr>
          <w:rFonts w:eastAsiaTheme="minorEastAsia"/>
          <w:sz w:val="24"/>
          <w:szCs w:val="24"/>
        </w:rPr>
        <w:t xml:space="preserve">. En </w:t>
      </w:r>
      <w:r w:rsidR="00712799">
        <w:rPr>
          <w:rFonts w:eastAsiaTheme="minorEastAsia"/>
          <w:sz w:val="24"/>
          <w:szCs w:val="24"/>
        </w:rPr>
        <w:t xml:space="preserve">las áreas presentadas en el </w:t>
      </w:r>
      <w:r w:rsidR="006A372D">
        <w:rPr>
          <w:rFonts w:eastAsiaTheme="minorEastAsia"/>
          <w:sz w:val="24"/>
          <w:szCs w:val="24"/>
        </w:rPr>
        <w:t xml:space="preserve">análisis del punto </w:t>
      </w:r>
      <w:r w:rsidR="006A372D">
        <w:rPr>
          <w:rFonts w:eastAsiaTheme="minorEastAsia"/>
          <w:sz w:val="24"/>
          <w:szCs w:val="24"/>
        </w:rPr>
        <w:fldChar w:fldCharType="begin"/>
      </w:r>
      <w:r w:rsidR="006A372D">
        <w:rPr>
          <w:rFonts w:eastAsiaTheme="minorEastAsia"/>
          <w:sz w:val="24"/>
          <w:szCs w:val="24"/>
        </w:rPr>
        <w:instrText xml:space="preserve"> REF _Ref140479048 \r \h </w:instrText>
      </w:r>
      <w:r w:rsidR="006A372D">
        <w:rPr>
          <w:rFonts w:eastAsiaTheme="minorEastAsia"/>
          <w:sz w:val="24"/>
          <w:szCs w:val="24"/>
        </w:rPr>
      </w:r>
      <w:r w:rsidR="006A372D">
        <w:rPr>
          <w:rFonts w:eastAsiaTheme="minorEastAsia"/>
          <w:sz w:val="24"/>
          <w:szCs w:val="24"/>
        </w:rPr>
        <w:fldChar w:fldCharType="separate"/>
      </w:r>
      <w:r w:rsidR="006A372D">
        <w:rPr>
          <w:rFonts w:eastAsiaTheme="minorEastAsia"/>
          <w:sz w:val="24"/>
          <w:szCs w:val="24"/>
        </w:rPr>
        <w:t>4.1</w:t>
      </w:r>
      <w:r w:rsidR="006A372D">
        <w:rPr>
          <w:rFonts w:eastAsiaTheme="minorEastAsia"/>
          <w:sz w:val="24"/>
          <w:szCs w:val="24"/>
        </w:rPr>
        <w:fldChar w:fldCharType="end"/>
      </w:r>
      <w:r w:rsidR="006A372D">
        <w:rPr>
          <w:rFonts w:eastAsiaTheme="minorEastAsia"/>
          <w:sz w:val="24"/>
          <w:szCs w:val="24"/>
        </w:rPr>
        <w:t xml:space="preserve"> se ubican las áreas reforestadas con Pago por Servicios Ambientales</w:t>
      </w:r>
      <w:r w:rsidR="00D81528">
        <w:rPr>
          <w:rFonts w:eastAsiaTheme="minorEastAsia"/>
          <w:sz w:val="24"/>
          <w:szCs w:val="24"/>
        </w:rPr>
        <w:t xml:space="preserve"> y son excluidas de </w:t>
      </w:r>
      <w:r w:rsidR="003263D7">
        <w:rPr>
          <w:rFonts w:eastAsiaTheme="minorEastAsia"/>
          <w:sz w:val="24"/>
          <w:szCs w:val="24"/>
        </w:rPr>
        <w:t>las áreas calculadas.</w:t>
      </w:r>
    </w:p>
    <w:p w14:paraId="45CEE34D" w14:textId="0AD956E4" w:rsidR="00A7230E" w:rsidRDefault="001E0033" w:rsidP="6C559BA9">
      <w:pPr>
        <w:rPr>
          <w:rFonts w:eastAsiaTheme="minorEastAsia"/>
          <w:sz w:val="24"/>
          <w:szCs w:val="24"/>
        </w:rPr>
      </w:pPr>
      <w:r>
        <w:rPr>
          <w:rFonts w:eastAsiaTheme="minorEastAsia"/>
          <w:sz w:val="24"/>
          <w:szCs w:val="24"/>
        </w:rPr>
        <w:t xml:space="preserve">La metodología implementada por la </w:t>
      </w:r>
      <w:r w:rsidRPr="5D616F9A">
        <w:rPr>
          <w:rFonts w:eastAsiaTheme="minorEastAsia"/>
          <w:sz w:val="24"/>
          <w:szCs w:val="24"/>
        </w:rPr>
        <w:t>secretaria</w:t>
      </w:r>
      <w:r>
        <w:rPr>
          <w:rFonts w:eastAsiaTheme="minorEastAsia"/>
          <w:sz w:val="24"/>
          <w:szCs w:val="24"/>
        </w:rPr>
        <w:t xml:space="preserve"> REDD </w:t>
      </w:r>
      <w:r w:rsidR="002F42DB">
        <w:rPr>
          <w:rFonts w:eastAsiaTheme="minorEastAsia"/>
          <w:sz w:val="24"/>
          <w:szCs w:val="24"/>
        </w:rPr>
        <w:t>(</w:t>
      </w:r>
      <w:proofErr w:type="spellStart"/>
      <w:r w:rsidR="002F42DB">
        <w:rPr>
          <w:rFonts w:eastAsiaTheme="minorEastAsia"/>
          <w:sz w:val="24"/>
          <w:szCs w:val="24"/>
        </w:rPr>
        <w:t>SeREDDCR</w:t>
      </w:r>
      <w:proofErr w:type="spellEnd"/>
      <w:r w:rsidR="002F42DB">
        <w:rPr>
          <w:rFonts w:eastAsiaTheme="minorEastAsia"/>
          <w:sz w:val="24"/>
          <w:szCs w:val="24"/>
        </w:rPr>
        <w:t xml:space="preserve">) </w:t>
      </w:r>
      <w:r>
        <w:rPr>
          <w:rFonts w:eastAsiaTheme="minorEastAsia"/>
          <w:sz w:val="24"/>
          <w:szCs w:val="24"/>
        </w:rPr>
        <w:t xml:space="preserve">para contabilizar los usos forestales, permite fechar </w:t>
      </w:r>
      <w:r w:rsidR="001F53ED">
        <w:rPr>
          <w:rFonts w:eastAsiaTheme="minorEastAsia"/>
          <w:sz w:val="24"/>
          <w:szCs w:val="24"/>
        </w:rPr>
        <w:t>l</w:t>
      </w:r>
      <w:r w:rsidR="000A6EE2">
        <w:rPr>
          <w:rFonts w:eastAsiaTheme="minorEastAsia"/>
          <w:sz w:val="24"/>
          <w:szCs w:val="24"/>
        </w:rPr>
        <w:t xml:space="preserve">as coberturas forestales </w:t>
      </w:r>
      <w:r w:rsidR="00CD1008">
        <w:rPr>
          <w:rFonts w:eastAsiaTheme="minorEastAsia"/>
          <w:sz w:val="24"/>
          <w:szCs w:val="24"/>
        </w:rPr>
        <w:t xml:space="preserve">que aparecen </w:t>
      </w:r>
      <w:r w:rsidR="00C0128E">
        <w:rPr>
          <w:rFonts w:eastAsiaTheme="minorEastAsia"/>
          <w:sz w:val="24"/>
          <w:szCs w:val="24"/>
        </w:rPr>
        <w:t xml:space="preserve">en </w:t>
      </w:r>
      <w:r w:rsidR="00655DE0">
        <w:rPr>
          <w:rFonts w:eastAsiaTheme="minorEastAsia"/>
          <w:sz w:val="24"/>
          <w:szCs w:val="24"/>
        </w:rPr>
        <w:t xml:space="preserve">periodos </w:t>
      </w:r>
      <w:r w:rsidR="00C0128E">
        <w:rPr>
          <w:rFonts w:eastAsiaTheme="minorEastAsia"/>
          <w:sz w:val="24"/>
          <w:szCs w:val="24"/>
        </w:rPr>
        <w:t xml:space="preserve">posteriores en sitios </w:t>
      </w:r>
      <w:r w:rsidR="0035603A">
        <w:rPr>
          <w:rFonts w:eastAsiaTheme="minorEastAsia"/>
          <w:sz w:val="24"/>
          <w:szCs w:val="24"/>
        </w:rPr>
        <w:t>que presentaron</w:t>
      </w:r>
      <w:r w:rsidR="00C0128E">
        <w:rPr>
          <w:rFonts w:eastAsiaTheme="minorEastAsia"/>
          <w:sz w:val="24"/>
          <w:szCs w:val="24"/>
        </w:rPr>
        <w:t xml:space="preserve"> usos </w:t>
      </w:r>
      <w:r w:rsidR="00E30AB3">
        <w:rPr>
          <w:rFonts w:eastAsiaTheme="minorEastAsia"/>
          <w:sz w:val="24"/>
          <w:szCs w:val="24"/>
        </w:rPr>
        <w:t xml:space="preserve">diferentes </w:t>
      </w:r>
      <w:r w:rsidR="000C7545">
        <w:rPr>
          <w:rFonts w:eastAsiaTheme="minorEastAsia"/>
          <w:sz w:val="24"/>
          <w:szCs w:val="24"/>
        </w:rPr>
        <w:t>a bosques</w:t>
      </w:r>
      <w:r w:rsidR="005A0D71">
        <w:rPr>
          <w:rFonts w:eastAsiaTheme="minorEastAsia"/>
          <w:sz w:val="24"/>
          <w:szCs w:val="24"/>
        </w:rPr>
        <w:t>.</w:t>
      </w:r>
      <w:r w:rsidR="001C36C3">
        <w:rPr>
          <w:rFonts w:eastAsiaTheme="minorEastAsia"/>
          <w:sz w:val="24"/>
          <w:szCs w:val="24"/>
        </w:rPr>
        <w:t xml:space="preserve">  Este tema se </w:t>
      </w:r>
      <w:r w:rsidR="00A7230E">
        <w:rPr>
          <w:rFonts w:eastAsiaTheme="minorEastAsia"/>
          <w:sz w:val="24"/>
          <w:szCs w:val="24"/>
        </w:rPr>
        <w:t xml:space="preserve">trata </w:t>
      </w:r>
      <w:r w:rsidR="005655A7">
        <w:rPr>
          <w:rFonts w:eastAsiaTheme="minorEastAsia"/>
          <w:sz w:val="24"/>
          <w:szCs w:val="24"/>
        </w:rPr>
        <w:t xml:space="preserve">en el punto </w:t>
      </w:r>
      <w:r w:rsidR="00A7230E">
        <w:rPr>
          <w:rFonts w:eastAsiaTheme="minorEastAsia"/>
          <w:sz w:val="24"/>
          <w:szCs w:val="24"/>
        </w:rPr>
        <w:fldChar w:fldCharType="begin"/>
      </w:r>
      <w:r w:rsidR="00A7230E">
        <w:rPr>
          <w:rFonts w:eastAsiaTheme="minorEastAsia"/>
          <w:sz w:val="24"/>
          <w:szCs w:val="24"/>
        </w:rPr>
        <w:instrText xml:space="preserve"> REF _Ref140479048 \r \h </w:instrText>
      </w:r>
      <w:r w:rsidR="00A7230E">
        <w:rPr>
          <w:rFonts w:eastAsiaTheme="minorEastAsia"/>
          <w:sz w:val="24"/>
          <w:szCs w:val="24"/>
        </w:rPr>
      </w:r>
      <w:r w:rsidR="00A7230E">
        <w:rPr>
          <w:rFonts w:eastAsiaTheme="minorEastAsia"/>
          <w:sz w:val="24"/>
          <w:szCs w:val="24"/>
        </w:rPr>
        <w:fldChar w:fldCharType="separate"/>
      </w:r>
      <w:r w:rsidR="000C3C96">
        <w:rPr>
          <w:rFonts w:eastAsiaTheme="minorEastAsia"/>
          <w:sz w:val="24"/>
          <w:szCs w:val="24"/>
        </w:rPr>
        <w:t>4.1</w:t>
      </w:r>
      <w:r w:rsidR="00A7230E">
        <w:rPr>
          <w:rFonts w:eastAsiaTheme="minorEastAsia"/>
          <w:sz w:val="24"/>
          <w:szCs w:val="24"/>
        </w:rPr>
        <w:fldChar w:fldCharType="end"/>
      </w:r>
    </w:p>
    <w:p w14:paraId="5F4D71C2" w14:textId="3D373D52" w:rsidR="0026742E" w:rsidRDefault="00B743C2" w:rsidP="0026742E">
      <w:pPr>
        <w:pStyle w:val="Ttulo2"/>
        <w:rPr>
          <w:b/>
          <w:bCs/>
        </w:rPr>
      </w:pPr>
      <w:bookmarkStart w:id="22" w:name="_Toc140568276"/>
      <w:r>
        <w:rPr>
          <w:b/>
          <w:bCs/>
        </w:rPr>
        <w:t xml:space="preserve">Parcelas de muestreo </w:t>
      </w:r>
      <w:r w:rsidR="00747C87">
        <w:rPr>
          <w:b/>
          <w:bCs/>
        </w:rPr>
        <w:t>en bosque secundario</w:t>
      </w:r>
      <w:bookmarkEnd w:id="22"/>
    </w:p>
    <w:p w14:paraId="409F885E" w14:textId="5CA858F6" w:rsidR="004E2000" w:rsidRPr="00872261" w:rsidRDefault="00B620D1" w:rsidP="6C559BA9">
      <w:pPr>
        <w:rPr>
          <w:sz w:val="24"/>
          <w:szCs w:val="24"/>
        </w:rPr>
      </w:pPr>
      <w:r w:rsidRPr="00872261">
        <w:rPr>
          <w:sz w:val="24"/>
          <w:szCs w:val="24"/>
        </w:rPr>
        <w:t xml:space="preserve">Para el análisis silvicultural de </w:t>
      </w:r>
      <w:r w:rsidR="00ED481B" w:rsidRPr="00872261">
        <w:rPr>
          <w:sz w:val="24"/>
          <w:szCs w:val="24"/>
        </w:rPr>
        <w:t>bosque se</w:t>
      </w:r>
      <w:r w:rsidR="00D9413D" w:rsidRPr="00872261">
        <w:rPr>
          <w:sz w:val="24"/>
          <w:szCs w:val="24"/>
        </w:rPr>
        <w:t>cundario se planteó</w:t>
      </w:r>
      <w:r w:rsidRPr="00872261">
        <w:rPr>
          <w:sz w:val="24"/>
          <w:szCs w:val="24"/>
        </w:rPr>
        <w:t xml:space="preserve"> utilizar </w:t>
      </w:r>
      <w:r w:rsidR="00D9413D" w:rsidRPr="00872261">
        <w:rPr>
          <w:sz w:val="24"/>
          <w:szCs w:val="24"/>
        </w:rPr>
        <w:t>los datos</w:t>
      </w:r>
      <w:r w:rsidR="00012462" w:rsidRPr="00872261">
        <w:rPr>
          <w:sz w:val="24"/>
          <w:szCs w:val="24"/>
        </w:rPr>
        <w:t xml:space="preserve"> provenientes de </w:t>
      </w:r>
      <w:r w:rsidRPr="00872261">
        <w:rPr>
          <w:sz w:val="24"/>
          <w:szCs w:val="24"/>
        </w:rPr>
        <w:t xml:space="preserve">las parcelas </w:t>
      </w:r>
      <w:r w:rsidR="00D9413D" w:rsidRPr="00872261">
        <w:rPr>
          <w:sz w:val="24"/>
          <w:szCs w:val="24"/>
        </w:rPr>
        <w:t xml:space="preserve">establecidas por la </w:t>
      </w:r>
      <w:r w:rsidR="15952E04" w:rsidRPr="15952E04">
        <w:rPr>
          <w:sz w:val="24"/>
          <w:szCs w:val="24"/>
        </w:rPr>
        <w:t>secretaria</w:t>
      </w:r>
      <w:r w:rsidR="00D9413D" w:rsidRPr="00872261">
        <w:rPr>
          <w:sz w:val="24"/>
          <w:szCs w:val="24"/>
        </w:rPr>
        <w:t xml:space="preserve"> REDD en el año 2019</w:t>
      </w:r>
      <w:r w:rsidR="00012462" w:rsidRPr="00872261">
        <w:rPr>
          <w:sz w:val="24"/>
          <w:szCs w:val="24"/>
        </w:rPr>
        <w:t xml:space="preserve">, </w:t>
      </w:r>
      <w:r w:rsidR="3802C3B1" w:rsidRPr="3802C3B1">
        <w:rPr>
          <w:sz w:val="24"/>
          <w:szCs w:val="24"/>
        </w:rPr>
        <w:t>de las cuales,</w:t>
      </w:r>
      <w:r w:rsidR="00543CEB" w:rsidRPr="00872261">
        <w:rPr>
          <w:sz w:val="24"/>
          <w:szCs w:val="24"/>
        </w:rPr>
        <w:t xml:space="preserve"> 51 </w:t>
      </w:r>
      <w:r w:rsidR="00B806D6" w:rsidRPr="00872261">
        <w:rPr>
          <w:sz w:val="24"/>
          <w:szCs w:val="24"/>
        </w:rPr>
        <w:t xml:space="preserve">se ubicaban dentro del </w:t>
      </w:r>
      <w:proofErr w:type="spellStart"/>
      <w:r w:rsidR="00B806D6" w:rsidRPr="00872261">
        <w:rPr>
          <w:sz w:val="24"/>
          <w:szCs w:val="24"/>
        </w:rPr>
        <w:t>AdI</w:t>
      </w:r>
      <w:proofErr w:type="spellEnd"/>
      <w:r w:rsidR="004E2000" w:rsidRPr="00872261">
        <w:rPr>
          <w:sz w:val="24"/>
          <w:szCs w:val="24"/>
        </w:rPr>
        <w:t>.</w:t>
      </w:r>
    </w:p>
    <w:p w14:paraId="155CD185" w14:textId="6D440262" w:rsidR="00A7230E" w:rsidRPr="00872261" w:rsidRDefault="004E2000" w:rsidP="6C559BA9">
      <w:pPr>
        <w:rPr>
          <w:sz w:val="24"/>
          <w:szCs w:val="24"/>
        </w:rPr>
      </w:pPr>
      <w:r w:rsidRPr="00872261">
        <w:rPr>
          <w:sz w:val="24"/>
          <w:szCs w:val="24"/>
        </w:rPr>
        <w:t xml:space="preserve">Dado que las parcelas establecidas por </w:t>
      </w:r>
      <w:proofErr w:type="spellStart"/>
      <w:r w:rsidR="002F42DB" w:rsidRPr="00872261">
        <w:rPr>
          <w:sz w:val="24"/>
          <w:szCs w:val="24"/>
        </w:rPr>
        <w:t>S</w:t>
      </w:r>
      <w:r w:rsidR="0058510C" w:rsidRPr="00872261">
        <w:rPr>
          <w:sz w:val="24"/>
          <w:szCs w:val="24"/>
        </w:rPr>
        <w:t>e</w:t>
      </w:r>
      <w:r w:rsidR="002F42DB" w:rsidRPr="00872261">
        <w:rPr>
          <w:sz w:val="24"/>
          <w:szCs w:val="24"/>
        </w:rPr>
        <w:t>REDDCR</w:t>
      </w:r>
      <w:proofErr w:type="spellEnd"/>
      <w:r w:rsidRPr="00872261">
        <w:rPr>
          <w:sz w:val="24"/>
          <w:szCs w:val="24"/>
        </w:rPr>
        <w:t xml:space="preserve"> </w:t>
      </w:r>
      <w:r w:rsidR="0036189C" w:rsidRPr="00872261">
        <w:rPr>
          <w:sz w:val="24"/>
          <w:szCs w:val="24"/>
        </w:rPr>
        <w:t xml:space="preserve">se basaron en la metodología establecida </w:t>
      </w:r>
      <w:r w:rsidR="004E6BAF" w:rsidRPr="00872261">
        <w:rPr>
          <w:sz w:val="24"/>
          <w:szCs w:val="24"/>
        </w:rPr>
        <w:t>en</w:t>
      </w:r>
      <w:r w:rsidR="0036189C" w:rsidRPr="00872261">
        <w:rPr>
          <w:sz w:val="24"/>
          <w:szCs w:val="24"/>
        </w:rPr>
        <w:t xml:space="preserve"> el </w:t>
      </w:r>
      <w:r w:rsidR="0058510C" w:rsidRPr="00872261">
        <w:rPr>
          <w:sz w:val="24"/>
          <w:szCs w:val="24"/>
        </w:rPr>
        <w:t>INF-2013</w:t>
      </w:r>
      <w:r w:rsidR="00065C3A" w:rsidRPr="00872261">
        <w:rPr>
          <w:sz w:val="24"/>
          <w:szCs w:val="24"/>
        </w:rPr>
        <w:t xml:space="preserve">, se </w:t>
      </w:r>
      <w:r w:rsidR="00137D74" w:rsidRPr="00872261">
        <w:rPr>
          <w:sz w:val="24"/>
          <w:szCs w:val="24"/>
        </w:rPr>
        <w:t>solicitó</w:t>
      </w:r>
      <w:r w:rsidR="00065C3A" w:rsidRPr="00872261">
        <w:rPr>
          <w:sz w:val="24"/>
          <w:szCs w:val="24"/>
        </w:rPr>
        <w:t xml:space="preserve"> al SINAC los datos de </w:t>
      </w:r>
      <w:r w:rsidR="7A1FCA9E" w:rsidRPr="7A1FCA9E">
        <w:rPr>
          <w:sz w:val="24"/>
          <w:szCs w:val="24"/>
        </w:rPr>
        <w:t>42</w:t>
      </w:r>
      <w:r w:rsidR="00065C3A" w:rsidRPr="00872261">
        <w:rPr>
          <w:sz w:val="24"/>
          <w:szCs w:val="24"/>
        </w:rPr>
        <w:t xml:space="preserve"> parcelas </w:t>
      </w:r>
      <w:r w:rsidR="18C64301" w:rsidRPr="18C64301">
        <w:rPr>
          <w:sz w:val="24"/>
          <w:szCs w:val="24"/>
        </w:rPr>
        <w:t xml:space="preserve">de </w:t>
      </w:r>
      <w:r w:rsidR="004E6BAF" w:rsidRPr="00872261">
        <w:rPr>
          <w:sz w:val="24"/>
          <w:szCs w:val="24"/>
        </w:rPr>
        <w:t xml:space="preserve">bosque secundario </w:t>
      </w:r>
      <w:r w:rsidR="7A1FCA9E" w:rsidRPr="7A1FCA9E">
        <w:rPr>
          <w:sz w:val="24"/>
          <w:szCs w:val="24"/>
        </w:rPr>
        <w:t xml:space="preserve">del INF-2013 </w:t>
      </w:r>
      <w:r w:rsidR="004E6BAF" w:rsidRPr="00872261">
        <w:rPr>
          <w:sz w:val="24"/>
          <w:szCs w:val="24"/>
        </w:rPr>
        <w:t xml:space="preserve">ubicadas en el </w:t>
      </w:r>
      <w:proofErr w:type="spellStart"/>
      <w:r w:rsidR="004E6BAF" w:rsidRPr="00872261">
        <w:rPr>
          <w:sz w:val="24"/>
          <w:szCs w:val="24"/>
        </w:rPr>
        <w:t>AdI</w:t>
      </w:r>
      <w:proofErr w:type="spellEnd"/>
      <w:r w:rsidR="004E6BAF" w:rsidRPr="00872261">
        <w:rPr>
          <w:sz w:val="24"/>
          <w:szCs w:val="24"/>
        </w:rPr>
        <w:t xml:space="preserve">. </w:t>
      </w:r>
      <w:r w:rsidR="77D4C992" w:rsidRPr="77D4C992">
        <w:rPr>
          <w:sz w:val="24"/>
          <w:szCs w:val="24"/>
        </w:rPr>
        <w:t>En total</w:t>
      </w:r>
      <w:r w:rsidR="7A1FCA9E" w:rsidRPr="7A1FCA9E">
        <w:rPr>
          <w:sz w:val="24"/>
          <w:szCs w:val="24"/>
        </w:rPr>
        <w:t xml:space="preserve"> se</w:t>
      </w:r>
      <w:r w:rsidR="002845FD" w:rsidRPr="00872261">
        <w:rPr>
          <w:sz w:val="24"/>
          <w:szCs w:val="24"/>
        </w:rPr>
        <w:t xml:space="preserve"> </w:t>
      </w:r>
      <w:r w:rsidR="5FA5E4E1" w:rsidRPr="5FA5E4E1">
        <w:rPr>
          <w:sz w:val="24"/>
          <w:szCs w:val="24"/>
        </w:rPr>
        <w:t>analizaron</w:t>
      </w:r>
      <w:r w:rsidR="0078289A" w:rsidRPr="00872261">
        <w:rPr>
          <w:sz w:val="24"/>
          <w:szCs w:val="24"/>
        </w:rPr>
        <w:t xml:space="preserve"> 93 parcelas </w:t>
      </w:r>
      <w:r w:rsidR="00E83257" w:rsidRPr="00872261">
        <w:rPr>
          <w:sz w:val="24"/>
          <w:szCs w:val="24"/>
        </w:rPr>
        <w:t>rectangulares de 20 x 50 metros</w:t>
      </w:r>
      <w:r w:rsidR="00E93951" w:rsidRPr="00872261">
        <w:rPr>
          <w:sz w:val="24"/>
          <w:szCs w:val="24"/>
        </w:rPr>
        <w:t xml:space="preserve"> según los datos se presentan diversos tipos de bosques secundarios</w:t>
      </w:r>
      <w:r w:rsidR="00E83257" w:rsidRPr="00872261">
        <w:rPr>
          <w:sz w:val="24"/>
          <w:szCs w:val="24"/>
        </w:rPr>
        <w:t>.</w:t>
      </w:r>
    </w:p>
    <w:p w14:paraId="41DD72EF" w14:textId="090BF31A" w:rsidR="002407FC" w:rsidRPr="00872261" w:rsidRDefault="002407FC" w:rsidP="6C559BA9">
      <w:pPr>
        <w:rPr>
          <w:sz w:val="24"/>
          <w:szCs w:val="24"/>
        </w:rPr>
      </w:pPr>
      <w:r w:rsidRPr="00872261">
        <w:rPr>
          <w:sz w:val="24"/>
          <w:szCs w:val="24"/>
        </w:rPr>
        <w:t xml:space="preserve">También se </w:t>
      </w:r>
      <w:r w:rsidR="008F578F" w:rsidRPr="00872261">
        <w:rPr>
          <w:sz w:val="24"/>
          <w:szCs w:val="24"/>
        </w:rPr>
        <w:t>observaron</w:t>
      </w:r>
      <w:r w:rsidRPr="00872261">
        <w:rPr>
          <w:sz w:val="24"/>
          <w:szCs w:val="24"/>
        </w:rPr>
        <w:t xml:space="preserve"> vacíos de información en un sector de San Carlos y </w:t>
      </w:r>
      <w:r w:rsidR="008F578F" w:rsidRPr="00872261">
        <w:rPr>
          <w:sz w:val="24"/>
          <w:szCs w:val="24"/>
        </w:rPr>
        <w:t>otro en</w:t>
      </w:r>
      <w:r w:rsidRPr="00872261">
        <w:rPr>
          <w:sz w:val="24"/>
          <w:szCs w:val="24"/>
        </w:rPr>
        <w:t xml:space="preserve"> </w:t>
      </w:r>
      <w:r w:rsidR="008F578F" w:rsidRPr="00872261">
        <w:rPr>
          <w:sz w:val="24"/>
          <w:szCs w:val="24"/>
        </w:rPr>
        <w:t>Sarapiquí. Para el caso de San Carlos</w:t>
      </w:r>
      <w:r w:rsidR="00640AA1" w:rsidRPr="00872261">
        <w:rPr>
          <w:sz w:val="24"/>
          <w:szCs w:val="24"/>
        </w:rPr>
        <w:t>,</w:t>
      </w:r>
      <w:r w:rsidRPr="00872261">
        <w:rPr>
          <w:sz w:val="24"/>
          <w:szCs w:val="24"/>
        </w:rPr>
        <w:t xml:space="preserve"> se obtuvo información de </w:t>
      </w:r>
      <w:r w:rsidR="00365C02" w:rsidRPr="00872261">
        <w:rPr>
          <w:sz w:val="24"/>
          <w:szCs w:val="24"/>
        </w:rPr>
        <w:t>8</w:t>
      </w:r>
      <w:r w:rsidRPr="00872261">
        <w:rPr>
          <w:sz w:val="24"/>
          <w:szCs w:val="24"/>
        </w:rPr>
        <w:t xml:space="preserve"> </w:t>
      </w:r>
      <w:r w:rsidR="008F578F" w:rsidRPr="00872261">
        <w:rPr>
          <w:sz w:val="24"/>
          <w:szCs w:val="24"/>
        </w:rPr>
        <w:t>sitios</w:t>
      </w:r>
      <w:r w:rsidR="00640AA1" w:rsidRPr="00872261">
        <w:rPr>
          <w:sz w:val="24"/>
          <w:szCs w:val="24"/>
        </w:rPr>
        <w:t xml:space="preserve"> facilitados por CODEFORSA </w:t>
      </w:r>
      <w:sdt>
        <w:sdtPr>
          <w:rPr>
            <w:sz w:val="24"/>
            <w:szCs w:val="24"/>
          </w:rPr>
          <w:id w:val="2135754129"/>
          <w:citation/>
        </w:sdtPr>
        <w:sdtContent>
          <w:r w:rsidR="00510A6F" w:rsidRPr="00872261">
            <w:rPr>
              <w:sz w:val="24"/>
              <w:szCs w:val="24"/>
            </w:rPr>
            <w:fldChar w:fldCharType="begin"/>
          </w:r>
          <w:r w:rsidR="00510A6F" w:rsidRPr="00872261">
            <w:rPr>
              <w:sz w:val="24"/>
              <w:szCs w:val="24"/>
            </w:rPr>
            <w:instrText xml:space="preserve"> CITATION Pro22 \l 5130 </w:instrText>
          </w:r>
          <w:r w:rsidR="00510A6F" w:rsidRPr="00872261">
            <w:rPr>
              <w:sz w:val="24"/>
              <w:szCs w:val="24"/>
            </w:rPr>
            <w:fldChar w:fldCharType="separate"/>
          </w:r>
          <w:r w:rsidR="000C3C96" w:rsidRPr="000C3C96">
            <w:rPr>
              <w:noProof/>
              <w:sz w:val="24"/>
              <w:szCs w:val="24"/>
            </w:rPr>
            <w:t>(Programa Fondo de Desarrollo Verde para la región, CODEFORSA, 2020-2022)</w:t>
          </w:r>
          <w:r w:rsidR="00510A6F" w:rsidRPr="00872261">
            <w:rPr>
              <w:sz w:val="24"/>
              <w:szCs w:val="24"/>
            </w:rPr>
            <w:fldChar w:fldCharType="end"/>
          </w:r>
        </w:sdtContent>
      </w:sdt>
      <w:r w:rsidR="00510A6F" w:rsidRPr="00872261">
        <w:rPr>
          <w:sz w:val="24"/>
          <w:szCs w:val="24"/>
        </w:rPr>
        <w:t xml:space="preserve"> </w:t>
      </w:r>
      <w:r w:rsidR="00640AA1" w:rsidRPr="00872261">
        <w:rPr>
          <w:sz w:val="24"/>
          <w:szCs w:val="24"/>
        </w:rPr>
        <w:t xml:space="preserve">donde se </w:t>
      </w:r>
      <w:r w:rsidR="00593586" w:rsidRPr="00872261">
        <w:rPr>
          <w:sz w:val="24"/>
          <w:szCs w:val="24"/>
        </w:rPr>
        <w:t>levant</w:t>
      </w:r>
      <w:r w:rsidR="00A80641" w:rsidRPr="00872261">
        <w:rPr>
          <w:sz w:val="24"/>
          <w:szCs w:val="24"/>
        </w:rPr>
        <w:t>ó</w:t>
      </w:r>
      <w:r w:rsidR="00593586" w:rsidRPr="00872261">
        <w:rPr>
          <w:sz w:val="24"/>
          <w:szCs w:val="24"/>
        </w:rPr>
        <w:t xml:space="preserve"> </w:t>
      </w:r>
      <w:r w:rsidR="00AA50E8" w:rsidRPr="00872261">
        <w:rPr>
          <w:sz w:val="24"/>
          <w:szCs w:val="24"/>
        </w:rPr>
        <w:t>información para</w:t>
      </w:r>
      <w:r w:rsidR="003101CC" w:rsidRPr="00872261">
        <w:rPr>
          <w:sz w:val="24"/>
          <w:szCs w:val="24"/>
        </w:rPr>
        <w:t xml:space="preserve"> planes de manejo mediante muestreo de media cadena</w:t>
      </w:r>
      <w:r w:rsidR="00DF78F3" w:rsidRPr="00872261">
        <w:rPr>
          <w:sz w:val="24"/>
          <w:szCs w:val="24"/>
        </w:rPr>
        <w:t xml:space="preserve">, por esta razón se </w:t>
      </w:r>
      <w:r w:rsidR="001E3B2B" w:rsidRPr="00872261">
        <w:rPr>
          <w:sz w:val="24"/>
          <w:szCs w:val="24"/>
        </w:rPr>
        <w:t xml:space="preserve">propone estratificar </w:t>
      </w:r>
      <w:r w:rsidR="0055488C" w:rsidRPr="00872261">
        <w:rPr>
          <w:sz w:val="24"/>
          <w:szCs w:val="24"/>
        </w:rPr>
        <w:t xml:space="preserve">el sector donde se ubican estos sitios </w:t>
      </w:r>
      <w:r w:rsidR="00AA50E8" w:rsidRPr="00872261">
        <w:rPr>
          <w:sz w:val="24"/>
          <w:szCs w:val="24"/>
        </w:rPr>
        <w:t xml:space="preserve">para tratar la información obtenida diferenciada a la levantada por la </w:t>
      </w:r>
      <w:proofErr w:type="spellStart"/>
      <w:r w:rsidR="00AA50E8" w:rsidRPr="00872261">
        <w:rPr>
          <w:sz w:val="24"/>
          <w:szCs w:val="24"/>
        </w:rPr>
        <w:t>SeREDDCR</w:t>
      </w:r>
      <w:proofErr w:type="spellEnd"/>
      <w:r w:rsidR="00AA50E8" w:rsidRPr="00872261">
        <w:rPr>
          <w:sz w:val="24"/>
          <w:szCs w:val="24"/>
        </w:rPr>
        <w:t xml:space="preserve"> y el INF-2013.</w:t>
      </w:r>
    </w:p>
    <w:p w14:paraId="7021A768" w14:textId="2FC3CBDD" w:rsidR="00AA50E8" w:rsidRPr="00872261" w:rsidRDefault="00AA50E8" w:rsidP="6C559BA9">
      <w:pPr>
        <w:rPr>
          <w:sz w:val="24"/>
          <w:szCs w:val="24"/>
        </w:rPr>
      </w:pPr>
      <w:r w:rsidRPr="00872261">
        <w:rPr>
          <w:sz w:val="24"/>
          <w:szCs w:val="24"/>
        </w:rPr>
        <w:t xml:space="preserve">Para </w:t>
      </w:r>
      <w:r w:rsidR="00F43BB3" w:rsidRPr="00872261">
        <w:rPr>
          <w:sz w:val="24"/>
          <w:szCs w:val="24"/>
        </w:rPr>
        <w:t>Sarapiquí</w:t>
      </w:r>
      <w:r w:rsidR="00381EA8" w:rsidRPr="00872261">
        <w:rPr>
          <w:sz w:val="24"/>
          <w:szCs w:val="24"/>
        </w:rPr>
        <w:t>, se con</w:t>
      </w:r>
      <w:r w:rsidR="00F43BB3" w:rsidRPr="00872261">
        <w:rPr>
          <w:sz w:val="24"/>
          <w:szCs w:val="24"/>
        </w:rPr>
        <w:t xml:space="preserve">tó con la </w:t>
      </w:r>
      <w:r w:rsidR="003463B2" w:rsidRPr="00872261">
        <w:rPr>
          <w:sz w:val="24"/>
          <w:szCs w:val="24"/>
        </w:rPr>
        <w:t>colaboración del</w:t>
      </w:r>
      <w:r w:rsidR="00F43BB3" w:rsidRPr="00872261">
        <w:rPr>
          <w:sz w:val="24"/>
          <w:szCs w:val="24"/>
        </w:rPr>
        <w:t xml:space="preserve"> CATIE</w:t>
      </w:r>
      <w:r w:rsidR="00D0038B" w:rsidRPr="00872261">
        <w:rPr>
          <w:sz w:val="24"/>
          <w:szCs w:val="24"/>
        </w:rPr>
        <w:t xml:space="preserve"> </w:t>
      </w:r>
      <w:sdt>
        <w:sdtPr>
          <w:rPr>
            <w:sz w:val="24"/>
            <w:szCs w:val="24"/>
          </w:rPr>
          <w:id w:val="748078712"/>
          <w:citation/>
        </w:sdtPr>
        <w:sdtContent>
          <w:r w:rsidR="00D0038B" w:rsidRPr="00872261">
            <w:rPr>
              <w:sz w:val="24"/>
              <w:szCs w:val="24"/>
            </w:rPr>
            <w:fldChar w:fldCharType="begin"/>
          </w:r>
          <w:r w:rsidR="00D0038B" w:rsidRPr="00872261">
            <w:rPr>
              <w:sz w:val="24"/>
              <w:szCs w:val="24"/>
            </w:rPr>
            <w:instrText xml:space="preserve"> CITATION CAT93 \l 5130 </w:instrText>
          </w:r>
          <w:r w:rsidR="00D0038B" w:rsidRPr="00872261">
            <w:rPr>
              <w:sz w:val="24"/>
              <w:szCs w:val="24"/>
            </w:rPr>
            <w:fldChar w:fldCharType="separate"/>
          </w:r>
          <w:r w:rsidR="000C3C96" w:rsidRPr="000C3C96">
            <w:rPr>
              <w:noProof/>
              <w:sz w:val="24"/>
              <w:szCs w:val="24"/>
            </w:rPr>
            <w:t>(CATIE, Programa Producción y Conservación en Bosques. Delgado, L.D., 1993)</w:t>
          </w:r>
          <w:r w:rsidR="00D0038B" w:rsidRPr="00872261">
            <w:rPr>
              <w:sz w:val="24"/>
              <w:szCs w:val="24"/>
            </w:rPr>
            <w:fldChar w:fldCharType="end"/>
          </w:r>
        </w:sdtContent>
      </w:sdt>
      <w:r w:rsidR="003463B2" w:rsidRPr="00872261">
        <w:rPr>
          <w:sz w:val="24"/>
          <w:szCs w:val="24"/>
        </w:rPr>
        <w:t xml:space="preserve">, </w:t>
      </w:r>
      <w:r w:rsidR="00DA52F9" w:rsidRPr="00872261">
        <w:rPr>
          <w:sz w:val="24"/>
          <w:szCs w:val="24"/>
        </w:rPr>
        <w:t xml:space="preserve">quienes brindaron datos de </w:t>
      </w:r>
      <w:r w:rsidR="00966BEC" w:rsidRPr="00872261">
        <w:rPr>
          <w:sz w:val="24"/>
          <w:szCs w:val="24"/>
        </w:rPr>
        <w:t>3</w:t>
      </w:r>
      <w:r w:rsidR="00DA52F9" w:rsidRPr="00872261">
        <w:rPr>
          <w:sz w:val="24"/>
          <w:szCs w:val="24"/>
        </w:rPr>
        <w:t xml:space="preserve"> parcelas permanentes </w:t>
      </w:r>
      <w:r w:rsidR="00574F2E" w:rsidRPr="00872261">
        <w:rPr>
          <w:sz w:val="24"/>
          <w:szCs w:val="24"/>
        </w:rPr>
        <w:t>de una</w:t>
      </w:r>
      <w:r w:rsidR="006C75C8" w:rsidRPr="00872261">
        <w:rPr>
          <w:sz w:val="24"/>
          <w:szCs w:val="24"/>
        </w:rPr>
        <w:t xml:space="preserve"> hectárea en sitios clasificados como bosques secundarios </w:t>
      </w:r>
      <w:proofErr w:type="spellStart"/>
      <w:r w:rsidR="006C75C8" w:rsidRPr="00872261">
        <w:rPr>
          <w:sz w:val="24"/>
          <w:szCs w:val="24"/>
        </w:rPr>
        <w:t>disetáneos</w:t>
      </w:r>
      <w:proofErr w:type="spellEnd"/>
      <w:r w:rsidR="006C75C8" w:rsidRPr="00872261">
        <w:rPr>
          <w:sz w:val="24"/>
          <w:szCs w:val="24"/>
        </w:rPr>
        <w:t xml:space="preserve"> tardíos, según Código </w:t>
      </w:r>
      <w:r w:rsidR="00574F2E" w:rsidRPr="00872261">
        <w:rPr>
          <w:sz w:val="24"/>
          <w:szCs w:val="24"/>
        </w:rPr>
        <w:t xml:space="preserve">de Practicas </w:t>
      </w:r>
      <w:sdt>
        <w:sdtPr>
          <w:rPr>
            <w:sz w:val="24"/>
            <w:szCs w:val="24"/>
          </w:rPr>
          <w:id w:val="-1812240383"/>
          <w:citation/>
        </w:sdtPr>
        <w:sdtContent>
          <w:r w:rsidR="00574F2E" w:rsidRPr="00872261">
            <w:rPr>
              <w:sz w:val="24"/>
              <w:szCs w:val="24"/>
            </w:rPr>
            <w:fldChar w:fldCharType="begin"/>
          </w:r>
          <w:r w:rsidR="00574F2E" w:rsidRPr="00872261">
            <w:rPr>
              <w:sz w:val="24"/>
              <w:szCs w:val="24"/>
            </w:rPr>
            <w:instrText xml:space="preserve"> CITATION SIN18 \l 5130 </w:instrText>
          </w:r>
          <w:r w:rsidR="00574F2E" w:rsidRPr="00872261">
            <w:rPr>
              <w:sz w:val="24"/>
              <w:szCs w:val="24"/>
            </w:rPr>
            <w:fldChar w:fldCharType="separate"/>
          </w:r>
          <w:r w:rsidR="000C3C96" w:rsidRPr="000C3C96">
            <w:rPr>
              <w:noProof/>
              <w:sz w:val="24"/>
              <w:szCs w:val="24"/>
            </w:rPr>
            <w:t>(SINAC-CONAC, 2018)</w:t>
          </w:r>
          <w:r w:rsidR="00574F2E" w:rsidRPr="00872261">
            <w:rPr>
              <w:sz w:val="24"/>
              <w:szCs w:val="24"/>
            </w:rPr>
            <w:fldChar w:fldCharType="end"/>
          </w:r>
        </w:sdtContent>
      </w:sdt>
      <w:r w:rsidR="00574F2E" w:rsidRPr="00872261">
        <w:rPr>
          <w:sz w:val="24"/>
          <w:szCs w:val="24"/>
        </w:rPr>
        <w:t xml:space="preserve">. </w:t>
      </w:r>
      <w:r w:rsidR="009B1CF9" w:rsidRPr="00872261">
        <w:rPr>
          <w:sz w:val="24"/>
          <w:szCs w:val="24"/>
        </w:rPr>
        <w:t>Dichas unidades</w:t>
      </w:r>
      <w:r w:rsidR="00166EA1" w:rsidRPr="00872261">
        <w:rPr>
          <w:sz w:val="24"/>
          <w:szCs w:val="24"/>
        </w:rPr>
        <w:t xml:space="preserve"> de </w:t>
      </w:r>
      <w:r w:rsidR="009B1CF9" w:rsidRPr="00872261">
        <w:rPr>
          <w:sz w:val="24"/>
          <w:szCs w:val="24"/>
        </w:rPr>
        <w:t>muestreo se establecieron con poco distanciamiento</w:t>
      </w:r>
      <w:r w:rsidR="00166EA1" w:rsidRPr="00872261">
        <w:rPr>
          <w:sz w:val="24"/>
          <w:szCs w:val="24"/>
        </w:rPr>
        <w:t xml:space="preserve">, por lo cual la información se </w:t>
      </w:r>
      <w:r w:rsidR="00856661" w:rsidRPr="00872261">
        <w:rPr>
          <w:sz w:val="24"/>
          <w:szCs w:val="24"/>
        </w:rPr>
        <w:t>procesó,</w:t>
      </w:r>
      <w:r w:rsidR="00166EA1" w:rsidRPr="00872261">
        <w:rPr>
          <w:sz w:val="24"/>
          <w:szCs w:val="24"/>
        </w:rPr>
        <w:t xml:space="preserve"> pero no fue contemplada para la </w:t>
      </w:r>
      <w:r w:rsidR="00856661" w:rsidRPr="00872261">
        <w:rPr>
          <w:sz w:val="24"/>
          <w:szCs w:val="24"/>
        </w:rPr>
        <w:t>priorización</w:t>
      </w:r>
      <w:r w:rsidR="00166EA1" w:rsidRPr="00872261">
        <w:rPr>
          <w:sz w:val="24"/>
          <w:szCs w:val="24"/>
        </w:rPr>
        <w:t xml:space="preserve"> de especie</w:t>
      </w:r>
      <w:r w:rsidR="00856661" w:rsidRPr="00872261">
        <w:rPr>
          <w:sz w:val="24"/>
          <w:szCs w:val="24"/>
        </w:rPr>
        <w:t>s forestales.</w:t>
      </w:r>
    </w:p>
    <w:p w14:paraId="69CAC651" w14:textId="5D9FEC8E" w:rsidR="00856661" w:rsidRPr="00872261" w:rsidRDefault="00856661" w:rsidP="6C559BA9">
      <w:pPr>
        <w:rPr>
          <w:sz w:val="24"/>
          <w:szCs w:val="24"/>
        </w:rPr>
      </w:pPr>
      <w:r w:rsidRPr="00872261">
        <w:rPr>
          <w:sz w:val="24"/>
          <w:szCs w:val="24"/>
        </w:rPr>
        <w:t xml:space="preserve">En total se </w:t>
      </w:r>
      <w:r w:rsidR="007867C7" w:rsidRPr="00872261">
        <w:rPr>
          <w:sz w:val="24"/>
          <w:szCs w:val="24"/>
        </w:rPr>
        <w:t>procesaron</w:t>
      </w:r>
      <w:r w:rsidR="00966BEC" w:rsidRPr="00872261">
        <w:rPr>
          <w:sz w:val="24"/>
          <w:szCs w:val="24"/>
        </w:rPr>
        <w:t xml:space="preserve"> </w:t>
      </w:r>
      <w:r w:rsidR="00C723FC" w:rsidRPr="00872261">
        <w:rPr>
          <w:sz w:val="24"/>
          <w:szCs w:val="24"/>
        </w:rPr>
        <w:t xml:space="preserve">104 parcelas </w:t>
      </w:r>
      <w:r w:rsidR="00BF2ECC" w:rsidRPr="00872261">
        <w:rPr>
          <w:sz w:val="24"/>
          <w:szCs w:val="24"/>
        </w:rPr>
        <w:t>o sitios</w:t>
      </w:r>
      <w:r w:rsidR="007867C7" w:rsidRPr="00872261">
        <w:rPr>
          <w:sz w:val="24"/>
          <w:szCs w:val="24"/>
        </w:rPr>
        <w:t xml:space="preserve"> (de carácter temporal la mayoría y solo 3 parcelas permanentes aportados por el CATIE)</w:t>
      </w:r>
      <w:r w:rsidR="00D66463" w:rsidRPr="00872261">
        <w:rPr>
          <w:sz w:val="24"/>
          <w:szCs w:val="24"/>
        </w:rPr>
        <w:t xml:space="preserve">, </w:t>
      </w:r>
      <w:r w:rsidR="00D7676F" w:rsidRPr="00872261">
        <w:rPr>
          <w:sz w:val="24"/>
          <w:szCs w:val="24"/>
        </w:rPr>
        <w:t>la ubicación de estas parcelas se muestra</w:t>
      </w:r>
      <w:r w:rsidR="00440622" w:rsidRPr="00872261">
        <w:rPr>
          <w:sz w:val="24"/>
          <w:szCs w:val="24"/>
        </w:rPr>
        <w:t xml:space="preserve"> en la </w:t>
      </w:r>
      <w:r w:rsidR="00440622" w:rsidRPr="00872261">
        <w:rPr>
          <w:sz w:val="24"/>
          <w:szCs w:val="24"/>
        </w:rPr>
        <w:fldChar w:fldCharType="begin"/>
      </w:r>
      <w:r w:rsidR="00440622" w:rsidRPr="00872261">
        <w:rPr>
          <w:sz w:val="24"/>
          <w:szCs w:val="24"/>
        </w:rPr>
        <w:instrText xml:space="preserve"> REF _Ref140485004 \h </w:instrText>
      </w:r>
      <w:r w:rsidR="00872261">
        <w:rPr>
          <w:sz w:val="24"/>
          <w:szCs w:val="24"/>
        </w:rPr>
        <w:instrText xml:space="preserve"> \* MERGEFORMAT </w:instrText>
      </w:r>
      <w:r w:rsidR="00440622" w:rsidRPr="00872261">
        <w:rPr>
          <w:sz w:val="24"/>
          <w:szCs w:val="24"/>
        </w:rPr>
      </w:r>
      <w:r w:rsidR="00440622" w:rsidRPr="00872261">
        <w:rPr>
          <w:sz w:val="24"/>
          <w:szCs w:val="24"/>
        </w:rPr>
        <w:fldChar w:fldCharType="separate"/>
      </w:r>
      <w:r w:rsidR="000C3C96" w:rsidRPr="0065678F">
        <w:rPr>
          <w:rFonts w:eastAsiaTheme="minorEastAsia"/>
          <w:b/>
          <w:bCs/>
          <w:sz w:val="24"/>
          <w:szCs w:val="24"/>
        </w:rPr>
        <w:t xml:space="preserve">Figura </w:t>
      </w:r>
      <w:r w:rsidR="000C3C96">
        <w:rPr>
          <w:rFonts w:eastAsiaTheme="minorEastAsia"/>
          <w:b/>
          <w:bCs/>
          <w:noProof/>
          <w:sz w:val="24"/>
          <w:szCs w:val="24"/>
        </w:rPr>
        <w:t>2</w:t>
      </w:r>
      <w:r w:rsidR="00440622" w:rsidRPr="00872261">
        <w:rPr>
          <w:sz w:val="24"/>
          <w:szCs w:val="24"/>
        </w:rPr>
        <w:fldChar w:fldCharType="end"/>
      </w:r>
      <w:r w:rsidR="00440622" w:rsidRPr="00872261">
        <w:rPr>
          <w:sz w:val="24"/>
          <w:szCs w:val="24"/>
        </w:rPr>
        <w:t xml:space="preserve"> y en el</w:t>
      </w:r>
      <w:r w:rsidR="001314FC" w:rsidRPr="00872261">
        <w:rPr>
          <w:sz w:val="24"/>
          <w:szCs w:val="24"/>
        </w:rPr>
        <w:t xml:space="preserve"> </w:t>
      </w:r>
      <w:r w:rsidR="001314FC" w:rsidRPr="00872261">
        <w:rPr>
          <w:sz w:val="24"/>
          <w:szCs w:val="24"/>
        </w:rPr>
        <w:fldChar w:fldCharType="begin"/>
      </w:r>
      <w:r w:rsidR="001314FC" w:rsidRPr="00872261">
        <w:rPr>
          <w:sz w:val="24"/>
          <w:szCs w:val="24"/>
        </w:rPr>
        <w:instrText xml:space="preserve"> REF _Ref140451039 \h </w:instrText>
      </w:r>
      <w:r w:rsidR="00872261">
        <w:rPr>
          <w:sz w:val="24"/>
          <w:szCs w:val="24"/>
        </w:rPr>
        <w:instrText xml:space="preserve"> \* MERGEFORMAT </w:instrText>
      </w:r>
      <w:r w:rsidR="001314FC" w:rsidRPr="00872261">
        <w:rPr>
          <w:sz w:val="24"/>
          <w:szCs w:val="24"/>
        </w:rPr>
      </w:r>
      <w:r w:rsidR="001314FC" w:rsidRPr="00872261">
        <w:rPr>
          <w:sz w:val="24"/>
          <w:szCs w:val="24"/>
        </w:rPr>
        <w:fldChar w:fldCharType="separate"/>
      </w:r>
      <w:r w:rsidR="000C3C96" w:rsidRPr="000C3C96">
        <w:rPr>
          <w:rFonts w:eastAsiaTheme="minorEastAsia"/>
          <w:b/>
          <w:sz w:val="24"/>
          <w:szCs w:val="24"/>
        </w:rPr>
        <w:t>Anexo 2</w:t>
      </w:r>
      <w:r w:rsidR="001314FC" w:rsidRPr="00872261">
        <w:rPr>
          <w:sz w:val="24"/>
          <w:szCs w:val="24"/>
        </w:rPr>
        <w:fldChar w:fldCharType="end"/>
      </w:r>
      <w:r w:rsidR="008657D6" w:rsidRPr="00872261">
        <w:rPr>
          <w:sz w:val="24"/>
          <w:szCs w:val="24"/>
        </w:rPr>
        <w:t>.</w:t>
      </w:r>
      <w:r w:rsidR="00B1618E">
        <w:rPr>
          <w:sz w:val="24"/>
          <w:szCs w:val="24"/>
        </w:rPr>
        <w:t xml:space="preserve"> </w:t>
      </w:r>
      <w:r w:rsidR="00DD7036">
        <w:rPr>
          <w:sz w:val="24"/>
          <w:szCs w:val="24"/>
        </w:rPr>
        <w:t xml:space="preserve">No se adjuntan los datos primarios compartidos para generar la información del punto </w:t>
      </w:r>
      <w:r w:rsidR="00DD7036">
        <w:rPr>
          <w:sz w:val="24"/>
          <w:szCs w:val="24"/>
        </w:rPr>
        <w:fldChar w:fldCharType="begin"/>
      </w:r>
      <w:r w:rsidR="00DD7036">
        <w:rPr>
          <w:sz w:val="24"/>
          <w:szCs w:val="24"/>
        </w:rPr>
        <w:instrText xml:space="preserve"> REF _Ref140506883 \r \h </w:instrText>
      </w:r>
      <w:r w:rsidR="00DD7036">
        <w:rPr>
          <w:sz w:val="24"/>
          <w:szCs w:val="24"/>
        </w:rPr>
      </w:r>
      <w:r w:rsidR="00DD7036">
        <w:rPr>
          <w:sz w:val="24"/>
          <w:szCs w:val="24"/>
        </w:rPr>
        <w:fldChar w:fldCharType="separate"/>
      </w:r>
      <w:r w:rsidR="00DD7036">
        <w:rPr>
          <w:sz w:val="24"/>
          <w:szCs w:val="24"/>
        </w:rPr>
        <w:t>4</w:t>
      </w:r>
      <w:r w:rsidR="00DD7036">
        <w:rPr>
          <w:sz w:val="24"/>
          <w:szCs w:val="24"/>
        </w:rPr>
        <w:fldChar w:fldCharType="end"/>
      </w:r>
      <w:r w:rsidR="00DD7036">
        <w:rPr>
          <w:sz w:val="24"/>
          <w:szCs w:val="24"/>
        </w:rPr>
        <w:t>.</w:t>
      </w:r>
    </w:p>
    <w:p w14:paraId="749D6BDB" w14:textId="35BA43E9" w:rsidR="00610EB2" w:rsidRDefault="00610EB2" w:rsidP="00610EB2">
      <w:pPr>
        <w:pStyle w:val="Ttulo2"/>
        <w:rPr>
          <w:b/>
          <w:bCs/>
        </w:rPr>
      </w:pPr>
      <w:bookmarkStart w:id="23" w:name="_Toc140568277"/>
      <w:r>
        <w:rPr>
          <w:b/>
          <w:bCs/>
        </w:rPr>
        <w:t>Estratificación del Área de Interés del proyecto</w:t>
      </w:r>
      <w:bookmarkEnd w:id="23"/>
    </w:p>
    <w:p w14:paraId="1C57EFF6" w14:textId="009DCA0A" w:rsidR="00610EB2" w:rsidRPr="00872261" w:rsidRDefault="009F352B" w:rsidP="000420F9">
      <w:pPr>
        <w:rPr>
          <w:sz w:val="24"/>
          <w:szCs w:val="24"/>
        </w:rPr>
      </w:pPr>
      <w:r w:rsidRPr="00872261">
        <w:rPr>
          <w:sz w:val="24"/>
          <w:szCs w:val="24"/>
        </w:rPr>
        <w:t>El á</w:t>
      </w:r>
      <w:r w:rsidR="00EC7120" w:rsidRPr="00872261">
        <w:rPr>
          <w:sz w:val="24"/>
          <w:szCs w:val="24"/>
        </w:rPr>
        <w:t>rea</w:t>
      </w:r>
      <w:r w:rsidR="004075A0" w:rsidRPr="00872261">
        <w:rPr>
          <w:sz w:val="24"/>
          <w:szCs w:val="24"/>
        </w:rPr>
        <w:t xml:space="preserve"> de interés del proyecto se ubica en las zonas de vida</w:t>
      </w:r>
      <w:r w:rsidR="00953D78" w:rsidRPr="00872261">
        <w:rPr>
          <w:sz w:val="24"/>
          <w:szCs w:val="24"/>
        </w:rPr>
        <w:t xml:space="preserve"> </w:t>
      </w:r>
      <w:sdt>
        <w:sdtPr>
          <w:rPr>
            <w:sz w:val="24"/>
            <w:szCs w:val="24"/>
          </w:rPr>
          <w:id w:val="2072847091"/>
          <w:citation/>
        </w:sdtPr>
        <w:sdtContent>
          <w:r w:rsidR="00953D78" w:rsidRPr="00872261">
            <w:rPr>
              <w:sz w:val="24"/>
              <w:szCs w:val="24"/>
            </w:rPr>
            <w:fldChar w:fldCharType="begin"/>
          </w:r>
          <w:r w:rsidR="00953D78" w:rsidRPr="00872261">
            <w:rPr>
              <w:sz w:val="24"/>
              <w:szCs w:val="24"/>
            </w:rPr>
            <w:instrText xml:space="preserve"> CITATION Hol67 \l 5130 </w:instrText>
          </w:r>
          <w:r w:rsidR="00953D78" w:rsidRPr="00872261">
            <w:rPr>
              <w:sz w:val="24"/>
              <w:szCs w:val="24"/>
            </w:rPr>
            <w:fldChar w:fldCharType="separate"/>
          </w:r>
          <w:r w:rsidR="000C3C96" w:rsidRPr="000C3C96">
            <w:rPr>
              <w:noProof/>
              <w:sz w:val="24"/>
              <w:szCs w:val="24"/>
            </w:rPr>
            <w:t>(Holdridge, 1967)</w:t>
          </w:r>
          <w:r w:rsidR="00953D78" w:rsidRPr="00872261">
            <w:rPr>
              <w:sz w:val="24"/>
              <w:szCs w:val="24"/>
            </w:rPr>
            <w:fldChar w:fldCharType="end"/>
          </w:r>
        </w:sdtContent>
      </w:sdt>
      <w:r w:rsidR="00B25397" w:rsidRPr="00872261">
        <w:rPr>
          <w:sz w:val="24"/>
          <w:szCs w:val="24"/>
        </w:rPr>
        <w:t xml:space="preserve"> bosque seco</w:t>
      </w:r>
      <w:r w:rsidR="001161DD" w:rsidRPr="00872261">
        <w:rPr>
          <w:sz w:val="24"/>
          <w:szCs w:val="24"/>
        </w:rPr>
        <w:t xml:space="preserve"> tropical, bosque húmedo y bosque muy húmedo tropical. También cuenta con </w:t>
      </w:r>
      <w:r w:rsidR="00350C20" w:rsidRPr="00872261">
        <w:rPr>
          <w:sz w:val="24"/>
          <w:szCs w:val="24"/>
        </w:rPr>
        <w:t xml:space="preserve">diversas </w:t>
      </w:r>
      <w:r w:rsidR="004C556F" w:rsidRPr="00872261">
        <w:rPr>
          <w:sz w:val="24"/>
          <w:szCs w:val="24"/>
        </w:rPr>
        <w:lastRenderedPageBreak/>
        <w:t>formaciones</w:t>
      </w:r>
      <w:r w:rsidR="00350C20" w:rsidRPr="00872261">
        <w:rPr>
          <w:sz w:val="24"/>
          <w:szCs w:val="24"/>
        </w:rPr>
        <w:t xml:space="preserve"> </w:t>
      </w:r>
      <w:r w:rsidR="00456693" w:rsidRPr="00872261">
        <w:rPr>
          <w:sz w:val="24"/>
          <w:szCs w:val="24"/>
        </w:rPr>
        <w:t xml:space="preserve">geológicas, </w:t>
      </w:r>
      <w:r w:rsidR="00F27E53" w:rsidRPr="00872261">
        <w:rPr>
          <w:sz w:val="24"/>
          <w:szCs w:val="24"/>
        </w:rPr>
        <w:t xml:space="preserve">y otras condiciones que </w:t>
      </w:r>
      <w:r w:rsidR="00A15117" w:rsidRPr="00872261">
        <w:rPr>
          <w:sz w:val="24"/>
          <w:szCs w:val="24"/>
        </w:rPr>
        <w:t xml:space="preserve">diferencian </w:t>
      </w:r>
      <w:r w:rsidR="007766F8" w:rsidRPr="00872261">
        <w:rPr>
          <w:sz w:val="24"/>
          <w:szCs w:val="24"/>
        </w:rPr>
        <w:t>tipos de bosques en la extensión del á</w:t>
      </w:r>
      <w:r w:rsidR="00056815" w:rsidRPr="00872261">
        <w:rPr>
          <w:sz w:val="24"/>
          <w:szCs w:val="24"/>
        </w:rPr>
        <w:t>rea</w:t>
      </w:r>
      <w:r w:rsidR="007766F8" w:rsidRPr="00872261">
        <w:rPr>
          <w:sz w:val="24"/>
          <w:szCs w:val="24"/>
        </w:rPr>
        <w:t xml:space="preserve"> de </w:t>
      </w:r>
      <w:r w:rsidR="00056815" w:rsidRPr="00872261">
        <w:rPr>
          <w:sz w:val="24"/>
          <w:szCs w:val="24"/>
        </w:rPr>
        <w:t>interés.</w:t>
      </w:r>
    </w:p>
    <w:p w14:paraId="0B645CD7" w14:textId="0494500C" w:rsidR="00056815" w:rsidRPr="00872261" w:rsidRDefault="00056815" w:rsidP="6C559BA9">
      <w:pPr>
        <w:rPr>
          <w:sz w:val="24"/>
          <w:szCs w:val="24"/>
        </w:rPr>
      </w:pPr>
      <w:r w:rsidRPr="00872261">
        <w:rPr>
          <w:sz w:val="24"/>
          <w:szCs w:val="24"/>
        </w:rPr>
        <w:t>Para proced</w:t>
      </w:r>
      <w:r w:rsidR="000A0050" w:rsidRPr="00872261">
        <w:rPr>
          <w:sz w:val="24"/>
          <w:szCs w:val="24"/>
        </w:rPr>
        <w:t>er a estratificar el á</w:t>
      </w:r>
      <w:r w:rsidR="0070005B" w:rsidRPr="00872261">
        <w:rPr>
          <w:sz w:val="24"/>
          <w:szCs w:val="24"/>
        </w:rPr>
        <w:t>rea</w:t>
      </w:r>
      <w:r w:rsidR="000A0050" w:rsidRPr="00872261">
        <w:rPr>
          <w:sz w:val="24"/>
          <w:szCs w:val="24"/>
        </w:rPr>
        <w:t xml:space="preserve"> de interés del proyecto se </w:t>
      </w:r>
      <w:r w:rsidR="003940C6" w:rsidRPr="00872261">
        <w:rPr>
          <w:sz w:val="24"/>
          <w:szCs w:val="24"/>
        </w:rPr>
        <w:t>usarán</w:t>
      </w:r>
      <w:r w:rsidR="000A0050" w:rsidRPr="00872261">
        <w:rPr>
          <w:sz w:val="24"/>
          <w:szCs w:val="24"/>
        </w:rPr>
        <w:t xml:space="preserve"> z</w:t>
      </w:r>
      <w:r w:rsidR="0070005B" w:rsidRPr="00872261">
        <w:rPr>
          <w:sz w:val="24"/>
          <w:szCs w:val="24"/>
        </w:rPr>
        <w:t xml:space="preserve">onas forestales según </w:t>
      </w:r>
      <w:sdt>
        <w:sdtPr>
          <w:rPr>
            <w:sz w:val="24"/>
            <w:szCs w:val="24"/>
          </w:rPr>
          <w:id w:val="1707756359"/>
          <w:citation/>
        </w:sdtPr>
        <w:sdtContent>
          <w:r w:rsidR="0070005B" w:rsidRPr="00872261">
            <w:rPr>
              <w:sz w:val="24"/>
              <w:szCs w:val="24"/>
            </w:rPr>
            <w:fldChar w:fldCharType="begin"/>
          </w:r>
          <w:r w:rsidR="0070005B" w:rsidRPr="00872261">
            <w:rPr>
              <w:sz w:val="24"/>
              <w:szCs w:val="24"/>
            </w:rPr>
            <w:instrText xml:space="preserve"> CITATION Sol18 \l 5130 </w:instrText>
          </w:r>
          <w:r w:rsidR="0070005B" w:rsidRPr="00872261">
            <w:rPr>
              <w:sz w:val="24"/>
              <w:szCs w:val="24"/>
            </w:rPr>
            <w:fldChar w:fldCharType="separate"/>
          </w:r>
          <w:r w:rsidR="000C3C96" w:rsidRPr="000C3C96">
            <w:rPr>
              <w:noProof/>
              <w:sz w:val="24"/>
              <w:szCs w:val="24"/>
            </w:rPr>
            <w:t>(Solano, G; Aguilar, L; Lizano, M; Chavarría, M; CODEFORSA, 2018)</w:t>
          </w:r>
          <w:r w:rsidR="0070005B" w:rsidRPr="00872261">
            <w:rPr>
              <w:sz w:val="24"/>
              <w:szCs w:val="24"/>
            </w:rPr>
            <w:fldChar w:fldCharType="end"/>
          </w:r>
        </w:sdtContent>
      </w:sdt>
      <w:r w:rsidR="007B46CA" w:rsidRPr="00872261">
        <w:rPr>
          <w:sz w:val="24"/>
          <w:szCs w:val="24"/>
        </w:rPr>
        <w:t xml:space="preserve"> y a la vez a</w:t>
      </w:r>
      <w:r w:rsidR="00165FC7" w:rsidRPr="00872261">
        <w:rPr>
          <w:sz w:val="24"/>
          <w:szCs w:val="24"/>
        </w:rPr>
        <w:t>grupándolas</w:t>
      </w:r>
      <w:r w:rsidR="007B46CA" w:rsidRPr="00872261">
        <w:rPr>
          <w:sz w:val="24"/>
          <w:szCs w:val="24"/>
        </w:rPr>
        <w:t xml:space="preserve"> en tres grandes </w:t>
      </w:r>
      <w:r w:rsidR="009629EB" w:rsidRPr="00872261">
        <w:rPr>
          <w:sz w:val="24"/>
          <w:szCs w:val="24"/>
        </w:rPr>
        <w:t xml:space="preserve">estratos y un </w:t>
      </w:r>
      <w:proofErr w:type="spellStart"/>
      <w:r w:rsidR="009629EB" w:rsidRPr="00872261">
        <w:rPr>
          <w:sz w:val="24"/>
          <w:szCs w:val="24"/>
        </w:rPr>
        <w:t>su</w:t>
      </w:r>
      <w:r w:rsidR="001B11A3" w:rsidRPr="00872261">
        <w:rPr>
          <w:sz w:val="24"/>
          <w:szCs w:val="24"/>
        </w:rPr>
        <w:t>b-</w:t>
      </w:r>
      <w:r w:rsidR="009629EB" w:rsidRPr="00872261">
        <w:rPr>
          <w:sz w:val="24"/>
          <w:szCs w:val="24"/>
        </w:rPr>
        <w:t>estrato</w:t>
      </w:r>
      <w:proofErr w:type="spellEnd"/>
      <w:r w:rsidR="007B46CA" w:rsidRPr="00872261">
        <w:rPr>
          <w:sz w:val="24"/>
          <w:szCs w:val="24"/>
        </w:rPr>
        <w:t xml:space="preserve"> según se muestra en </w:t>
      </w:r>
      <w:r w:rsidR="00165FC7" w:rsidRPr="00872261">
        <w:rPr>
          <w:sz w:val="24"/>
          <w:szCs w:val="24"/>
        </w:rPr>
        <w:t>el siguiente cuadro</w:t>
      </w:r>
      <w:r w:rsidR="009629EB" w:rsidRPr="00872261">
        <w:rPr>
          <w:sz w:val="24"/>
          <w:szCs w:val="24"/>
        </w:rPr>
        <w:t xml:space="preserve"> y en la</w:t>
      </w:r>
      <w:r w:rsidR="0098170E" w:rsidRPr="00872261">
        <w:rPr>
          <w:sz w:val="24"/>
          <w:szCs w:val="24"/>
        </w:rPr>
        <w:t xml:space="preserve"> </w:t>
      </w:r>
      <w:r w:rsidR="0098170E" w:rsidRPr="00872261">
        <w:rPr>
          <w:sz w:val="24"/>
          <w:szCs w:val="24"/>
        </w:rPr>
        <w:fldChar w:fldCharType="begin"/>
      </w:r>
      <w:r w:rsidR="0098170E" w:rsidRPr="00872261">
        <w:rPr>
          <w:sz w:val="24"/>
          <w:szCs w:val="24"/>
        </w:rPr>
        <w:instrText xml:space="preserve"> REF _Ref140498462 \h </w:instrText>
      </w:r>
      <w:r w:rsidR="00872261">
        <w:rPr>
          <w:sz w:val="24"/>
          <w:szCs w:val="24"/>
        </w:rPr>
        <w:instrText xml:space="preserve"> \* MERGEFORMAT </w:instrText>
      </w:r>
      <w:r w:rsidR="0098170E" w:rsidRPr="00872261">
        <w:rPr>
          <w:sz w:val="24"/>
          <w:szCs w:val="24"/>
        </w:rPr>
      </w:r>
      <w:r w:rsidR="0098170E" w:rsidRPr="00872261">
        <w:rPr>
          <w:sz w:val="24"/>
          <w:szCs w:val="24"/>
        </w:rPr>
        <w:fldChar w:fldCharType="separate"/>
      </w:r>
      <w:r w:rsidR="000C3C96" w:rsidRPr="0065678F">
        <w:rPr>
          <w:rFonts w:eastAsiaTheme="minorEastAsia"/>
          <w:b/>
          <w:bCs/>
          <w:sz w:val="24"/>
          <w:szCs w:val="24"/>
        </w:rPr>
        <w:t xml:space="preserve">Figura </w:t>
      </w:r>
      <w:r w:rsidR="000C3C96">
        <w:rPr>
          <w:rFonts w:eastAsiaTheme="minorEastAsia"/>
          <w:b/>
          <w:bCs/>
          <w:noProof/>
          <w:sz w:val="24"/>
          <w:szCs w:val="24"/>
        </w:rPr>
        <w:t>3</w:t>
      </w:r>
      <w:r w:rsidR="0098170E" w:rsidRPr="00872261">
        <w:rPr>
          <w:sz w:val="24"/>
          <w:szCs w:val="24"/>
        </w:rPr>
        <w:fldChar w:fldCharType="end"/>
      </w:r>
      <w:r w:rsidR="00F176FD">
        <w:rPr>
          <w:sz w:val="24"/>
          <w:szCs w:val="24"/>
        </w:rPr>
        <w:t>.</w:t>
      </w:r>
    </w:p>
    <w:p w14:paraId="716A5228" w14:textId="09B031CD" w:rsidR="00294AED" w:rsidRPr="007035FE" w:rsidRDefault="00294AED" w:rsidP="00294AED">
      <w:pPr>
        <w:rPr>
          <w:rFonts w:eastAsiaTheme="minorEastAsia"/>
          <w:b/>
          <w:bCs/>
          <w:sz w:val="24"/>
          <w:szCs w:val="24"/>
        </w:rPr>
      </w:pPr>
      <w:bookmarkStart w:id="24" w:name="_Toc140565089"/>
      <w:r w:rsidRPr="007035FE">
        <w:rPr>
          <w:rFonts w:eastAsiaTheme="minorEastAsia"/>
          <w:b/>
          <w:bCs/>
          <w:sz w:val="24"/>
          <w:szCs w:val="24"/>
        </w:rPr>
        <w:t xml:space="preserve">Cuadro </w:t>
      </w:r>
      <w:r w:rsidRPr="007035FE">
        <w:rPr>
          <w:rFonts w:eastAsiaTheme="minorEastAsia"/>
          <w:b/>
          <w:bCs/>
          <w:sz w:val="24"/>
          <w:szCs w:val="24"/>
        </w:rPr>
        <w:fldChar w:fldCharType="begin"/>
      </w:r>
      <w:r w:rsidRPr="007035FE">
        <w:rPr>
          <w:rFonts w:eastAsiaTheme="minorEastAsia"/>
          <w:b/>
          <w:bCs/>
          <w:sz w:val="24"/>
          <w:szCs w:val="24"/>
        </w:rPr>
        <w:instrText xml:space="preserve"> SEQ Cuadro \* ARABIC </w:instrText>
      </w:r>
      <w:r w:rsidRPr="007035FE">
        <w:rPr>
          <w:rFonts w:eastAsiaTheme="minorEastAsia"/>
          <w:b/>
          <w:bCs/>
          <w:sz w:val="24"/>
          <w:szCs w:val="24"/>
        </w:rPr>
        <w:fldChar w:fldCharType="separate"/>
      </w:r>
      <w:r w:rsidR="004579B3">
        <w:rPr>
          <w:rFonts w:eastAsiaTheme="minorEastAsia"/>
          <w:b/>
          <w:bCs/>
          <w:noProof/>
          <w:sz w:val="24"/>
          <w:szCs w:val="24"/>
        </w:rPr>
        <w:t>2</w:t>
      </w:r>
      <w:r w:rsidRPr="007035FE">
        <w:rPr>
          <w:rFonts w:eastAsiaTheme="minorEastAsia"/>
          <w:b/>
          <w:bCs/>
          <w:sz w:val="24"/>
          <w:szCs w:val="24"/>
        </w:rPr>
        <w:fldChar w:fldCharType="end"/>
      </w:r>
      <w:r w:rsidRPr="007035FE">
        <w:rPr>
          <w:rFonts w:eastAsiaTheme="minorEastAsia"/>
          <w:b/>
          <w:bCs/>
          <w:sz w:val="24"/>
          <w:szCs w:val="24"/>
        </w:rPr>
        <w:t xml:space="preserve">. </w:t>
      </w:r>
      <w:r w:rsidR="00E31B20">
        <w:rPr>
          <w:rFonts w:eastAsiaTheme="minorEastAsia"/>
          <w:b/>
          <w:bCs/>
          <w:sz w:val="24"/>
          <w:szCs w:val="24"/>
        </w:rPr>
        <w:t xml:space="preserve">Ubicación de </w:t>
      </w:r>
      <w:r w:rsidR="00891CCA">
        <w:rPr>
          <w:rFonts w:eastAsiaTheme="minorEastAsia"/>
          <w:b/>
          <w:bCs/>
          <w:sz w:val="24"/>
          <w:szCs w:val="24"/>
        </w:rPr>
        <w:t xml:space="preserve">las parcelas de muestreo en </w:t>
      </w:r>
      <w:r w:rsidR="00250C0B">
        <w:rPr>
          <w:rFonts w:eastAsiaTheme="minorEastAsia"/>
          <w:b/>
          <w:bCs/>
          <w:sz w:val="24"/>
          <w:szCs w:val="24"/>
        </w:rPr>
        <w:t>bosque secundario</w:t>
      </w:r>
      <w:r w:rsidR="000E25D6">
        <w:rPr>
          <w:rFonts w:eastAsiaTheme="minorEastAsia"/>
          <w:b/>
          <w:bCs/>
          <w:sz w:val="24"/>
          <w:szCs w:val="24"/>
        </w:rPr>
        <w:t xml:space="preserve"> según Zona Forestal y ESTRATO</w:t>
      </w:r>
      <w:bookmarkEnd w:id="24"/>
    </w:p>
    <w:tbl>
      <w:tblPr>
        <w:tblStyle w:val="Tablaconcuadrcula6concolores"/>
        <w:tblW w:w="9360" w:type="dxa"/>
        <w:tblLook w:val="04A0" w:firstRow="1" w:lastRow="0" w:firstColumn="1" w:lastColumn="0" w:noHBand="0" w:noVBand="1"/>
      </w:tblPr>
      <w:tblGrid>
        <w:gridCol w:w="8060"/>
        <w:gridCol w:w="1300"/>
      </w:tblGrid>
      <w:tr w:rsidR="00FF31C4" w:rsidRPr="00FF31C4" w14:paraId="1A9F078A" w14:textId="77777777" w:rsidTr="00D62A9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291B181A" w14:textId="5D012581" w:rsidR="00FF31C4" w:rsidRPr="00FF31C4" w:rsidRDefault="007844DD" w:rsidP="006C137C">
            <w:pPr>
              <w:jc w:val="left"/>
              <w:rPr>
                <w:rFonts w:ascii="Calibri" w:eastAsia="Times New Roman" w:hAnsi="Calibri" w:cs="Calibri"/>
                <w:color w:val="000000"/>
                <w:kern w:val="0"/>
                <w:lang w:val="es-MX" w:eastAsia="es-MX"/>
                <w14:ligatures w14:val="none"/>
              </w:rPr>
            </w:pPr>
            <w:r w:rsidRPr="00D62A9C">
              <w:rPr>
                <w:rFonts w:ascii="Calibri" w:eastAsia="Times New Roman" w:hAnsi="Calibri" w:cs="Calibri"/>
                <w:color w:val="000000"/>
                <w:kern w:val="0"/>
                <w:lang w:val="es-MX" w:eastAsia="es-MX"/>
                <w14:ligatures w14:val="none"/>
              </w:rPr>
              <w:t>ESTRATO / Zona Forestal</w:t>
            </w:r>
          </w:p>
        </w:tc>
        <w:tc>
          <w:tcPr>
            <w:tcW w:w="1300" w:type="dxa"/>
            <w:noWrap/>
            <w:hideMark/>
          </w:tcPr>
          <w:p w14:paraId="0F78714B" w14:textId="7E68817E" w:rsidR="00FF31C4" w:rsidRPr="00FF31C4" w:rsidRDefault="009A12FF" w:rsidP="006C137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D62A9C">
              <w:rPr>
                <w:rFonts w:ascii="Calibri" w:eastAsia="Times New Roman" w:hAnsi="Calibri" w:cs="Calibri"/>
                <w:color w:val="000000"/>
                <w:kern w:val="0"/>
                <w:lang w:val="es-MX" w:eastAsia="es-MX"/>
                <w14:ligatures w14:val="none"/>
              </w:rPr>
              <w:t>Numero de parcelas</w:t>
            </w:r>
          </w:p>
        </w:tc>
      </w:tr>
      <w:tr w:rsidR="00FF31C4" w:rsidRPr="00FF31C4" w14:paraId="0D08C2C7" w14:textId="77777777" w:rsidTr="00D62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61F102EF" w14:textId="34467094" w:rsidR="00FF31C4" w:rsidRPr="00FF31C4" w:rsidRDefault="007844DD" w:rsidP="006C137C">
            <w:pPr>
              <w:jc w:val="left"/>
              <w:rPr>
                <w:rFonts w:ascii="Calibri" w:eastAsia="Times New Roman" w:hAnsi="Calibri" w:cs="Calibri"/>
                <w:color w:val="000000"/>
                <w:kern w:val="0"/>
                <w:lang w:val="es-MX" w:eastAsia="es-MX"/>
                <w14:ligatures w14:val="none"/>
              </w:rPr>
            </w:pPr>
            <w:r>
              <w:rPr>
                <w:rFonts w:ascii="Calibri" w:eastAsia="Times New Roman" w:hAnsi="Calibri" w:cs="Calibri"/>
                <w:color w:val="000000"/>
                <w:kern w:val="0"/>
                <w:lang w:val="es-MX" w:eastAsia="es-MX"/>
                <w14:ligatures w14:val="none"/>
              </w:rPr>
              <w:t xml:space="preserve">ESTRATO 1. </w:t>
            </w:r>
            <w:r w:rsidR="00FF31C4" w:rsidRPr="00FF31C4">
              <w:rPr>
                <w:rFonts w:ascii="Calibri" w:eastAsia="Times New Roman" w:hAnsi="Calibri" w:cs="Calibri"/>
                <w:color w:val="000000"/>
                <w:kern w:val="0"/>
                <w:lang w:val="es-MX" w:eastAsia="es-MX"/>
                <w14:ligatures w14:val="none"/>
              </w:rPr>
              <w:t>PACIFICO NORTE</w:t>
            </w:r>
          </w:p>
        </w:tc>
        <w:tc>
          <w:tcPr>
            <w:tcW w:w="1300" w:type="dxa"/>
            <w:noWrap/>
            <w:hideMark/>
          </w:tcPr>
          <w:p w14:paraId="760A87CD" w14:textId="77777777" w:rsidR="00FF31C4" w:rsidRPr="00FF31C4" w:rsidRDefault="00FF31C4" w:rsidP="006C137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lang w:val="es-MX" w:eastAsia="es-MX"/>
                <w14:ligatures w14:val="none"/>
              </w:rPr>
            </w:pPr>
            <w:r w:rsidRPr="00FF31C4">
              <w:rPr>
                <w:rFonts w:ascii="Calibri" w:eastAsia="Times New Roman" w:hAnsi="Calibri" w:cs="Calibri"/>
                <w:b/>
                <w:bCs/>
                <w:color w:val="000000"/>
                <w:kern w:val="0"/>
                <w:lang w:val="es-MX" w:eastAsia="es-MX"/>
                <w14:ligatures w14:val="none"/>
              </w:rPr>
              <w:t>69</w:t>
            </w:r>
          </w:p>
        </w:tc>
      </w:tr>
      <w:tr w:rsidR="00FF31C4" w:rsidRPr="00FF31C4" w14:paraId="1A81DD70" w14:textId="77777777" w:rsidTr="00D62A9C">
        <w:trPr>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24251726" w14:textId="1D94952B"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 xml:space="preserve">Cerros del Centro de la </w:t>
            </w:r>
            <w:r w:rsidR="009A12FF" w:rsidRPr="00FF31C4">
              <w:rPr>
                <w:rFonts w:ascii="Calibri" w:eastAsia="Times New Roman" w:hAnsi="Calibri" w:cs="Calibri"/>
                <w:color w:val="000000"/>
                <w:kern w:val="0"/>
                <w:lang w:val="es-MX" w:eastAsia="es-MX"/>
                <w14:ligatures w14:val="none"/>
              </w:rPr>
              <w:t>Península</w:t>
            </w:r>
            <w:r w:rsidRPr="00FF31C4">
              <w:rPr>
                <w:rFonts w:ascii="Calibri" w:eastAsia="Times New Roman" w:hAnsi="Calibri" w:cs="Calibri"/>
                <w:color w:val="000000"/>
                <w:kern w:val="0"/>
                <w:lang w:val="es-MX" w:eastAsia="es-MX"/>
                <w14:ligatures w14:val="none"/>
              </w:rPr>
              <w:t xml:space="preserve"> de Nicoya</w:t>
            </w:r>
          </w:p>
        </w:tc>
        <w:tc>
          <w:tcPr>
            <w:tcW w:w="1300" w:type="dxa"/>
            <w:noWrap/>
            <w:hideMark/>
          </w:tcPr>
          <w:p w14:paraId="3DF5D1E4" w14:textId="77777777" w:rsidR="00FF31C4" w:rsidRPr="00FF31C4" w:rsidRDefault="00FF31C4" w:rsidP="006C137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11</w:t>
            </w:r>
          </w:p>
        </w:tc>
      </w:tr>
      <w:tr w:rsidR="00FF31C4" w:rsidRPr="00FF31C4" w14:paraId="18F8F533" w14:textId="77777777" w:rsidTr="00D62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0318E1B7" w14:textId="39AEF256"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 xml:space="preserve">Cordillera de </w:t>
            </w:r>
            <w:r w:rsidR="009A12FF" w:rsidRPr="00FF31C4">
              <w:rPr>
                <w:rFonts w:ascii="Calibri" w:eastAsia="Times New Roman" w:hAnsi="Calibri" w:cs="Calibri"/>
                <w:color w:val="000000"/>
                <w:kern w:val="0"/>
                <w:lang w:val="es-MX" w:eastAsia="es-MX"/>
                <w14:ligatures w14:val="none"/>
              </w:rPr>
              <w:t>Tilarán</w:t>
            </w:r>
          </w:p>
        </w:tc>
        <w:tc>
          <w:tcPr>
            <w:tcW w:w="1300" w:type="dxa"/>
            <w:noWrap/>
            <w:hideMark/>
          </w:tcPr>
          <w:p w14:paraId="6C97DCA7" w14:textId="77777777" w:rsidR="00FF31C4" w:rsidRPr="00FF31C4" w:rsidRDefault="00FF31C4" w:rsidP="006C137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1</w:t>
            </w:r>
          </w:p>
        </w:tc>
      </w:tr>
      <w:tr w:rsidR="00FF31C4" w:rsidRPr="00FF31C4" w14:paraId="058A4E92" w14:textId="77777777" w:rsidTr="00D62A9C">
        <w:trPr>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21E359C1" w14:textId="77777777"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Cuenca del rio Tempisque-Llanuras</w:t>
            </w:r>
          </w:p>
        </w:tc>
        <w:tc>
          <w:tcPr>
            <w:tcW w:w="1300" w:type="dxa"/>
            <w:noWrap/>
            <w:hideMark/>
          </w:tcPr>
          <w:p w14:paraId="29F70BBE" w14:textId="77777777" w:rsidR="00FF31C4" w:rsidRPr="00FF31C4" w:rsidRDefault="00FF31C4" w:rsidP="006C137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5</w:t>
            </w:r>
          </w:p>
        </w:tc>
      </w:tr>
      <w:tr w:rsidR="00FF31C4" w:rsidRPr="00FF31C4" w14:paraId="45DEB3FF" w14:textId="77777777" w:rsidTr="00D62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25F4E2A6" w14:textId="77777777"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Cuenca del rio Tempisque-Lomas</w:t>
            </w:r>
          </w:p>
        </w:tc>
        <w:tc>
          <w:tcPr>
            <w:tcW w:w="1300" w:type="dxa"/>
            <w:noWrap/>
            <w:hideMark/>
          </w:tcPr>
          <w:p w14:paraId="3EA7C934" w14:textId="77777777" w:rsidR="00FF31C4" w:rsidRPr="00FF31C4" w:rsidRDefault="00FF31C4" w:rsidP="006C137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1</w:t>
            </w:r>
          </w:p>
        </w:tc>
      </w:tr>
      <w:tr w:rsidR="00FF31C4" w:rsidRPr="00FF31C4" w14:paraId="15189009" w14:textId="77777777" w:rsidTr="00D62A9C">
        <w:trPr>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0BAC0AE4" w14:textId="596D7E27"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 xml:space="preserve">Laderas y Cerros de Guanacaste-Cerros del Norte de la </w:t>
            </w:r>
            <w:r w:rsidR="009A12FF" w:rsidRPr="00FF31C4">
              <w:rPr>
                <w:rFonts w:ascii="Calibri" w:eastAsia="Times New Roman" w:hAnsi="Calibri" w:cs="Calibri"/>
                <w:color w:val="000000"/>
                <w:kern w:val="0"/>
                <w:lang w:val="es-MX" w:eastAsia="es-MX"/>
                <w14:ligatures w14:val="none"/>
              </w:rPr>
              <w:t>Península</w:t>
            </w:r>
            <w:r w:rsidRPr="00FF31C4">
              <w:rPr>
                <w:rFonts w:ascii="Calibri" w:eastAsia="Times New Roman" w:hAnsi="Calibri" w:cs="Calibri"/>
                <w:color w:val="000000"/>
                <w:kern w:val="0"/>
                <w:lang w:val="es-MX" w:eastAsia="es-MX"/>
                <w14:ligatures w14:val="none"/>
              </w:rPr>
              <w:t xml:space="preserve"> Nicoya</w:t>
            </w:r>
          </w:p>
        </w:tc>
        <w:tc>
          <w:tcPr>
            <w:tcW w:w="1300" w:type="dxa"/>
            <w:noWrap/>
            <w:hideMark/>
          </w:tcPr>
          <w:p w14:paraId="622A8AB8" w14:textId="77777777" w:rsidR="00FF31C4" w:rsidRPr="00FF31C4" w:rsidRDefault="00FF31C4" w:rsidP="006C137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3</w:t>
            </w:r>
          </w:p>
        </w:tc>
      </w:tr>
      <w:tr w:rsidR="00FF31C4" w:rsidRPr="00FF31C4" w14:paraId="78BB60AA" w14:textId="77777777" w:rsidTr="00D62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6A5A5EEA" w14:textId="77777777"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Laderas y Cerros de Guanacaste-Laderas Altas de la Cordillera de Guanacaste</w:t>
            </w:r>
          </w:p>
        </w:tc>
        <w:tc>
          <w:tcPr>
            <w:tcW w:w="1300" w:type="dxa"/>
            <w:noWrap/>
            <w:hideMark/>
          </w:tcPr>
          <w:p w14:paraId="27F8394F" w14:textId="77777777" w:rsidR="00FF31C4" w:rsidRPr="00FF31C4" w:rsidRDefault="00FF31C4" w:rsidP="006C137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2</w:t>
            </w:r>
          </w:p>
        </w:tc>
      </w:tr>
      <w:tr w:rsidR="00FF31C4" w:rsidRPr="00FF31C4" w14:paraId="6B8A89FC" w14:textId="77777777" w:rsidTr="00D62A9C">
        <w:trPr>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47785936" w14:textId="77777777"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Laderas y Cerros de Guanacaste-Laderas bajas Cordillera de Guanacaste y Nicoya</w:t>
            </w:r>
          </w:p>
        </w:tc>
        <w:tc>
          <w:tcPr>
            <w:tcW w:w="1300" w:type="dxa"/>
            <w:noWrap/>
            <w:hideMark/>
          </w:tcPr>
          <w:p w14:paraId="6F034568" w14:textId="77777777" w:rsidR="00FF31C4" w:rsidRPr="00FF31C4" w:rsidRDefault="00FF31C4" w:rsidP="006C137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24</w:t>
            </w:r>
          </w:p>
        </w:tc>
      </w:tr>
      <w:tr w:rsidR="00FF31C4" w:rsidRPr="00FF31C4" w14:paraId="37B0FFEC" w14:textId="77777777" w:rsidTr="00D62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3CDC7545" w14:textId="3B08B4BA"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 xml:space="preserve">Laderas y Cerros de Guanacaste-Laderas bajas Cordillera </w:t>
            </w:r>
            <w:r w:rsidR="009A12FF" w:rsidRPr="00FF31C4">
              <w:rPr>
                <w:rFonts w:ascii="Calibri" w:eastAsia="Times New Roman" w:hAnsi="Calibri" w:cs="Calibri"/>
                <w:color w:val="000000"/>
                <w:kern w:val="0"/>
                <w:lang w:val="es-MX" w:eastAsia="es-MX"/>
                <w14:ligatures w14:val="none"/>
              </w:rPr>
              <w:t>Tilarán</w:t>
            </w:r>
          </w:p>
        </w:tc>
        <w:tc>
          <w:tcPr>
            <w:tcW w:w="1300" w:type="dxa"/>
            <w:noWrap/>
            <w:hideMark/>
          </w:tcPr>
          <w:p w14:paraId="708BA11E" w14:textId="77777777" w:rsidR="00FF31C4" w:rsidRPr="00FF31C4" w:rsidRDefault="00FF31C4" w:rsidP="006C137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6</w:t>
            </w:r>
          </w:p>
        </w:tc>
      </w:tr>
      <w:tr w:rsidR="00FF31C4" w:rsidRPr="00FF31C4" w14:paraId="37C5463B" w14:textId="77777777" w:rsidTr="00D62A9C">
        <w:trPr>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1C56DCAD" w14:textId="77777777"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Manglar del Pacifico Norte</w:t>
            </w:r>
          </w:p>
        </w:tc>
        <w:tc>
          <w:tcPr>
            <w:tcW w:w="1300" w:type="dxa"/>
            <w:noWrap/>
            <w:hideMark/>
          </w:tcPr>
          <w:p w14:paraId="4B5C8774" w14:textId="77777777" w:rsidR="00FF31C4" w:rsidRPr="00FF31C4" w:rsidRDefault="00FF31C4" w:rsidP="006C137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7</w:t>
            </w:r>
          </w:p>
        </w:tc>
      </w:tr>
      <w:tr w:rsidR="00FF31C4" w:rsidRPr="00FF31C4" w14:paraId="3061947A" w14:textId="77777777" w:rsidTr="00D62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26241E27" w14:textId="3D088667" w:rsidR="00FF31C4" w:rsidRPr="00FF31C4" w:rsidRDefault="009A12FF"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Península</w:t>
            </w:r>
            <w:r w:rsidR="00FF31C4" w:rsidRPr="00FF31C4">
              <w:rPr>
                <w:rFonts w:ascii="Calibri" w:eastAsia="Times New Roman" w:hAnsi="Calibri" w:cs="Calibri"/>
                <w:color w:val="000000"/>
                <w:kern w:val="0"/>
                <w:lang w:val="es-MX" w:eastAsia="es-MX"/>
                <w14:ligatures w14:val="none"/>
              </w:rPr>
              <w:t xml:space="preserve"> de Santa Elena</w:t>
            </w:r>
          </w:p>
        </w:tc>
        <w:tc>
          <w:tcPr>
            <w:tcW w:w="1300" w:type="dxa"/>
            <w:noWrap/>
            <w:hideMark/>
          </w:tcPr>
          <w:p w14:paraId="52A5740A" w14:textId="77777777" w:rsidR="00FF31C4" w:rsidRPr="00FF31C4" w:rsidRDefault="00FF31C4" w:rsidP="006C137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6</w:t>
            </w:r>
          </w:p>
        </w:tc>
      </w:tr>
      <w:tr w:rsidR="00FF31C4" w:rsidRPr="00FF31C4" w14:paraId="7D5A6536" w14:textId="77777777" w:rsidTr="00D62A9C">
        <w:trPr>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2A89D4ED" w14:textId="5E321071"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 xml:space="preserve">Tierras bajas del Sur de la </w:t>
            </w:r>
            <w:r w:rsidR="009A12FF" w:rsidRPr="00FF31C4">
              <w:rPr>
                <w:rFonts w:ascii="Calibri" w:eastAsia="Times New Roman" w:hAnsi="Calibri" w:cs="Calibri"/>
                <w:color w:val="000000"/>
                <w:kern w:val="0"/>
                <w:lang w:val="es-MX" w:eastAsia="es-MX"/>
                <w14:ligatures w14:val="none"/>
              </w:rPr>
              <w:t>Península</w:t>
            </w:r>
            <w:r w:rsidRPr="00FF31C4">
              <w:rPr>
                <w:rFonts w:ascii="Calibri" w:eastAsia="Times New Roman" w:hAnsi="Calibri" w:cs="Calibri"/>
                <w:color w:val="000000"/>
                <w:kern w:val="0"/>
                <w:lang w:val="es-MX" w:eastAsia="es-MX"/>
                <w14:ligatures w14:val="none"/>
              </w:rPr>
              <w:t xml:space="preserve"> de Nicoya</w:t>
            </w:r>
          </w:p>
        </w:tc>
        <w:tc>
          <w:tcPr>
            <w:tcW w:w="1300" w:type="dxa"/>
            <w:noWrap/>
            <w:hideMark/>
          </w:tcPr>
          <w:p w14:paraId="04BA6251" w14:textId="77777777" w:rsidR="00FF31C4" w:rsidRPr="00FF31C4" w:rsidRDefault="00FF31C4" w:rsidP="006C137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3</w:t>
            </w:r>
          </w:p>
        </w:tc>
      </w:tr>
      <w:tr w:rsidR="00FF31C4" w:rsidRPr="00FF31C4" w14:paraId="510FC839" w14:textId="77777777" w:rsidTr="00D62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0FE9B3C5" w14:textId="6A61506E" w:rsidR="00FF31C4" w:rsidRPr="00FF31C4" w:rsidRDefault="007844DD" w:rsidP="006C137C">
            <w:pPr>
              <w:jc w:val="left"/>
              <w:rPr>
                <w:rFonts w:ascii="Calibri" w:eastAsia="Times New Roman" w:hAnsi="Calibri" w:cs="Calibri"/>
                <w:color w:val="000000"/>
                <w:kern w:val="0"/>
                <w:lang w:val="es-MX" w:eastAsia="es-MX"/>
                <w14:ligatures w14:val="none"/>
              </w:rPr>
            </w:pPr>
            <w:r>
              <w:rPr>
                <w:rFonts w:ascii="Calibri" w:eastAsia="Times New Roman" w:hAnsi="Calibri" w:cs="Calibri"/>
                <w:color w:val="000000"/>
                <w:kern w:val="0"/>
                <w:lang w:val="es-MX" w:eastAsia="es-MX"/>
                <w14:ligatures w14:val="none"/>
              </w:rPr>
              <w:t xml:space="preserve">ESTRATO 2. </w:t>
            </w:r>
            <w:r w:rsidR="00FF31C4" w:rsidRPr="00FF31C4">
              <w:rPr>
                <w:rFonts w:ascii="Calibri" w:eastAsia="Times New Roman" w:hAnsi="Calibri" w:cs="Calibri"/>
                <w:color w:val="000000"/>
                <w:kern w:val="0"/>
                <w:lang w:val="es-MX" w:eastAsia="es-MX"/>
                <w14:ligatures w14:val="none"/>
              </w:rPr>
              <w:t>UPALA</w:t>
            </w:r>
          </w:p>
        </w:tc>
        <w:tc>
          <w:tcPr>
            <w:tcW w:w="1300" w:type="dxa"/>
            <w:noWrap/>
            <w:hideMark/>
          </w:tcPr>
          <w:p w14:paraId="13A23674" w14:textId="77777777" w:rsidR="00FF31C4" w:rsidRPr="00FF31C4" w:rsidRDefault="00FF31C4" w:rsidP="006C137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lang w:val="es-MX" w:eastAsia="es-MX"/>
                <w14:ligatures w14:val="none"/>
              </w:rPr>
            </w:pPr>
            <w:r w:rsidRPr="00FF31C4">
              <w:rPr>
                <w:rFonts w:ascii="Calibri" w:eastAsia="Times New Roman" w:hAnsi="Calibri" w:cs="Calibri"/>
                <w:b/>
                <w:bCs/>
                <w:color w:val="000000"/>
                <w:kern w:val="0"/>
                <w:lang w:val="es-MX" w:eastAsia="es-MX"/>
                <w14:ligatures w14:val="none"/>
              </w:rPr>
              <w:t>8</w:t>
            </w:r>
          </w:p>
        </w:tc>
      </w:tr>
      <w:tr w:rsidR="00FF31C4" w:rsidRPr="00FF31C4" w14:paraId="2E035573" w14:textId="77777777" w:rsidTr="00D62A9C">
        <w:trPr>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65810281" w14:textId="5256D20C"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 xml:space="preserve">Cordillera </w:t>
            </w:r>
            <w:r w:rsidR="009A12FF" w:rsidRPr="00FF31C4">
              <w:rPr>
                <w:rFonts w:ascii="Calibri" w:eastAsia="Times New Roman" w:hAnsi="Calibri" w:cs="Calibri"/>
                <w:color w:val="000000"/>
                <w:kern w:val="0"/>
                <w:lang w:val="es-MX" w:eastAsia="es-MX"/>
                <w14:ligatures w14:val="none"/>
              </w:rPr>
              <w:t>Volcánica</w:t>
            </w:r>
            <w:r w:rsidRPr="00FF31C4">
              <w:rPr>
                <w:rFonts w:ascii="Calibri" w:eastAsia="Times New Roman" w:hAnsi="Calibri" w:cs="Calibri"/>
                <w:color w:val="000000"/>
                <w:kern w:val="0"/>
                <w:lang w:val="es-MX" w:eastAsia="es-MX"/>
                <w14:ligatures w14:val="none"/>
              </w:rPr>
              <w:t xml:space="preserve"> de Guanacaste desde los 500 msnm</w:t>
            </w:r>
          </w:p>
        </w:tc>
        <w:tc>
          <w:tcPr>
            <w:tcW w:w="1300" w:type="dxa"/>
            <w:noWrap/>
            <w:hideMark/>
          </w:tcPr>
          <w:p w14:paraId="2149F9DD" w14:textId="77777777" w:rsidR="00FF31C4" w:rsidRPr="00FF31C4" w:rsidRDefault="00FF31C4" w:rsidP="006C137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1</w:t>
            </w:r>
          </w:p>
        </w:tc>
      </w:tr>
      <w:tr w:rsidR="00FF31C4" w:rsidRPr="00FF31C4" w14:paraId="48AC5D27" w14:textId="77777777" w:rsidTr="00D62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50F1DF2A" w14:textId="77777777"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Humedales de Ca/o Negro</w:t>
            </w:r>
          </w:p>
        </w:tc>
        <w:tc>
          <w:tcPr>
            <w:tcW w:w="1300" w:type="dxa"/>
            <w:noWrap/>
            <w:hideMark/>
          </w:tcPr>
          <w:p w14:paraId="6A0B258C" w14:textId="77777777" w:rsidR="00FF31C4" w:rsidRPr="00FF31C4" w:rsidRDefault="00FF31C4" w:rsidP="006C137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1</w:t>
            </w:r>
          </w:p>
        </w:tc>
      </w:tr>
      <w:tr w:rsidR="00FF31C4" w:rsidRPr="00FF31C4" w14:paraId="36D57F90" w14:textId="77777777" w:rsidTr="00D62A9C">
        <w:trPr>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177E6D39" w14:textId="77777777"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Llanuras de Guatuso</w:t>
            </w:r>
          </w:p>
        </w:tc>
        <w:tc>
          <w:tcPr>
            <w:tcW w:w="1300" w:type="dxa"/>
            <w:noWrap/>
            <w:hideMark/>
          </w:tcPr>
          <w:p w14:paraId="6830E531" w14:textId="77777777" w:rsidR="00FF31C4" w:rsidRPr="00FF31C4" w:rsidRDefault="00FF31C4" w:rsidP="006C137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6</w:t>
            </w:r>
          </w:p>
        </w:tc>
      </w:tr>
      <w:tr w:rsidR="00FF31C4" w:rsidRPr="00FF31C4" w14:paraId="13A53713" w14:textId="77777777" w:rsidTr="00D62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378B8D55" w14:textId="2FDD1665" w:rsidR="00FF31C4" w:rsidRPr="00FF31C4" w:rsidRDefault="007844DD" w:rsidP="006C137C">
            <w:pPr>
              <w:jc w:val="left"/>
              <w:rPr>
                <w:rFonts w:ascii="Calibri" w:eastAsia="Times New Roman" w:hAnsi="Calibri" w:cs="Calibri"/>
                <w:color w:val="000000"/>
                <w:kern w:val="0"/>
                <w:lang w:val="es-MX" w:eastAsia="es-MX"/>
                <w14:ligatures w14:val="none"/>
              </w:rPr>
            </w:pPr>
            <w:r>
              <w:rPr>
                <w:rFonts w:ascii="Calibri" w:eastAsia="Times New Roman" w:hAnsi="Calibri" w:cs="Calibri"/>
                <w:color w:val="000000"/>
                <w:kern w:val="0"/>
                <w:lang w:val="es-MX" w:eastAsia="es-MX"/>
                <w14:ligatures w14:val="none"/>
              </w:rPr>
              <w:t>ESTRATO 3</w:t>
            </w:r>
            <w:r w:rsidR="002E0FDC">
              <w:rPr>
                <w:rFonts w:ascii="Calibri" w:eastAsia="Times New Roman" w:hAnsi="Calibri" w:cs="Calibri"/>
                <w:color w:val="000000"/>
                <w:kern w:val="0"/>
                <w:lang w:val="es-MX" w:eastAsia="es-MX"/>
                <w14:ligatures w14:val="none"/>
              </w:rPr>
              <w:t xml:space="preserve">. </w:t>
            </w:r>
            <w:r w:rsidR="00FF31C4" w:rsidRPr="00FF31C4">
              <w:rPr>
                <w:rFonts w:ascii="Calibri" w:eastAsia="Times New Roman" w:hAnsi="Calibri" w:cs="Calibri"/>
                <w:color w:val="000000"/>
                <w:kern w:val="0"/>
                <w:lang w:val="es-MX" w:eastAsia="es-MX"/>
                <w14:ligatures w14:val="none"/>
              </w:rPr>
              <w:t>ZONA NORTE</w:t>
            </w:r>
          </w:p>
        </w:tc>
        <w:tc>
          <w:tcPr>
            <w:tcW w:w="1300" w:type="dxa"/>
            <w:noWrap/>
            <w:hideMark/>
          </w:tcPr>
          <w:p w14:paraId="7FB9BD6F" w14:textId="77777777" w:rsidR="00FF31C4" w:rsidRPr="00FF31C4" w:rsidRDefault="00FF31C4" w:rsidP="006C137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lang w:val="es-MX" w:eastAsia="es-MX"/>
                <w14:ligatures w14:val="none"/>
              </w:rPr>
            </w:pPr>
            <w:r w:rsidRPr="00FF31C4">
              <w:rPr>
                <w:rFonts w:ascii="Calibri" w:eastAsia="Times New Roman" w:hAnsi="Calibri" w:cs="Calibri"/>
                <w:b/>
                <w:bCs/>
                <w:color w:val="000000"/>
                <w:kern w:val="0"/>
                <w:lang w:val="es-MX" w:eastAsia="es-MX"/>
                <w14:ligatures w14:val="none"/>
              </w:rPr>
              <w:t>19</w:t>
            </w:r>
          </w:p>
        </w:tc>
      </w:tr>
      <w:tr w:rsidR="00FF31C4" w:rsidRPr="00FF31C4" w14:paraId="47D979AA" w14:textId="77777777" w:rsidTr="00D62A9C">
        <w:trPr>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443E8F2C" w14:textId="1F0EF291"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 xml:space="preserve">Cerros El </w:t>
            </w:r>
            <w:r w:rsidR="009A12FF" w:rsidRPr="00FF31C4">
              <w:rPr>
                <w:rFonts w:ascii="Calibri" w:eastAsia="Times New Roman" w:hAnsi="Calibri" w:cs="Calibri"/>
                <w:color w:val="000000"/>
                <w:kern w:val="0"/>
                <w:lang w:val="es-MX" w:eastAsia="es-MX"/>
                <w14:ligatures w14:val="none"/>
              </w:rPr>
              <w:t>Jardín</w:t>
            </w:r>
            <w:r w:rsidRPr="00FF31C4">
              <w:rPr>
                <w:rFonts w:ascii="Calibri" w:eastAsia="Times New Roman" w:hAnsi="Calibri" w:cs="Calibri"/>
                <w:color w:val="000000"/>
                <w:kern w:val="0"/>
                <w:lang w:val="es-MX" w:eastAsia="es-MX"/>
                <w14:ligatures w14:val="none"/>
              </w:rPr>
              <w:t xml:space="preserve"> y </w:t>
            </w:r>
            <w:r w:rsidR="009A12FF" w:rsidRPr="00FF31C4">
              <w:rPr>
                <w:rFonts w:ascii="Calibri" w:eastAsia="Times New Roman" w:hAnsi="Calibri" w:cs="Calibri"/>
                <w:color w:val="000000"/>
                <w:kern w:val="0"/>
                <w:lang w:val="es-MX" w:eastAsia="es-MX"/>
                <w14:ligatures w14:val="none"/>
              </w:rPr>
              <w:t>Chaparrón</w:t>
            </w:r>
            <w:r w:rsidRPr="00FF31C4">
              <w:rPr>
                <w:rFonts w:ascii="Calibri" w:eastAsia="Times New Roman" w:hAnsi="Calibri" w:cs="Calibri"/>
                <w:color w:val="000000"/>
                <w:kern w:val="0"/>
                <w:lang w:val="es-MX" w:eastAsia="es-MX"/>
                <w14:ligatures w14:val="none"/>
              </w:rPr>
              <w:t xml:space="preserve"> y otros</w:t>
            </w:r>
          </w:p>
        </w:tc>
        <w:tc>
          <w:tcPr>
            <w:tcW w:w="1300" w:type="dxa"/>
            <w:noWrap/>
            <w:hideMark/>
          </w:tcPr>
          <w:p w14:paraId="2F075876" w14:textId="77777777" w:rsidR="00FF31C4" w:rsidRPr="00FF31C4" w:rsidRDefault="00FF31C4" w:rsidP="006C137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1</w:t>
            </w:r>
          </w:p>
        </w:tc>
      </w:tr>
      <w:tr w:rsidR="00FF31C4" w:rsidRPr="00FF31C4" w14:paraId="0523B427" w14:textId="77777777" w:rsidTr="00D62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7D1D3D94" w14:textId="0D291804"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 xml:space="preserve">Cordillera </w:t>
            </w:r>
            <w:r w:rsidR="009A12FF" w:rsidRPr="00FF31C4">
              <w:rPr>
                <w:rFonts w:ascii="Calibri" w:eastAsia="Times New Roman" w:hAnsi="Calibri" w:cs="Calibri"/>
                <w:color w:val="000000"/>
                <w:kern w:val="0"/>
                <w:lang w:val="es-MX" w:eastAsia="es-MX"/>
                <w14:ligatures w14:val="none"/>
              </w:rPr>
              <w:t>Volcánica</w:t>
            </w:r>
            <w:r w:rsidRPr="00FF31C4">
              <w:rPr>
                <w:rFonts w:ascii="Calibri" w:eastAsia="Times New Roman" w:hAnsi="Calibri" w:cs="Calibri"/>
                <w:color w:val="000000"/>
                <w:kern w:val="0"/>
                <w:lang w:val="es-MX" w:eastAsia="es-MX"/>
                <w14:ligatures w14:val="none"/>
              </w:rPr>
              <w:t xml:space="preserve"> Central</w:t>
            </w:r>
          </w:p>
        </w:tc>
        <w:tc>
          <w:tcPr>
            <w:tcW w:w="1300" w:type="dxa"/>
            <w:noWrap/>
            <w:hideMark/>
          </w:tcPr>
          <w:p w14:paraId="65D05A43" w14:textId="77777777" w:rsidR="00FF31C4" w:rsidRPr="00FF31C4" w:rsidRDefault="00FF31C4" w:rsidP="006C137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4</w:t>
            </w:r>
          </w:p>
        </w:tc>
      </w:tr>
      <w:tr w:rsidR="00FF31C4" w:rsidRPr="00FF31C4" w14:paraId="545A6B9B" w14:textId="77777777" w:rsidTr="00D62A9C">
        <w:trPr>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45C300A7" w14:textId="77777777"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Llanuras de San Carlos, Tierras elevadas</w:t>
            </w:r>
          </w:p>
        </w:tc>
        <w:tc>
          <w:tcPr>
            <w:tcW w:w="1300" w:type="dxa"/>
            <w:noWrap/>
            <w:hideMark/>
          </w:tcPr>
          <w:p w14:paraId="64FCE141" w14:textId="77777777" w:rsidR="00FF31C4" w:rsidRPr="00FF31C4" w:rsidRDefault="00FF31C4" w:rsidP="006C137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2</w:t>
            </w:r>
          </w:p>
        </w:tc>
      </w:tr>
      <w:tr w:rsidR="00FF31C4" w:rsidRPr="00FF31C4" w14:paraId="14A45086" w14:textId="77777777" w:rsidTr="00D62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2BDEEFDA" w14:textId="70141212"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 xml:space="preserve">Llanuras de </w:t>
            </w:r>
            <w:r w:rsidR="009A12FF" w:rsidRPr="00FF31C4">
              <w:rPr>
                <w:rFonts w:ascii="Calibri" w:eastAsia="Times New Roman" w:hAnsi="Calibri" w:cs="Calibri"/>
                <w:color w:val="000000"/>
                <w:kern w:val="0"/>
                <w:lang w:val="es-MX" w:eastAsia="es-MX"/>
                <w14:ligatures w14:val="none"/>
              </w:rPr>
              <w:t>Sarapiquí</w:t>
            </w:r>
          </w:p>
        </w:tc>
        <w:tc>
          <w:tcPr>
            <w:tcW w:w="1300" w:type="dxa"/>
            <w:noWrap/>
            <w:hideMark/>
          </w:tcPr>
          <w:p w14:paraId="22A4502B" w14:textId="77777777" w:rsidR="00FF31C4" w:rsidRPr="00FF31C4" w:rsidRDefault="00FF31C4" w:rsidP="006C137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1</w:t>
            </w:r>
          </w:p>
        </w:tc>
      </w:tr>
      <w:tr w:rsidR="00FF31C4" w:rsidRPr="00FF31C4" w14:paraId="2D937761" w14:textId="77777777" w:rsidTr="00D62A9C">
        <w:trPr>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7EB1E26B" w14:textId="77777777"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Llanuras del Caribe</w:t>
            </w:r>
          </w:p>
        </w:tc>
        <w:tc>
          <w:tcPr>
            <w:tcW w:w="1300" w:type="dxa"/>
            <w:noWrap/>
            <w:hideMark/>
          </w:tcPr>
          <w:p w14:paraId="0948167D" w14:textId="77777777" w:rsidR="00FF31C4" w:rsidRPr="00FF31C4" w:rsidRDefault="00FF31C4" w:rsidP="006C137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2</w:t>
            </w:r>
          </w:p>
        </w:tc>
      </w:tr>
      <w:tr w:rsidR="00FF31C4" w:rsidRPr="00FF31C4" w14:paraId="17F4906C" w14:textId="77777777" w:rsidTr="00D62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0D578009" w14:textId="77777777"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Llanuras del Gaspar</w:t>
            </w:r>
          </w:p>
        </w:tc>
        <w:tc>
          <w:tcPr>
            <w:tcW w:w="1300" w:type="dxa"/>
            <w:noWrap/>
            <w:hideMark/>
          </w:tcPr>
          <w:p w14:paraId="70D78ACB" w14:textId="77777777" w:rsidR="00FF31C4" w:rsidRPr="00FF31C4" w:rsidRDefault="00FF31C4" w:rsidP="006C137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1</w:t>
            </w:r>
          </w:p>
        </w:tc>
      </w:tr>
      <w:tr w:rsidR="00FF31C4" w:rsidRPr="00FF31C4" w14:paraId="2CF9300A" w14:textId="77777777" w:rsidTr="00D62A9C">
        <w:trPr>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1C5550AF" w14:textId="77777777"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Tierras Elevadas de la Zona Norte, entre 100 y 700 msnm</w:t>
            </w:r>
          </w:p>
        </w:tc>
        <w:tc>
          <w:tcPr>
            <w:tcW w:w="1300" w:type="dxa"/>
            <w:noWrap/>
            <w:hideMark/>
          </w:tcPr>
          <w:p w14:paraId="10050E10" w14:textId="77777777" w:rsidR="00FF31C4" w:rsidRPr="00FF31C4" w:rsidRDefault="00FF31C4" w:rsidP="006C137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8</w:t>
            </w:r>
          </w:p>
        </w:tc>
      </w:tr>
      <w:tr w:rsidR="00FF31C4" w:rsidRPr="00FF31C4" w14:paraId="76F61A25" w14:textId="77777777" w:rsidTr="00D62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6EB4BA42" w14:textId="557E2489" w:rsidR="00FF31C4" w:rsidRPr="00FF31C4" w:rsidRDefault="001B11A3" w:rsidP="006C137C">
            <w:pPr>
              <w:jc w:val="left"/>
              <w:rPr>
                <w:rFonts w:ascii="Calibri" w:eastAsia="Times New Roman" w:hAnsi="Calibri" w:cs="Calibri"/>
                <w:color w:val="000000"/>
                <w:kern w:val="0"/>
                <w:lang w:val="es-MX" w:eastAsia="es-MX"/>
                <w14:ligatures w14:val="none"/>
              </w:rPr>
            </w:pPr>
            <w:r>
              <w:rPr>
                <w:rFonts w:ascii="Calibri" w:eastAsia="Times New Roman" w:hAnsi="Calibri" w:cs="Calibri"/>
                <w:color w:val="000000"/>
                <w:kern w:val="0"/>
                <w:lang w:val="es-MX" w:eastAsia="es-MX"/>
                <w14:ligatures w14:val="none"/>
              </w:rPr>
              <w:t>SUB-</w:t>
            </w:r>
            <w:r w:rsidR="002E0FDC">
              <w:rPr>
                <w:rFonts w:ascii="Calibri" w:eastAsia="Times New Roman" w:hAnsi="Calibri" w:cs="Calibri"/>
                <w:color w:val="000000"/>
                <w:kern w:val="0"/>
                <w:lang w:val="es-MX" w:eastAsia="es-MX"/>
                <w14:ligatures w14:val="none"/>
              </w:rPr>
              <w:t>ESTRATO</w:t>
            </w:r>
            <w:r w:rsidR="00ED2BCB">
              <w:rPr>
                <w:rFonts w:ascii="Calibri" w:eastAsia="Times New Roman" w:hAnsi="Calibri" w:cs="Calibri"/>
                <w:color w:val="000000"/>
                <w:kern w:val="0"/>
                <w:lang w:val="es-MX" w:eastAsia="es-MX"/>
                <w14:ligatures w14:val="none"/>
              </w:rPr>
              <w:t xml:space="preserve"> 3</w:t>
            </w:r>
            <w:r w:rsidR="002E0FDC">
              <w:rPr>
                <w:rFonts w:ascii="Calibri" w:eastAsia="Times New Roman" w:hAnsi="Calibri" w:cs="Calibri"/>
                <w:color w:val="000000"/>
                <w:kern w:val="0"/>
                <w:lang w:val="es-MX" w:eastAsia="es-MX"/>
                <w14:ligatures w14:val="none"/>
              </w:rPr>
              <w:t xml:space="preserve"> </w:t>
            </w:r>
            <w:r w:rsidR="00FF31C4" w:rsidRPr="00FF31C4">
              <w:rPr>
                <w:rFonts w:ascii="Calibri" w:eastAsia="Times New Roman" w:hAnsi="Calibri" w:cs="Calibri"/>
                <w:color w:val="000000"/>
                <w:kern w:val="0"/>
                <w:lang w:val="es-MX" w:eastAsia="es-MX"/>
                <w14:ligatures w14:val="none"/>
              </w:rPr>
              <w:t>ZONA NORTE-ZB</w:t>
            </w:r>
          </w:p>
        </w:tc>
        <w:tc>
          <w:tcPr>
            <w:tcW w:w="1300" w:type="dxa"/>
            <w:noWrap/>
            <w:hideMark/>
          </w:tcPr>
          <w:p w14:paraId="265A72E2" w14:textId="77777777" w:rsidR="00FF31C4" w:rsidRPr="00FF31C4" w:rsidRDefault="00FF31C4" w:rsidP="006C137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lang w:val="es-MX" w:eastAsia="es-MX"/>
                <w14:ligatures w14:val="none"/>
              </w:rPr>
            </w:pPr>
            <w:r w:rsidRPr="00FF31C4">
              <w:rPr>
                <w:rFonts w:ascii="Calibri" w:eastAsia="Times New Roman" w:hAnsi="Calibri" w:cs="Calibri"/>
                <w:b/>
                <w:bCs/>
                <w:color w:val="000000"/>
                <w:kern w:val="0"/>
                <w:lang w:val="es-MX" w:eastAsia="es-MX"/>
                <w14:ligatures w14:val="none"/>
              </w:rPr>
              <w:t>8</w:t>
            </w:r>
          </w:p>
        </w:tc>
      </w:tr>
      <w:tr w:rsidR="00FF31C4" w:rsidRPr="00FF31C4" w14:paraId="622857F6" w14:textId="77777777" w:rsidTr="00D62A9C">
        <w:trPr>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5A55F9AC" w14:textId="1BAF4E29"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Humedales de Ca</w:t>
            </w:r>
            <w:r w:rsidR="009A12FF">
              <w:rPr>
                <w:rFonts w:ascii="Calibri" w:eastAsia="Times New Roman" w:hAnsi="Calibri" w:cs="Calibri"/>
                <w:color w:val="000000"/>
                <w:kern w:val="0"/>
                <w:lang w:val="es-MX" w:eastAsia="es-MX"/>
                <w14:ligatures w14:val="none"/>
              </w:rPr>
              <w:t>ñ</w:t>
            </w:r>
            <w:r w:rsidRPr="00FF31C4">
              <w:rPr>
                <w:rFonts w:ascii="Calibri" w:eastAsia="Times New Roman" w:hAnsi="Calibri" w:cs="Calibri"/>
                <w:color w:val="000000"/>
                <w:kern w:val="0"/>
                <w:lang w:val="es-MX" w:eastAsia="es-MX"/>
                <w14:ligatures w14:val="none"/>
              </w:rPr>
              <w:t>o Negro</w:t>
            </w:r>
          </w:p>
        </w:tc>
        <w:tc>
          <w:tcPr>
            <w:tcW w:w="1300" w:type="dxa"/>
            <w:noWrap/>
            <w:hideMark/>
          </w:tcPr>
          <w:p w14:paraId="2F581B9E" w14:textId="77777777" w:rsidR="00FF31C4" w:rsidRPr="00FF31C4" w:rsidRDefault="00FF31C4" w:rsidP="006C137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1</w:t>
            </w:r>
          </w:p>
        </w:tc>
      </w:tr>
      <w:tr w:rsidR="00FF31C4" w:rsidRPr="00FF31C4" w14:paraId="0078C776" w14:textId="77777777" w:rsidTr="00D62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40C350DC" w14:textId="77777777"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Llanuras de Guatuso</w:t>
            </w:r>
          </w:p>
        </w:tc>
        <w:tc>
          <w:tcPr>
            <w:tcW w:w="1300" w:type="dxa"/>
            <w:noWrap/>
            <w:hideMark/>
          </w:tcPr>
          <w:p w14:paraId="2001CF42" w14:textId="77777777" w:rsidR="00FF31C4" w:rsidRPr="00FF31C4" w:rsidRDefault="00FF31C4" w:rsidP="006C137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2</w:t>
            </w:r>
          </w:p>
        </w:tc>
      </w:tr>
      <w:tr w:rsidR="00FF31C4" w:rsidRPr="00FF31C4" w14:paraId="00635343" w14:textId="77777777" w:rsidTr="00D62A9C">
        <w:trPr>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34889AFD" w14:textId="77777777" w:rsidR="00FF31C4" w:rsidRPr="00FF31C4" w:rsidRDefault="00FF31C4" w:rsidP="006C137C">
            <w:pPr>
              <w:ind w:firstLineChars="100" w:firstLine="221"/>
              <w:jc w:val="left"/>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Llanuras de San Carlos, Tierras elevadas</w:t>
            </w:r>
          </w:p>
        </w:tc>
        <w:tc>
          <w:tcPr>
            <w:tcW w:w="1300" w:type="dxa"/>
            <w:noWrap/>
            <w:hideMark/>
          </w:tcPr>
          <w:p w14:paraId="77AE9A53" w14:textId="77777777" w:rsidR="00FF31C4" w:rsidRPr="00FF31C4" w:rsidRDefault="00FF31C4" w:rsidP="006C137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F31C4">
              <w:rPr>
                <w:rFonts w:ascii="Calibri" w:eastAsia="Times New Roman" w:hAnsi="Calibri" w:cs="Calibri"/>
                <w:color w:val="000000"/>
                <w:kern w:val="0"/>
                <w:lang w:val="es-MX" w:eastAsia="es-MX"/>
                <w14:ligatures w14:val="none"/>
              </w:rPr>
              <w:t>5</w:t>
            </w:r>
          </w:p>
        </w:tc>
      </w:tr>
      <w:tr w:rsidR="00FF31C4" w:rsidRPr="00FF31C4" w14:paraId="308861DA" w14:textId="77777777" w:rsidTr="00D62A9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60" w:type="dxa"/>
            <w:noWrap/>
            <w:hideMark/>
          </w:tcPr>
          <w:p w14:paraId="7D7DD8D3" w14:textId="77777777" w:rsidR="00FF31C4" w:rsidRPr="00FF31C4" w:rsidRDefault="00FF31C4" w:rsidP="006C137C">
            <w:pPr>
              <w:jc w:val="left"/>
              <w:rPr>
                <w:rFonts w:ascii="Calibri" w:eastAsia="Times New Roman" w:hAnsi="Calibri" w:cs="Calibri"/>
                <w:color w:val="000000"/>
                <w:kern w:val="0"/>
                <w:lang w:val="es-MX" w:eastAsia="es-MX"/>
                <w14:ligatures w14:val="none"/>
              </w:rPr>
            </w:pPr>
            <w:proofErr w:type="gramStart"/>
            <w:r w:rsidRPr="00FF31C4">
              <w:rPr>
                <w:rFonts w:ascii="Calibri" w:eastAsia="Times New Roman" w:hAnsi="Calibri" w:cs="Calibri"/>
                <w:color w:val="000000"/>
                <w:kern w:val="0"/>
                <w:lang w:val="es-MX" w:eastAsia="es-MX"/>
                <w14:ligatures w14:val="none"/>
              </w:rPr>
              <w:t>Total</w:t>
            </w:r>
            <w:proofErr w:type="gramEnd"/>
            <w:r w:rsidRPr="00FF31C4">
              <w:rPr>
                <w:rFonts w:ascii="Calibri" w:eastAsia="Times New Roman" w:hAnsi="Calibri" w:cs="Calibri"/>
                <w:color w:val="000000"/>
                <w:kern w:val="0"/>
                <w:lang w:val="es-MX" w:eastAsia="es-MX"/>
                <w14:ligatures w14:val="none"/>
              </w:rPr>
              <w:t xml:space="preserve"> general</w:t>
            </w:r>
          </w:p>
        </w:tc>
        <w:tc>
          <w:tcPr>
            <w:tcW w:w="1300" w:type="dxa"/>
            <w:noWrap/>
            <w:hideMark/>
          </w:tcPr>
          <w:p w14:paraId="5FF40C4A" w14:textId="77777777" w:rsidR="00FF31C4" w:rsidRPr="00FF31C4" w:rsidRDefault="00FF31C4" w:rsidP="006C137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lang w:val="es-MX" w:eastAsia="es-MX"/>
                <w14:ligatures w14:val="none"/>
              </w:rPr>
            </w:pPr>
            <w:r w:rsidRPr="00FF31C4">
              <w:rPr>
                <w:rFonts w:ascii="Calibri" w:eastAsia="Times New Roman" w:hAnsi="Calibri" w:cs="Calibri"/>
                <w:b/>
                <w:bCs/>
                <w:color w:val="000000"/>
                <w:kern w:val="0"/>
                <w:lang w:val="es-MX" w:eastAsia="es-MX"/>
                <w14:ligatures w14:val="none"/>
              </w:rPr>
              <w:t>104</w:t>
            </w:r>
          </w:p>
        </w:tc>
      </w:tr>
    </w:tbl>
    <w:p w14:paraId="042C83EF" w14:textId="0704A463" w:rsidR="182F3D99" w:rsidRDefault="182F3D99" w:rsidP="182F3D99">
      <w:pPr>
        <w:rPr>
          <w:sz w:val="24"/>
          <w:szCs w:val="24"/>
        </w:rPr>
      </w:pPr>
    </w:p>
    <w:p w14:paraId="24C932E9" w14:textId="343C2B18" w:rsidR="00440622" w:rsidRDefault="007373C8" w:rsidP="6C559BA9">
      <w:pPr>
        <w:rPr>
          <w:sz w:val="24"/>
          <w:szCs w:val="24"/>
        </w:rPr>
      </w:pPr>
      <w:r w:rsidRPr="00CE6548">
        <w:rPr>
          <w:sz w:val="24"/>
          <w:szCs w:val="24"/>
        </w:rPr>
        <w:lastRenderedPageBreak/>
        <w:t>En e</w:t>
      </w:r>
      <w:r w:rsidR="00A52BA9" w:rsidRPr="00CE6548">
        <w:rPr>
          <w:sz w:val="24"/>
          <w:szCs w:val="24"/>
        </w:rPr>
        <w:t xml:space="preserve">l ESTRATO 3 se </w:t>
      </w:r>
      <w:r w:rsidR="00817E5A" w:rsidRPr="00CE6548">
        <w:rPr>
          <w:sz w:val="24"/>
          <w:szCs w:val="24"/>
        </w:rPr>
        <w:t xml:space="preserve">genera </w:t>
      </w:r>
      <w:r w:rsidR="001A1444" w:rsidRPr="00CE6548">
        <w:rPr>
          <w:sz w:val="24"/>
          <w:szCs w:val="24"/>
        </w:rPr>
        <w:t xml:space="preserve">un </w:t>
      </w:r>
      <w:proofErr w:type="spellStart"/>
      <w:r w:rsidR="350C2F3E" w:rsidRPr="350C2F3E">
        <w:rPr>
          <w:sz w:val="24"/>
          <w:szCs w:val="24"/>
        </w:rPr>
        <w:t>sub-estrato</w:t>
      </w:r>
      <w:proofErr w:type="spellEnd"/>
      <w:r w:rsidR="00817E5A" w:rsidRPr="00CE6548">
        <w:rPr>
          <w:sz w:val="24"/>
          <w:szCs w:val="24"/>
        </w:rPr>
        <w:t xml:space="preserve"> correspondiente a la ubicación de </w:t>
      </w:r>
      <w:r w:rsidR="00DC181C" w:rsidRPr="00CE6548">
        <w:rPr>
          <w:sz w:val="24"/>
          <w:szCs w:val="24"/>
        </w:rPr>
        <w:t xml:space="preserve">los Planes de Manejo en bosque secundario </w:t>
      </w:r>
      <w:r w:rsidR="00294AED" w:rsidRPr="00CE6548">
        <w:rPr>
          <w:sz w:val="24"/>
          <w:szCs w:val="24"/>
        </w:rPr>
        <w:t>establecidos por CODEFORSA</w:t>
      </w:r>
      <w:r w:rsidR="001A1444" w:rsidRPr="00CE6548">
        <w:rPr>
          <w:sz w:val="24"/>
          <w:szCs w:val="24"/>
        </w:rPr>
        <w:t xml:space="preserve">, dado que el sistema difiera completamente </w:t>
      </w:r>
      <w:r w:rsidR="00094EEF" w:rsidRPr="00CE6548">
        <w:rPr>
          <w:sz w:val="24"/>
          <w:szCs w:val="24"/>
        </w:rPr>
        <w:t xml:space="preserve">con la metodología compartida por la </w:t>
      </w:r>
      <w:proofErr w:type="spellStart"/>
      <w:r w:rsidR="00094EEF" w:rsidRPr="00CE6548">
        <w:rPr>
          <w:sz w:val="24"/>
          <w:szCs w:val="24"/>
        </w:rPr>
        <w:t>SeREDDCR</w:t>
      </w:r>
      <w:proofErr w:type="spellEnd"/>
      <w:r w:rsidR="00094EEF" w:rsidRPr="00CE6548">
        <w:rPr>
          <w:sz w:val="24"/>
          <w:szCs w:val="24"/>
        </w:rPr>
        <w:t xml:space="preserve"> y el INF-2013.</w:t>
      </w:r>
    </w:p>
    <w:p w14:paraId="03225213" w14:textId="77777777" w:rsidR="00F176FD" w:rsidRPr="00CE6548" w:rsidRDefault="00F176FD" w:rsidP="6C559BA9">
      <w:pPr>
        <w:rPr>
          <w:sz w:val="24"/>
          <w:szCs w:val="24"/>
        </w:rPr>
      </w:pPr>
    </w:p>
    <w:p w14:paraId="2B3FBC3E" w14:textId="29BFC207" w:rsidR="006D0B7C" w:rsidRDefault="00FB2AD1" w:rsidP="006D0B7C">
      <w:pPr>
        <w:pStyle w:val="Ttulo2"/>
        <w:rPr>
          <w:b/>
          <w:bCs/>
        </w:rPr>
      </w:pPr>
      <w:bookmarkStart w:id="25" w:name="_Toc140568278"/>
      <w:r>
        <w:rPr>
          <w:b/>
          <w:bCs/>
        </w:rPr>
        <w:t xml:space="preserve">Superficie de bosque secundario </w:t>
      </w:r>
      <w:r w:rsidR="00616F4D">
        <w:rPr>
          <w:b/>
          <w:bCs/>
        </w:rPr>
        <w:t>en el Área de Interés del proyecto</w:t>
      </w:r>
      <w:bookmarkEnd w:id="25"/>
    </w:p>
    <w:p w14:paraId="169D323A" w14:textId="00E10DE7" w:rsidR="00B14BAC" w:rsidRPr="00CE6548" w:rsidRDefault="00B14BAC" w:rsidP="6C559BA9">
      <w:pPr>
        <w:rPr>
          <w:sz w:val="24"/>
          <w:szCs w:val="24"/>
        </w:rPr>
        <w:sectPr w:rsidR="00B14BAC" w:rsidRPr="00CE6548" w:rsidSect="00AC7B62">
          <w:pgSz w:w="12240" w:h="15840"/>
          <w:pgMar w:top="1417" w:right="1701" w:bottom="1417" w:left="1701" w:header="708" w:footer="708" w:gutter="0"/>
          <w:cols w:space="708"/>
          <w:docGrid w:linePitch="360"/>
        </w:sectPr>
      </w:pPr>
      <w:r w:rsidRPr="00CE6548">
        <w:rPr>
          <w:sz w:val="24"/>
          <w:szCs w:val="24"/>
        </w:rPr>
        <w:t>Para</w:t>
      </w:r>
      <w:r w:rsidR="000420F9" w:rsidRPr="00CE6548">
        <w:rPr>
          <w:sz w:val="24"/>
          <w:szCs w:val="24"/>
        </w:rPr>
        <w:t xml:space="preserve"> la cuant</w:t>
      </w:r>
      <w:r w:rsidR="0042400E">
        <w:rPr>
          <w:sz w:val="24"/>
          <w:szCs w:val="24"/>
        </w:rPr>
        <w:t xml:space="preserve">ificación de la </w:t>
      </w:r>
      <w:r w:rsidR="000C3C96">
        <w:rPr>
          <w:sz w:val="24"/>
          <w:szCs w:val="24"/>
        </w:rPr>
        <w:t>superficie de</w:t>
      </w:r>
      <w:r w:rsidR="00BC29B7">
        <w:rPr>
          <w:sz w:val="24"/>
          <w:szCs w:val="24"/>
        </w:rPr>
        <w:t xml:space="preserve"> bosque secundario se utilizó</w:t>
      </w:r>
      <w:r w:rsidR="00712FB7">
        <w:rPr>
          <w:sz w:val="24"/>
          <w:szCs w:val="24"/>
        </w:rPr>
        <w:t xml:space="preserve"> el</w:t>
      </w:r>
      <w:r w:rsidR="00BC29B7">
        <w:rPr>
          <w:sz w:val="24"/>
          <w:szCs w:val="24"/>
        </w:rPr>
        <w:t xml:space="preserve"> mapa de cobertura </w:t>
      </w:r>
      <w:r w:rsidR="00712FB7">
        <w:rPr>
          <w:sz w:val="24"/>
          <w:szCs w:val="24"/>
        </w:rPr>
        <w:t>2021 (</w:t>
      </w:r>
      <w:r w:rsidR="00BC29B7">
        <w:rPr>
          <w:sz w:val="24"/>
          <w:szCs w:val="24"/>
        </w:rPr>
        <w:t>MC21</w:t>
      </w:r>
      <w:r w:rsidR="00712FB7">
        <w:rPr>
          <w:sz w:val="24"/>
          <w:szCs w:val="24"/>
        </w:rPr>
        <w:t>)</w:t>
      </w:r>
      <w:r w:rsidR="00BC29B7">
        <w:rPr>
          <w:sz w:val="24"/>
          <w:szCs w:val="24"/>
        </w:rPr>
        <w:t xml:space="preserve"> de la </w:t>
      </w:r>
      <w:proofErr w:type="spellStart"/>
      <w:r w:rsidR="00BC29B7" w:rsidRPr="000C3C96">
        <w:rPr>
          <w:color w:val="000000" w:themeColor="text1"/>
          <w:sz w:val="24"/>
          <w:szCs w:val="24"/>
        </w:rPr>
        <w:t>SeREDDCR</w:t>
      </w:r>
      <w:proofErr w:type="spellEnd"/>
      <w:r w:rsidR="00CD7314" w:rsidRPr="000C3C96">
        <w:rPr>
          <w:color w:val="000000" w:themeColor="text1"/>
          <w:sz w:val="24"/>
          <w:szCs w:val="24"/>
        </w:rPr>
        <w:t xml:space="preserve"> </w:t>
      </w:r>
      <w:sdt>
        <w:sdtPr>
          <w:rPr>
            <w:color w:val="000000" w:themeColor="text1"/>
            <w:sz w:val="24"/>
            <w:szCs w:val="24"/>
          </w:rPr>
          <w:id w:val="-1024097063"/>
          <w:citation/>
        </w:sdtPr>
        <w:sdtContent>
          <w:r w:rsidR="00CD7314" w:rsidRPr="000C3C96">
            <w:rPr>
              <w:color w:val="000000" w:themeColor="text1"/>
              <w:sz w:val="24"/>
              <w:szCs w:val="24"/>
            </w:rPr>
            <w:fldChar w:fldCharType="begin"/>
          </w:r>
          <w:r w:rsidR="00CD7314" w:rsidRPr="000C3C96">
            <w:rPr>
              <w:color w:val="000000" w:themeColor="text1"/>
              <w:sz w:val="24"/>
              <w:szCs w:val="24"/>
            </w:rPr>
            <w:instrText xml:space="preserve"> CITATION Cor23 \l 5130 </w:instrText>
          </w:r>
          <w:r w:rsidR="00CD7314" w:rsidRPr="000C3C96">
            <w:rPr>
              <w:color w:val="000000" w:themeColor="text1"/>
              <w:sz w:val="24"/>
              <w:szCs w:val="24"/>
            </w:rPr>
            <w:fldChar w:fldCharType="separate"/>
          </w:r>
          <w:r w:rsidR="000C3C96" w:rsidRPr="000C3C96">
            <w:rPr>
              <w:noProof/>
              <w:color w:val="000000" w:themeColor="text1"/>
              <w:sz w:val="24"/>
              <w:szCs w:val="24"/>
            </w:rPr>
            <w:t>(Cordoba, 2023)</w:t>
          </w:r>
          <w:r w:rsidR="00CD7314" w:rsidRPr="000C3C96">
            <w:rPr>
              <w:color w:val="000000" w:themeColor="text1"/>
              <w:sz w:val="24"/>
              <w:szCs w:val="24"/>
            </w:rPr>
            <w:fldChar w:fldCharType="end"/>
          </w:r>
        </w:sdtContent>
      </w:sdt>
      <w:r w:rsidR="002C4361" w:rsidRPr="000C3C96">
        <w:rPr>
          <w:color w:val="000000" w:themeColor="text1"/>
          <w:sz w:val="24"/>
          <w:szCs w:val="24"/>
        </w:rPr>
        <w:t xml:space="preserve">, el cual </w:t>
      </w:r>
      <w:r w:rsidR="004C7749" w:rsidRPr="000C3C96">
        <w:rPr>
          <w:color w:val="000000" w:themeColor="text1"/>
          <w:sz w:val="24"/>
          <w:szCs w:val="24"/>
        </w:rPr>
        <w:t xml:space="preserve">ubica e identifica </w:t>
      </w:r>
      <w:r w:rsidR="00B926AE" w:rsidRPr="000C3C96">
        <w:rPr>
          <w:color w:val="000000" w:themeColor="text1"/>
          <w:sz w:val="24"/>
          <w:szCs w:val="24"/>
        </w:rPr>
        <w:t xml:space="preserve">cohortes de edad </w:t>
      </w:r>
      <w:r w:rsidR="00FF0428" w:rsidRPr="000C3C96">
        <w:rPr>
          <w:color w:val="000000" w:themeColor="text1"/>
          <w:sz w:val="24"/>
          <w:szCs w:val="24"/>
        </w:rPr>
        <w:t>del bosque secundario que ser</w:t>
      </w:r>
      <w:r w:rsidR="008F5C1C" w:rsidRPr="000C3C96">
        <w:rPr>
          <w:color w:val="000000" w:themeColor="text1"/>
          <w:sz w:val="24"/>
          <w:szCs w:val="24"/>
        </w:rPr>
        <w:t>án utilizados para clasificarlo</w:t>
      </w:r>
      <w:r w:rsidR="00DA1C59" w:rsidRPr="000C3C96">
        <w:rPr>
          <w:color w:val="000000" w:themeColor="text1"/>
          <w:sz w:val="24"/>
          <w:szCs w:val="24"/>
        </w:rPr>
        <w:t xml:space="preserve"> </w:t>
      </w:r>
      <w:r w:rsidR="00B91F4A" w:rsidRPr="000C3C96">
        <w:rPr>
          <w:color w:val="000000" w:themeColor="text1"/>
          <w:sz w:val="24"/>
          <w:szCs w:val="24"/>
        </w:rPr>
        <w:t>por franjas de edad</w:t>
      </w:r>
      <w:r w:rsidR="000C3C96" w:rsidRPr="000C3C96">
        <w:rPr>
          <w:color w:val="000000" w:themeColor="text1"/>
          <w:sz w:val="24"/>
          <w:szCs w:val="24"/>
        </w:rPr>
        <w:t xml:space="preserve"> </w:t>
      </w:r>
      <w:r w:rsidR="00DD7036" w:rsidRPr="000C3C96">
        <w:rPr>
          <w:color w:val="000000" w:themeColor="text1"/>
          <w:sz w:val="24"/>
          <w:szCs w:val="24"/>
        </w:rPr>
        <w:t>en el</w:t>
      </w:r>
      <w:r w:rsidR="000C3C96" w:rsidRPr="000C3C96">
        <w:rPr>
          <w:color w:val="000000" w:themeColor="text1"/>
          <w:sz w:val="24"/>
          <w:szCs w:val="24"/>
        </w:rPr>
        <w:t xml:space="preserve"> punto </w:t>
      </w:r>
      <w:r w:rsidR="000C3C96" w:rsidRPr="004F60A7">
        <w:rPr>
          <w:b/>
          <w:bCs/>
          <w:color w:val="000000" w:themeColor="text1"/>
          <w:sz w:val="24"/>
          <w:szCs w:val="24"/>
        </w:rPr>
        <w:fldChar w:fldCharType="begin"/>
      </w:r>
      <w:r w:rsidR="000C3C96" w:rsidRPr="004F60A7">
        <w:rPr>
          <w:b/>
          <w:bCs/>
          <w:color w:val="000000" w:themeColor="text1"/>
          <w:sz w:val="24"/>
          <w:szCs w:val="24"/>
        </w:rPr>
        <w:instrText xml:space="preserve"> REF _Ref140479048 \r \h </w:instrText>
      </w:r>
      <w:r w:rsidR="004F60A7">
        <w:rPr>
          <w:b/>
          <w:bCs/>
          <w:color w:val="000000" w:themeColor="text1"/>
          <w:sz w:val="24"/>
          <w:szCs w:val="24"/>
        </w:rPr>
        <w:instrText xml:space="preserve"> \* MERGEFORMAT </w:instrText>
      </w:r>
      <w:r w:rsidR="000C3C96" w:rsidRPr="004F60A7">
        <w:rPr>
          <w:b/>
          <w:bCs/>
          <w:color w:val="000000" w:themeColor="text1"/>
          <w:sz w:val="24"/>
          <w:szCs w:val="24"/>
        </w:rPr>
      </w:r>
      <w:r w:rsidR="000C3C96" w:rsidRPr="004F60A7">
        <w:rPr>
          <w:b/>
          <w:bCs/>
          <w:color w:val="000000" w:themeColor="text1"/>
          <w:sz w:val="24"/>
          <w:szCs w:val="24"/>
        </w:rPr>
        <w:fldChar w:fldCharType="separate"/>
      </w:r>
      <w:r w:rsidR="000C3C96" w:rsidRPr="004F60A7">
        <w:rPr>
          <w:b/>
          <w:bCs/>
          <w:color w:val="000000" w:themeColor="text1"/>
          <w:sz w:val="24"/>
          <w:szCs w:val="24"/>
        </w:rPr>
        <w:t>4.1</w:t>
      </w:r>
      <w:r w:rsidR="000C3C96" w:rsidRPr="004F60A7">
        <w:rPr>
          <w:b/>
          <w:bCs/>
          <w:color w:val="000000" w:themeColor="text1"/>
          <w:sz w:val="24"/>
          <w:szCs w:val="24"/>
        </w:rPr>
        <w:fldChar w:fldCharType="end"/>
      </w:r>
      <w:r w:rsidR="000C3C96" w:rsidRPr="00244A8B">
        <w:rPr>
          <w:color w:val="000000" w:themeColor="text1"/>
          <w:sz w:val="24"/>
          <w:szCs w:val="24"/>
        </w:rPr>
        <w:t xml:space="preserve"> y la </w:t>
      </w:r>
      <w:r w:rsidR="000C3C96" w:rsidRPr="00244A8B">
        <w:rPr>
          <w:color w:val="000000" w:themeColor="text1"/>
          <w:sz w:val="24"/>
          <w:szCs w:val="24"/>
        </w:rPr>
        <w:fldChar w:fldCharType="begin"/>
      </w:r>
      <w:r w:rsidR="000C3C96" w:rsidRPr="00244A8B">
        <w:rPr>
          <w:color w:val="000000" w:themeColor="text1"/>
          <w:sz w:val="24"/>
          <w:szCs w:val="24"/>
        </w:rPr>
        <w:instrText xml:space="preserve"> REF _Ref140506227 \h </w:instrText>
      </w:r>
      <w:r w:rsidR="000C3C96" w:rsidRPr="00244A8B">
        <w:rPr>
          <w:color w:val="000000" w:themeColor="text1"/>
          <w:sz w:val="24"/>
          <w:szCs w:val="24"/>
        </w:rPr>
      </w:r>
      <w:r w:rsidR="000C3C96" w:rsidRPr="00244A8B">
        <w:rPr>
          <w:color w:val="000000" w:themeColor="text1"/>
          <w:sz w:val="24"/>
          <w:szCs w:val="24"/>
        </w:rPr>
        <w:fldChar w:fldCharType="separate"/>
      </w:r>
      <w:r w:rsidR="000C3C96" w:rsidRPr="00244A8B">
        <w:rPr>
          <w:rFonts w:eastAsiaTheme="minorEastAsia"/>
          <w:b/>
          <w:bCs/>
          <w:color w:val="000000" w:themeColor="text1"/>
          <w:sz w:val="24"/>
          <w:szCs w:val="24"/>
        </w:rPr>
        <w:t xml:space="preserve">Figura </w:t>
      </w:r>
      <w:r w:rsidR="000C3C96" w:rsidRPr="00244A8B">
        <w:rPr>
          <w:rFonts w:eastAsiaTheme="minorEastAsia"/>
          <w:b/>
          <w:bCs/>
          <w:noProof/>
          <w:color w:val="000000" w:themeColor="text1"/>
          <w:sz w:val="24"/>
          <w:szCs w:val="24"/>
        </w:rPr>
        <w:t>4</w:t>
      </w:r>
      <w:r w:rsidR="000C3C96" w:rsidRPr="00244A8B">
        <w:rPr>
          <w:color w:val="000000" w:themeColor="text1"/>
          <w:sz w:val="24"/>
          <w:szCs w:val="24"/>
        </w:rPr>
        <w:fldChar w:fldCharType="end"/>
      </w:r>
      <w:r w:rsidR="00F42818">
        <w:rPr>
          <w:color w:val="000000" w:themeColor="text1"/>
          <w:sz w:val="24"/>
          <w:szCs w:val="24"/>
        </w:rPr>
        <w:t>.</w:t>
      </w:r>
    </w:p>
    <w:p w14:paraId="0F9A36D8" w14:textId="3350A531" w:rsidR="007867C7" w:rsidRDefault="007867C7" w:rsidP="007867C7">
      <w:pPr>
        <w:spacing w:line="257" w:lineRule="auto"/>
        <w:rPr>
          <w:rFonts w:eastAsiaTheme="minorEastAsia"/>
          <w:b/>
          <w:bCs/>
          <w:sz w:val="24"/>
          <w:szCs w:val="24"/>
        </w:rPr>
      </w:pPr>
      <w:bookmarkStart w:id="26" w:name="_Ref140485004"/>
      <w:bookmarkStart w:id="27" w:name="_Toc140555736"/>
      <w:r w:rsidRPr="0065678F">
        <w:rPr>
          <w:rFonts w:eastAsiaTheme="minorEastAsia"/>
          <w:b/>
          <w:bCs/>
          <w:sz w:val="24"/>
          <w:szCs w:val="24"/>
        </w:rPr>
        <w:lastRenderedPageBreak/>
        <w:t xml:space="preserve">Figura </w:t>
      </w:r>
      <w:r w:rsidRPr="0065678F">
        <w:rPr>
          <w:rFonts w:eastAsiaTheme="minorEastAsia"/>
          <w:b/>
          <w:bCs/>
          <w:sz w:val="24"/>
          <w:szCs w:val="24"/>
        </w:rPr>
        <w:fldChar w:fldCharType="begin"/>
      </w:r>
      <w:r w:rsidRPr="0065678F">
        <w:rPr>
          <w:rFonts w:eastAsiaTheme="minorEastAsia"/>
          <w:b/>
          <w:bCs/>
          <w:sz w:val="24"/>
          <w:szCs w:val="24"/>
        </w:rPr>
        <w:instrText xml:space="preserve"> SEQ Figura \* ARABIC </w:instrText>
      </w:r>
      <w:r w:rsidRPr="0065678F">
        <w:rPr>
          <w:rFonts w:eastAsiaTheme="minorEastAsia"/>
          <w:b/>
          <w:bCs/>
          <w:sz w:val="24"/>
          <w:szCs w:val="24"/>
        </w:rPr>
        <w:fldChar w:fldCharType="separate"/>
      </w:r>
      <w:r w:rsidR="00AC5227">
        <w:rPr>
          <w:rFonts w:eastAsiaTheme="minorEastAsia"/>
          <w:b/>
          <w:bCs/>
          <w:noProof/>
          <w:sz w:val="24"/>
          <w:szCs w:val="24"/>
        </w:rPr>
        <w:t>2</w:t>
      </w:r>
      <w:r w:rsidRPr="0065678F">
        <w:rPr>
          <w:rFonts w:eastAsiaTheme="minorEastAsia"/>
          <w:b/>
          <w:bCs/>
          <w:sz w:val="24"/>
          <w:szCs w:val="24"/>
        </w:rPr>
        <w:fldChar w:fldCharType="end"/>
      </w:r>
      <w:bookmarkEnd w:id="26"/>
      <w:r>
        <w:rPr>
          <w:rFonts w:eastAsiaTheme="minorEastAsia"/>
          <w:b/>
          <w:bCs/>
          <w:sz w:val="24"/>
          <w:szCs w:val="24"/>
        </w:rPr>
        <w:t xml:space="preserve">. Mapa con la ubicación </w:t>
      </w:r>
      <w:r w:rsidR="00E96BFB">
        <w:rPr>
          <w:rFonts w:eastAsiaTheme="minorEastAsia"/>
          <w:b/>
          <w:bCs/>
          <w:sz w:val="24"/>
          <w:szCs w:val="24"/>
        </w:rPr>
        <w:t xml:space="preserve">de </w:t>
      </w:r>
      <w:r>
        <w:rPr>
          <w:rFonts w:eastAsiaTheme="minorEastAsia"/>
          <w:b/>
          <w:bCs/>
          <w:sz w:val="24"/>
          <w:szCs w:val="24"/>
        </w:rPr>
        <w:t xml:space="preserve">parcelas de muestreo </w:t>
      </w:r>
      <w:r w:rsidR="00D8202E">
        <w:rPr>
          <w:rFonts w:eastAsiaTheme="minorEastAsia"/>
          <w:b/>
          <w:bCs/>
          <w:sz w:val="24"/>
          <w:szCs w:val="24"/>
        </w:rPr>
        <w:t xml:space="preserve">en bosques secundarios </w:t>
      </w:r>
      <w:r>
        <w:rPr>
          <w:rFonts w:eastAsiaTheme="minorEastAsia"/>
          <w:b/>
          <w:bCs/>
          <w:sz w:val="24"/>
          <w:szCs w:val="24"/>
        </w:rPr>
        <w:t xml:space="preserve">aportadas por </w:t>
      </w:r>
      <w:r w:rsidR="00973C78">
        <w:rPr>
          <w:rFonts w:eastAsiaTheme="minorEastAsia"/>
          <w:b/>
          <w:bCs/>
          <w:sz w:val="24"/>
          <w:szCs w:val="24"/>
        </w:rPr>
        <w:t xml:space="preserve">diversas instituciones </w:t>
      </w:r>
      <w:r w:rsidR="00D8202E">
        <w:rPr>
          <w:rFonts w:eastAsiaTheme="minorEastAsia"/>
          <w:b/>
          <w:bCs/>
          <w:sz w:val="24"/>
          <w:szCs w:val="24"/>
        </w:rPr>
        <w:t xml:space="preserve">en el </w:t>
      </w:r>
      <w:proofErr w:type="spellStart"/>
      <w:r w:rsidR="00D8202E">
        <w:rPr>
          <w:rFonts w:eastAsiaTheme="minorEastAsia"/>
          <w:b/>
          <w:bCs/>
          <w:sz w:val="24"/>
          <w:szCs w:val="24"/>
        </w:rPr>
        <w:t>AdI</w:t>
      </w:r>
      <w:proofErr w:type="spellEnd"/>
      <w:r w:rsidR="00D8202E">
        <w:rPr>
          <w:rFonts w:eastAsiaTheme="minorEastAsia"/>
          <w:b/>
          <w:bCs/>
          <w:sz w:val="24"/>
          <w:szCs w:val="24"/>
        </w:rPr>
        <w:t>.</w:t>
      </w:r>
      <w:bookmarkEnd w:id="27"/>
    </w:p>
    <w:p w14:paraId="4A6F4C00" w14:textId="47D21962" w:rsidR="008657D6" w:rsidRDefault="008657D6" w:rsidP="007867C7">
      <w:pPr>
        <w:spacing w:line="257" w:lineRule="auto"/>
        <w:rPr>
          <w:rFonts w:eastAsiaTheme="minorEastAsia"/>
          <w:b/>
          <w:bCs/>
          <w:sz w:val="24"/>
          <w:szCs w:val="24"/>
        </w:rPr>
      </w:pPr>
      <w:r w:rsidRPr="00D868C4">
        <w:rPr>
          <w:rFonts w:eastAsiaTheme="minorEastAsia"/>
          <w:b/>
          <w:bCs/>
          <w:noProof/>
          <w:sz w:val="24"/>
          <w:szCs w:val="24"/>
        </w:rPr>
        <w:drawing>
          <wp:anchor distT="0" distB="0" distL="114300" distR="114300" simplePos="0" relativeHeight="251658246" behindDoc="0" locked="0" layoutInCell="1" allowOverlap="1" wp14:anchorId="7C4BC1E6" wp14:editId="6D361112">
            <wp:simplePos x="0" y="0"/>
            <wp:positionH relativeFrom="margin">
              <wp:posOffset>-651</wp:posOffset>
            </wp:positionH>
            <wp:positionV relativeFrom="paragraph">
              <wp:posOffset>10795</wp:posOffset>
            </wp:positionV>
            <wp:extent cx="8258810" cy="5532120"/>
            <wp:effectExtent l="0" t="0" r="8890" b="0"/>
            <wp:wrapNone/>
            <wp:docPr id="140610644" name="Imagen 14061064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10644" name="Imagen 1" descr="Mapa&#10;&#10;Descripción generada automáticamente"/>
                    <pic:cNvPicPr/>
                  </pic:nvPicPr>
                  <pic:blipFill>
                    <a:blip r:embed="rId14">
                      <a:extLst>
                        <a:ext uri="{28A0092B-C50C-407E-A947-70E740481C1C}">
                          <a14:useLocalDpi xmlns:a14="http://schemas.microsoft.com/office/drawing/2010/main" val="0"/>
                        </a:ext>
                      </a:extLst>
                    </a:blip>
                    <a:stretch>
                      <a:fillRect/>
                    </a:stretch>
                  </pic:blipFill>
                  <pic:spPr>
                    <a:xfrm>
                      <a:off x="0" y="0"/>
                      <a:ext cx="8258810" cy="5532120"/>
                    </a:xfrm>
                    <a:prstGeom prst="rect">
                      <a:avLst/>
                    </a:prstGeom>
                  </pic:spPr>
                </pic:pic>
              </a:graphicData>
            </a:graphic>
          </wp:anchor>
        </w:drawing>
      </w:r>
    </w:p>
    <w:p w14:paraId="280DE4F6" w14:textId="77777777" w:rsidR="008657D6" w:rsidRDefault="008657D6" w:rsidP="007867C7">
      <w:pPr>
        <w:spacing w:line="257" w:lineRule="auto"/>
        <w:rPr>
          <w:rFonts w:eastAsiaTheme="minorEastAsia"/>
          <w:b/>
          <w:bCs/>
          <w:sz w:val="24"/>
          <w:szCs w:val="24"/>
        </w:rPr>
      </w:pPr>
    </w:p>
    <w:p w14:paraId="28AD99ED" w14:textId="7E2E7A0D" w:rsidR="008657D6" w:rsidRDefault="008657D6" w:rsidP="007867C7">
      <w:pPr>
        <w:spacing w:line="257" w:lineRule="auto"/>
        <w:rPr>
          <w:rFonts w:eastAsiaTheme="minorEastAsia"/>
          <w:b/>
          <w:bCs/>
          <w:sz w:val="24"/>
          <w:szCs w:val="24"/>
        </w:rPr>
      </w:pPr>
    </w:p>
    <w:p w14:paraId="67F5B3D6" w14:textId="1741453E" w:rsidR="008657D6" w:rsidRDefault="008657D6">
      <w:pPr>
        <w:jc w:val="left"/>
        <w:rPr>
          <w:rFonts w:eastAsiaTheme="minorEastAsia"/>
          <w:b/>
          <w:bCs/>
          <w:sz w:val="24"/>
          <w:szCs w:val="24"/>
        </w:rPr>
      </w:pPr>
      <w:r>
        <w:rPr>
          <w:rFonts w:eastAsiaTheme="minorEastAsia"/>
          <w:b/>
          <w:bCs/>
          <w:sz w:val="24"/>
          <w:szCs w:val="24"/>
        </w:rPr>
        <w:br w:type="page"/>
      </w:r>
    </w:p>
    <w:p w14:paraId="42D0B9BB" w14:textId="19607184" w:rsidR="004C0FD7" w:rsidRDefault="008C6C9A">
      <w:pPr>
        <w:jc w:val="left"/>
      </w:pPr>
      <w:bookmarkStart w:id="28" w:name="_Ref140498462"/>
      <w:bookmarkStart w:id="29" w:name="_Ref140498443"/>
      <w:bookmarkStart w:id="30" w:name="_Toc140555737"/>
      <w:r w:rsidRPr="008C6C9A">
        <w:rPr>
          <w:rFonts w:eastAsiaTheme="minorEastAsia"/>
          <w:b/>
          <w:bCs/>
          <w:noProof/>
          <w:sz w:val="24"/>
          <w:szCs w:val="24"/>
        </w:rPr>
        <w:lastRenderedPageBreak/>
        <w:drawing>
          <wp:anchor distT="0" distB="0" distL="114300" distR="114300" simplePos="0" relativeHeight="251658247" behindDoc="0" locked="0" layoutInCell="1" allowOverlap="1" wp14:anchorId="23EFA5BA" wp14:editId="16F9A650">
            <wp:simplePos x="0" y="0"/>
            <wp:positionH relativeFrom="margin">
              <wp:align>left</wp:align>
            </wp:positionH>
            <wp:positionV relativeFrom="paragraph">
              <wp:posOffset>258991</wp:posOffset>
            </wp:positionV>
            <wp:extent cx="8258810" cy="5564505"/>
            <wp:effectExtent l="0" t="0" r="8890" b="0"/>
            <wp:wrapNone/>
            <wp:docPr id="1706960206" name="Imagen 170696020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960206" name="Imagen 1" descr="Mapa&#10;&#10;Descripción generada automáticamente"/>
                    <pic:cNvPicPr/>
                  </pic:nvPicPr>
                  <pic:blipFill>
                    <a:blip r:embed="rId15">
                      <a:extLst>
                        <a:ext uri="{28A0092B-C50C-407E-A947-70E740481C1C}">
                          <a14:useLocalDpi xmlns:a14="http://schemas.microsoft.com/office/drawing/2010/main" val="0"/>
                        </a:ext>
                      </a:extLst>
                    </a:blip>
                    <a:stretch>
                      <a:fillRect/>
                    </a:stretch>
                  </pic:blipFill>
                  <pic:spPr>
                    <a:xfrm>
                      <a:off x="0" y="0"/>
                      <a:ext cx="8258810" cy="5564505"/>
                    </a:xfrm>
                    <a:prstGeom prst="rect">
                      <a:avLst/>
                    </a:prstGeom>
                  </pic:spPr>
                </pic:pic>
              </a:graphicData>
            </a:graphic>
          </wp:anchor>
        </w:drawing>
      </w:r>
      <w:r w:rsidR="008657D6" w:rsidRPr="0065678F">
        <w:rPr>
          <w:rFonts w:eastAsiaTheme="minorEastAsia"/>
          <w:b/>
          <w:bCs/>
          <w:sz w:val="24"/>
          <w:szCs w:val="24"/>
        </w:rPr>
        <w:t xml:space="preserve">Figura </w:t>
      </w:r>
      <w:r w:rsidR="008657D6" w:rsidRPr="0065678F">
        <w:rPr>
          <w:rFonts w:eastAsiaTheme="minorEastAsia"/>
          <w:b/>
          <w:bCs/>
          <w:sz w:val="24"/>
          <w:szCs w:val="24"/>
        </w:rPr>
        <w:fldChar w:fldCharType="begin"/>
      </w:r>
      <w:r w:rsidR="008657D6" w:rsidRPr="0065678F">
        <w:rPr>
          <w:rFonts w:eastAsiaTheme="minorEastAsia"/>
          <w:b/>
          <w:bCs/>
          <w:sz w:val="24"/>
          <w:szCs w:val="24"/>
        </w:rPr>
        <w:instrText xml:space="preserve"> SEQ Figura \* ARABIC </w:instrText>
      </w:r>
      <w:r w:rsidR="008657D6" w:rsidRPr="0065678F">
        <w:rPr>
          <w:rFonts w:eastAsiaTheme="minorEastAsia"/>
          <w:b/>
          <w:bCs/>
          <w:sz w:val="24"/>
          <w:szCs w:val="24"/>
        </w:rPr>
        <w:fldChar w:fldCharType="separate"/>
      </w:r>
      <w:r w:rsidR="00AC5227">
        <w:rPr>
          <w:rFonts w:eastAsiaTheme="minorEastAsia"/>
          <w:b/>
          <w:bCs/>
          <w:noProof/>
          <w:sz w:val="24"/>
          <w:szCs w:val="24"/>
        </w:rPr>
        <w:t>3</w:t>
      </w:r>
      <w:r w:rsidR="008657D6" w:rsidRPr="0065678F">
        <w:rPr>
          <w:rFonts w:eastAsiaTheme="minorEastAsia"/>
          <w:b/>
          <w:bCs/>
          <w:sz w:val="24"/>
          <w:szCs w:val="24"/>
        </w:rPr>
        <w:fldChar w:fldCharType="end"/>
      </w:r>
      <w:bookmarkEnd w:id="28"/>
      <w:r w:rsidR="008657D6">
        <w:rPr>
          <w:rFonts w:eastAsiaTheme="minorEastAsia"/>
          <w:b/>
          <w:bCs/>
          <w:sz w:val="24"/>
          <w:szCs w:val="24"/>
        </w:rPr>
        <w:t xml:space="preserve">. Mapa con la ubicación </w:t>
      </w:r>
      <w:r w:rsidR="00E96BFB">
        <w:rPr>
          <w:rFonts w:eastAsiaTheme="minorEastAsia"/>
          <w:b/>
          <w:bCs/>
          <w:sz w:val="24"/>
          <w:szCs w:val="24"/>
        </w:rPr>
        <w:t xml:space="preserve">de </w:t>
      </w:r>
      <w:r w:rsidR="008657D6">
        <w:rPr>
          <w:rFonts w:eastAsiaTheme="minorEastAsia"/>
          <w:b/>
          <w:bCs/>
          <w:sz w:val="24"/>
          <w:szCs w:val="24"/>
        </w:rPr>
        <w:t xml:space="preserve">parcelas de muestreo </w:t>
      </w:r>
      <w:r w:rsidR="00E863F3">
        <w:rPr>
          <w:rFonts w:eastAsiaTheme="minorEastAsia"/>
          <w:b/>
          <w:bCs/>
          <w:sz w:val="24"/>
          <w:szCs w:val="24"/>
        </w:rPr>
        <w:t>en ESTRATO y Zonas Forestales</w:t>
      </w:r>
      <w:r w:rsidR="008657D6">
        <w:rPr>
          <w:rFonts w:eastAsiaTheme="minorEastAsia"/>
          <w:b/>
          <w:bCs/>
          <w:sz w:val="24"/>
          <w:szCs w:val="24"/>
        </w:rPr>
        <w:t xml:space="preserve"> en el </w:t>
      </w:r>
      <w:proofErr w:type="spellStart"/>
      <w:r w:rsidR="008657D6">
        <w:rPr>
          <w:rFonts w:eastAsiaTheme="minorEastAsia"/>
          <w:b/>
          <w:bCs/>
          <w:sz w:val="24"/>
          <w:szCs w:val="24"/>
        </w:rPr>
        <w:t>AdI</w:t>
      </w:r>
      <w:proofErr w:type="spellEnd"/>
      <w:r w:rsidR="008657D6">
        <w:rPr>
          <w:rFonts w:eastAsiaTheme="minorEastAsia"/>
          <w:b/>
          <w:bCs/>
          <w:sz w:val="24"/>
          <w:szCs w:val="24"/>
        </w:rPr>
        <w:t>.</w:t>
      </w:r>
      <w:bookmarkEnd w:id="29"/>
      <w:bookmarkEnd w:id="30"/>
    </w:p>
    <w:p w14:paraId="5C98DF96" w14:textId="421D70D7" w:rsidR="000240BA" w:rsidRDefault="000240BA">
      <w:pPr>
        <w:jc w:val="left"/>
        <w:sectPr w:rsidR="000240BA" w:rsidSect="00AC7B62">
          <w:pgSz w:w="15840" w:h="12240" w:orient="landscape"/>
          <w:pgMar w:top="1701" w:right="1417" w:bottom="1701" w:left="1417" w:header="708" w:footer="708" w:gutter="0"/>
          <w:cols w:space="708"/>
          <w:docGrid w:linePitch="360"/>
        </w:sectPr>
      </w:pPr>
    </w:p>
    <w:p w14:paraId="0F63B9CB" w14:textId="5869AEE9" w:rsidR="00905053" w:rsidRPr="00F176FD" w:rsidRDefault="6C559BA9" w:rsidP="00C93389">
      <w:pPr>
        <w:pStyle w:val="Ttulo1"/>
        <w:rPr>
          <w:b/>
          <w:bCs/>
        </w:rPr>
      </w:pPr>
      <w:bookmarkStart w:id="31" w:name="_Ref140506883"/>
      <w:bookmarkStart w:id="32" w:name="_Toc140568279"/>
      <w:r w:rsidRPr="00F176FD">
        <w:rPr>
          <w:b/>
          <w:bCs/>
        </w:rPr>
        <w:lastRenderedPageBreak/>
        <w:t>Análisis e interpretación de los datos y resultados</w:t>
      </w:r>
      <w:bookmarkEnd w:id="31"/>
      <w:bookmarkEnd w:id="32"/>
    </w:p>
    <w:p w14:paraId="24D0A5A5" w14:textId="31B1DC78" w:rsidR="00905053" w:rsidRPr="00F176FD" w:rsidRDefault="00905053" w:rsidP="00C93389">
      <w:pPr>
        <w:pStyle w:val="Ttulo2"/>
        <w:rPr>
          <w:b/>
          <w:bCs/>
        </w:rPr>
      </w:pPr>
      <w:bookmarkStart w:id="33" w:name="_Ref140479048"/>
      <w:bookmarkStart w:id="34" w:name="_Toc140568280"/>
      <w:r w:rsidRPr="00F176FD">
        <w:rPr>
          <w:b/>
          <w:bCs/>
        </w:rPr>
        <w:t>Caracterización del bosque secundario presente en el área del proyecto</w:t>
      </w:r>
      <w:bookmarkEnd w:id="33"/>
      <w:bookmarkEnd w:id="34"/>
    </w:p>
    <w:p w14:paraId="18C7F4D5" w14:textId="4E29D78A" w:rsidR="003639B6" w:rsidRPr="0033318A" w:rsidRDefault="2D2E665F" w:rsidP="000550F5">
      <w:pPr>
        <w:rPr>
          <w:sz w:val="24"/>
          <w:szCs w:val="24"/>
        </w:rPr>
      </w:pPr>
      <w:r w:rsidRPr="2D2E665F">
        <w:rPr>
          <w:sz w:val="24"/>
          <w:szCs w:val="24"/>
        </w:rPr>
        <w:t xml:space="preserve">El bosque secundario del </w:t>
      </w:r>
      <w:proofErr w:type="spellStart"/>
      <w:r w:rsidRPr="2D2E665F">
        <w:rPr>
          <w:sz w:val="24"/>
          <w:szCs w:val="24"/>
        </w:rPr>
        <w:t>AdI</w:t>
      </w:r>
      <w:proofErr w:type="spellEnd"/>
      <w:r w:rsidRPr="2D2E665F">
        <w:rPr>
          <w:sz w:val="24"/>
          <w:szCs w:val="24"/>
        </w:rPr>
        <w:t xml:space="preserve"> se ubica principalmente en el estrato Pacífico Norte (57.4%) del total de esta cobertura, esto se debe principalmente a la dinámica socioeconómica de la Región Chorotega</w:t>
      </w:r>
      <w:r w:rsidR="30097B6C" w:rsidRPr="30097B6C">
        <w:rPr>
          <w:sz w:val="24"/>
          <w:szCs w:val="24"/>
        </w:rPr>
        <w:t xml:space="preserve">. </w:t>
      </w:r>
      <w:r w:rsidR="337F22B1" w:rsidRPr="337F22B1">
        <w:rPr>
          <w:sz w:val="24"/>
          <w:szCs w:val="24"/>
        </w:rPr>
        <w:t>Esta región históricamente ha sido</w:t>
      </w:r>
      <w:r w:rsidR="385A4E89" w:rsidRPr="385A4E89">
        <w:rPr>
          <w:sz w:val="24"/>
          <w:szCs w:val="24"/>
        </w:rPr>
        <w:t xml:space="preserve"> </w:t>
      </w:r>
      <w:r w:rsidR="0F368730" w:rsidRPr="0F368730">
        <w:rPr>
          <w:sz w:val="24"/>
          <w:szCs w:val="24"/>
        </w:rPr>
        <w:t xml:space="preserve">destinada </w:t>
      </w:r>
      <w:r w:rsidR="68ADCC85" w:rsidRPr="68ADCC85">
        <w:rPr>
          <w:sz w:val="24"/>
          <w:szCs w:val="24"/>
        </w:rPr>
        <w:t>a la</w:t>
      </w:r>
      <w:r w:rsidR="0F368730" w:rsidRPr="0F368730">
        <w:rPr>
          <w:sz w:val="24"/>
          <w:szCs w:val="24"/>
        </w:rPr>
        <w:t xml:space="preserve"> </w:t>
      </w:r>
      <w:r w:rsidR="59D0C744" w:rsidRPr="59D0C744">
        <w:rPr>
          <w:sz w:val="24"/>
          <w:szCs w:val="24"/>
        </w:rPr>
        <w:t>agricultura y ganadería</w:t>
      </w:r>
      <w:r w:rsidR="48D88100" w:rsidRPr="48D88100">
        <w:rPr>
          <w:sz w:val="24"/>
          <w:szCs w:val="24"/>
        </w:rPr>
        <w:t xml:space="preserve">, </w:t>
      </w:r>
      <w:r w:rsidR="64735908" w:rsidRPr="64735908">
        <w:rPr>
          <w:sz w:val="24"/>
          <w:szCs w:val="24"/>
        </w:rPr>
        <w:t xml:space="preserve">los cambios </w:t>
      </w:r>
      <w:r w:rsidR="50AD1446" w:rsidRPr="50AD1446">
        <w:rPr>
          <w:sz w:val="24"/>
          <w:szCs w:val="24"/>
        </w:rPr>
        <w:t xml:space="preserve">generalizados en la matriz económica del país han </w:t>
      </w:r>
      <w:r w:rsidR="7037DA31" w:rsidRPr="7037DA31">
        <w:rPr>
          <w:sz w:val="24"/>
          <w:szCs w:val="24"/>
        </w:rPr>
        <w:t>propiciado</w:t>
      </w:r>
      <w:r w:rsidR="48D88100" w:rsidRPr="48D88100">
        <w:rPr>
          <w:sz w:val="24"/>
          <w:szCs w:val="24"/>
        </w:rPr>
        <w:t xml:space="preserve"> </w:t>
      </w:r>
      <w:r w:rsidR="385A4E89" w:rsidRPr="385A4E89">
        <w:rPr>
          <w:sz w:val="24"/>
          <w:szCs w:val="24"/>
        </w:rPr>
        <w:t xml:space="preserve">que </w:t>
      </w:r>
      <w:r w:rsidR="3D3C37FC" w:rsidRPr="3D3C37FC">
        <w:rPr>
          <w:sz w:val="24"/>
          <w:szCs w:val="24"/>
        </w:rPr>
        <w:t xml:space="preserve">aumente </w:t>
      </w:r>
      <w:r w:rsidR="48D88100" w:rsidRPr="48D88100">
        <w:rPr>
          <w:sz w:val="24"/>
          <w:szCs w:val="24"/>
        </w:rPr>
        <w:t xml:space="preserve">el </w:t>
      </w:r>
      <w:r w:rsidR="4F28D8AB" w:rsidRPr="4F28D8AB">
        <w:rPr>
          <w:sz w:val="24"/>
          <w:szCs w:val="24"/>
        </w:rPr>
        <w:t>abandono</w:t>
      </w:r>
      <w:r w:rsidR="48D88100" w:rsidRPr="48D88100">
        <w:rPr>
          <w:sz w:val="24"/>
          <w:szCs w:val="24"/>
        </w:rPr>
        <w:t xml:space="preserve"> de tierras</w:t>
      </w:r>
      <w:r w:rsidR="7DF2F108" w:rsidRPr="7DF2F108">
        <w:rPr>
          <w:sz w:val="24"/>
          <w:szCs w:val="24"/>
        </w:rPr>
        <w:t xml:space="preserve"> </w:t>
      </w:r>
      <w:r w:rsidR="385A4E89" w:rsidRPr="385A4E89">
        <w:rPr>
          <w:sz w:val="24"/>
          <w:szCs w:val="24"/>
        </w:rPr>
        <w:t>y</w:t>
      </w:r>
      <w:r w:rsidR="7DF2F108" w:rsidRPr="7DF2F108">
        <w:rPr>
          <w:sz w:val="24"/>
          <w:szCs w:val="24"/>
        </w:rPr>
        <w:t xml:space="preserve"> la regeneración</w:t>
      </w:r>
      <w:r w:rsidR="48D88100" w:rsidRPr="48D88100">
        <w:rPr>
          <w:sz w:val="24"/>
          <w:szCs w:val="24"/>
        </w:rPr>
        <w:t xml:space="preserve"> </w:t>
      </w:r>
      <w:r w:rsidR="747970EB" w:rsidRPr="747970EB">
        <w:rPr>
          <w:sz w:val="24"/>
          <w:szCs w:val="24"/>
        </w:rPr>
        <w:t>natural</w:t>
      </w:r>
      <w:r w:rsidR="3D3C37FC" w:rsidRPr="3D3C37FC">
        <w:rPr>
          <w:sz w:val="24"/>
          <w:szCs w:val="24"/>
        </w:rPr>
        <w:t>, favoreciendo actividades relacionadas con el turismo</w:t>
      </w:r>
      <w:r w:rsidR="48D88100" w:rsidRPr="48D88100">
        <w:rPr>
          <w:sz w:val="24"/>
          <w:szCs w:val="24"/>
        </w:rPr>
        <w:t>.</w:t>
      </w:r>
      <w:r w:rsidR="0779230E" w:rsidRPr="0779230E">
        <w:rPr>
          <w:sz w:val="24"/>
          <w:szCs w:val="24"/>
        </w:rPr>
        <w:t xml:space="preserve"> </w:t>
      </w:r>
    </w:p>
    <w:p w14:paraId="413ABBD5" w14:textId="12419FBD" w:rsidR="003639B6" w:rsidRDefault="0C3E4DB7" w:rsidP="000550F5">
      <w:r>
        <w:t>Por otro lado, el estrato Upala representa el 22.</w:t>
      </w:r>
      <w:r w:rsidR="125B1C1B">
        <w:t>7</w:t>
      </w:r>
      <w:r>
        <w:t xml:space="preserve">% de los bosques secundarios del </w:t>
      </w:r>
      <w:proofErr w:type="spellStart"/>
      <w:r>
        <w:t>AdI</w:t>
      </w:r>
      <w:proofErr w:type="spellEnd"/>
      <w:r>
        <w:t xml:space="preserve"> siendo el segundo estrato con mayor crecimiento de esta cobertura</w:t>
      </w:r>
      <w:r w:rsidR="55CE332C">
        <w:t xml:space="preserve"> en el periodo previo a 2007</w:t>
      </w:r>
      <w:r w:rsidR="32671910">
        <w:t>.</w:t>
      </w:r>
      <w:r>
        <w:t xml:space="preserve"> </w:t>
      </w:r>
      <w:r w:rsidR="744D6F88">
        <w:t>La Zona Norte</w:t>
      </w:r>
      <w:r w:rsidR="3BB07382">
        <w:t xml:space="preserve"> representa </w:t>
      </w:r>
      <w:r w:rsidR="7231970D">
        <w:t xml:space="preserve">el 14.1% </w:t>
      </w:r>
      <w:r w:rsidR="4A949C00">
        <w:t>y Zona Norte-</w:t>
      </w:r>
      <w:r w:rsidR="7609F02A">
        <w:t xml:space="preserve">Subsector representa el </w:t>
      </w:r>
      <w:r w:rsidR="548F2056">
        <w:t>5.8</w:t>
      </w:r>
      <w:r w:rsidR="4607E834">
        <w:t>%.</w:t>
      </w:r>
    </w:p>
    <w:p w14:paraId="298CD2B2" w14:textId="332371FD" w:rsidR="00DE1E6A" w:rsidRDefault="00DE1E6A" w:rsidP="00DE1E6A">
      <w:pPr>
        <w:rPr>
          <w:rFonts w:eastAsiaTheme="minorEastAsia"/>
          <w:b/>
          <w:bCs/>
          <w:sz w:val="24"/>
          <w:szCs w:val="24"/>
        </w:rPr>
      </w:pPr>
      <w:bookmarkStart w:id="35" w:name="_Toc140565090"/>
      <w:r w:rsidRPr="007035FE">
        <w:rPr>
          <w:rFonts w:eastAsiaTheme="minorEastAsia"/>
          <w:b/>
          <w:bCs/>
          <w:sz w:val="24"/>
          <w:szCs w:val="24"/>
        </w:rPr>
        <w:t xml:space="preserve">Cuadro </w:t>
      </w:r>
      <w:r w:rsidRPr="007035FE">
        <w:rPr>
          <w:rFonts w:eastAsiaTheme="minorEastAsia"/>
          <w:b/>
          <w:bCs/>
          <w:sz w:val="24"/>
          <w:szCs w:val="24"/>
        </w:rPr>
        <w:fldChar w:fldCharType="begin"/>
      </w:r>
      <w:r w:rsidRPr="007035FE">
        <w:rPr>
          <w:rFonts w:eastAsiaTheme="minorEastAsia"/>
          <w:b/>
          <w:bCs/>
          <w:sz w:val="24"/>
          <w:szCs w:val="24"/>
        </w:rPr>
        <w:instrText xml:space="preserve"> SEQ Cuadro \* ARABIC </w:instrText>
      </w:r>
      <w:r w:rsidRPr="007035FE">
        <w:rPr>
          <w:rFonts w:eastAsiaTheme="minorEastAsia"/>
          <w:b/>
          <w:bCs/>
          <w:sz w:val="24"/>
          <w:szCs w:val="24"/>
        </w:rPr>
        <w:fldChar w:fldCharType="separate"/>
      </w:r>
      <w:r w:rsidR="004579B3">
        <w:rPr>
          <w:rFonts w:eastAsiaTheme="minorEastAsia"/>
          <w:b/>
          <w:bCs/>
          <w:noProof/>
          <w:sz w:val="24"/>
          <w:szCs w:val="24"/>
        </w:rPr>
        <w:t>3</w:t>
      </w:r>
      <w:r w:rsidRPr="007035FE">
        <w:rPr>
          <w:rFonts w:eastAsiaTheme="minorEastAsia"/>
          <w:b/>
          <w:bCs/>
          <w:sz w:val="24"/>
          <w:szCs w:val="24"/>
        </w:rPr>
        <w:fldChar w:fldCharType="end"/>
      </w:r>
      <w:r w:rsidRPr="007035FE">
        <w:rPr>
          <w:rFonts w:eastAsiaTheme="minorEastAsia"/>
          <w:b/>
          <w:bCs/>
          <w:sz w:val="24"/>
          <w:szCs w:val="24"/>
        </w:rPr>
        <w:t xml:space="preserve">. </w:t>
      </w:r>
      <w:r>
        <w:rPr>
          <w:rFonts w:eastAsiaTheme="minorEastAsia"/>
          <w:b/>
          <w:bCs/>
          <w:sz w:val="24"/>
          <w:szCs w:val="24"/>
        </w:rPr>
        <w:t xml:space="preserve">Superficie del bosque secundario </w:t>
      </w:r>
      <w:r w:rsidR="000E43B5">
        <w:rPr>
          <w:rFonts w:eastAsiaTheme="minorEastAsia"/>
          <w:b/>
          <w:bCs/>
          <w:sz w:val="24"/>
          <w:szCs w:val="24"/>
        </w:rPr>
        <w:t xml:space="preserve">(ha.) </w:t>
      </w:r>
      <w:r>
        <w:rPr>
          <w:rFonts w:eastAsiaTheme="minorEastAsia"/>
          <w:b/>
          <w:bCs/>
          <w:sz w:val="24"/>
          <w:szCs w:val="24"/>
        </w:rPr>
        <w:t xml:space="preserve">por clasificación de edad del bosque </w:t>
      </w:r>
      <w:r w:rsidR="00082EC7">
        <w:rPr>
          <w:rFonts w:eastAsiaTheme="minorEastAsia"/>
          <w:b/>
          <w:bCs/>
          <w:sz w:val="24"/>
          <w:szCs w:val="24"/>
        </w:rPr>
        <w:t>por ESTRATO</w:t>
      </w:r>
      <w:bookmarkEnd w:id="35"/>
    </w:p>
    <w:tbl>
      <w:tblPr>
        <w:tblStyle w:val="Tablaconcuadrcula6concolores"/>
        <w:tblW w:w="0" w:type="auto"/>
        <w:tblInd w:w="-147" w:type="dxa"/>
        <w:tblLook w:val="04A0" w:firstRow="1" w:lastRow="0" w:firstColumn="1" w:lastColumn="0" w:noHBand="0" w:noVBand="1"/>
      </w:tblPr>
      <w:tblGrid>
        <w:gridCol w:w="3269"/>
        <w:gridCol w:w="1078"/>
        <w:gridCol w:w="1031"/>
        <w:gridCol w:w="1005"/>
        <w:gridCol w:w="1419"/>
        <w:gridCol w:w="1129"/>
      </w:tblGrid>
      <w:tr w:rsidR="00C24EC6" w:rsidRPr="0091561C" w14:paraId="5AE8E933" w14:textId="77777777" w:rsidTr="00B92FC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9" w:type="dxa"/>
            <w:vMerge w:val="restart"/>
            <w:noWrap/>
            <w:vAlign w:val="center"/>
            <w:hideMark/>
          </w:tcPr>
          <w:p w14:paraId="369D1D0D" w14:textId="77777777" w:rsidR="0091561C" w:rsidRPr="0091561C" w:rsidRDefault="0091561C" w:rsidP="00FD565D">
            <w:pPr>
              <w:jc w:val="center"/>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Categoría de edad</w:t>
            </w:r>
          </w:p>
        </w:tc>
        <w:tc>
          <w:tcPr>
            <w:tcW w:w="4533" w:type="dxa"/>
            <w:gridSpan w:val="4"/>
            <w:noWrap/>
            <w:vAlign w:val="center"/>
            <w:hideMark/>
          </w:tcPr>
          <w:p w14:paraId="447052A4" w14:textId="349BFB42" w:rsidR="0091561C" w:rsidRPr="0091561C" w:rsidRDefault="008F1B7F" w:rsidP="00FD565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Áreas</w:t>
            </w:r>
            <w:r w:rsidR="0091561C" w:rsidRPr="0C23781A">
              <w:rPr>
                <w:rFonts w:ascii="Calibri" w:eastAsia="Times New Roman" w:hAnsi="Calibri" w:cs="Calibri"/>
                <w:color w:val="000000"/>
                <w:kern w:val="0"/>
                <w:sz w:val="18"/>
                <w:szCs w:val="18"/>
                <w:lang w:val="es-MX" w:eastAsia="es-MX"/>
                <w14:ligatures w14:val="none"/>
              </w:rPr>
              <w:t xml:space="preserve"> por ESTRATO (ha</w:t>
            </w:r>
            <w:r w:rsidR="00232DD3" w:rsidRPr="0C23781A">
              <w:rPr>
                <w:rFonts w:ascii="Calibri" w:eastAsia="Times New Roman" w:hAnsi="Calibri" w:cs="Calibri"/>
                <w:color w:val="000000"/>
                <w:kern w:val="0"/>
                <w:sz w:val="18"/>
                <w:szCs w:val="18"/>
                <w:lang w:val="es-MX" w:eastAsia="es-MX"/>
                <w14:ligatures w14:val="none"/>
              </w:rPr>
              <w:t>.</w:t>
            </w:r>
            <w:r w:rsidR="0091561C" w:rsidRPr="0C23781A">
              <w:rPr>
                <w:rFonts w:ascii="Calibri" w:eastAsia="Times New Roman" w:hAnsi="Calibri" w:cs="Calibri"/>
                <w:color w:val="000000"/>
                <w:kern w:val="0"/>
                <w:sz w:val="18"/>
                <w:szCs w:val="18"/>
                <w:lang w:val="es-MX" w:eastAsia="es-MX"/>
                <w14:ligatures w14:val="none"/>
              </w:rPr>
              <w:t>)</w:t>
            </w:r>
          </w:p>
        </w:tc>
        <w:tc>
          <w:tcPr>
            <w:tcW w:w="1129" w:type="dxa"/>
            <w:vMerge w:val="restart"/>
            <w:vAlign w:val="center"/>
            <w:hideMark/>
          </w:tcPr>
          <w:p w14:paraId="241F2C08" w14:textId="77777777" w:rsidR="0091561C" w:rsidRPr="0091561C" w:rsidRDefault="0091561C" w:rsidP="00FD565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TOTAL</w:t>
            </w:r>
            <w:r w:rsidRPr="0091561C">
              <w:rPr>
                <w:rFonts w:ascii="Calibri" w:eastAsia="Times New Roman" w:hAnsi="Calibri" w:cs="Calibri"/>
                <w:color w:val="000000"/>
                <w:kern w:val="0"/>
                <w:sz w:val="20"/>
                <w:szCs w:val="20"/>
                <w:lang w:val="es-MX" w:eastAsia="es-MX"/>
                <w14:ligatures w14:val="none"/>
              </w:rPr>
              <w:br/>
            </w:r>
            <w:r w:rsidRPr="0C23781A">
              <w:rPr>
                <w:rFonts w:ascii="Calibri" w:eastAsia="Times New Roman" w:hAnsi="Calibri" w:cs="Calibri"/>
                <w:color w:val="000000"/>
                <w:kern w:val="0"/>
                <w:sz w:val="18"/>
                <w:szCs w:val="18"/>
                <w:lang w:val="es-MX" w:eastAsia="es-MX"/>
                <w14:ligatures w14:val="none"/>
              </w:rPr>
              <w:t>(ha)</w:t>
            </w:r>
          </w:p>
        </w:tc>
      </w:tr>
      <w:tr w:rsidR="00AD48A8" w:rsidRPr="0091561C" w14:paraId="3E797573" w14:textId="77777777" w:rsidTr="00B92F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9" w:type="dxa"/>
            <w:vMerge/>
            <w:hideMark/>
          </w:tcPr>
          <w:p w14:paraId="34472F81" w14:textId="77777777" w:rsidR="0091561C" w:rsidRPr="0091561C" w:rsidRDefault="0091561C" w:rsidP="00FD565D">
            <w:pPr>
              <w:jc w:val="left"/>
              <w:rPr>
                <w:rFonts w:ascii="Calibri" w:eastAsia="Times New Roman" w:hAnsi="Calibri" w:cs="Calibri"/>
                <w:color w:val="000000"/>
                <w:kern w:val="0"/>
                <w:sz w:val="20"/>
                <w:szCs w:val="20"/>
                <w:lang w:val="es-MX" w:eastAsia="es-MX"/>
                <w14:ligatures w14:val="none"/>
              </w:rPr>
            </w:pPr>
          </w:p>
        </w:tc>
        <w:tc>
          <w:tcPr>
            <w:tcW w:w="1078" w:type="dxa"/>
            <w:noWrap/>
            <w:hideMark/>
          </w:tcPr>
          <w:p w14:paraId="29F649DF" w14:textId="77777777" w:rsidR="0091561C" w:rsidRPr="0091561C" w:rsidRDefault="0091561C" w:rsidP="00FD565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kern w:val="0"/>
                <w:sz w:val="18"/>
                <w:szCs w:val="18"/>
                <w:lang w:val="es-MX" w:eastAsia="es-MX"/>
                <w14:ligatures w14:val="none"/>
              </w:rPr>
            </w:pPr>
            <w:r w:rsidRPr="0C23781A">
              <w:rPr>
                <w:rFonts w:ascii="Calibri" w:eastAsia="Times New Roman" w:hAnsi="Calibri" w:cs="Calibri"/>
                <w:b/>
                <w:color w:val="000000"/>
                <w:kern w:val="0"/>
                <w:sz w:val="18"/>
                <w:szCs w:val="18"/>
                <w:lang w:val="es-MX" w:eastAsia="es-MX"/>
                <w14:ligatures w14:val="none"/>
              </w:rPr>
              <w:t>PACIFICO NORTE</w:t>
            </w:r>
          </w:p>
        </w:tc>
        <w:tc>
          <w:tcPr>
            <w:tcW w:w="1031" w:type="dxa"/>
            <w:noWrap/>
            <w:hideMark/>
          </w:tcPr>
          <w:p w14:paraId="687CB9F7" w14:textId="77777777" w:rsidR="0091561C" w:rsidRPr="0091561C" w:rsidRDefault="0091561C" w:rsidP="00FD565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kern w:val="0"/>
                <w:sz w:val="18"/>
                <w:szCs w:val="18"/>
                <w:lang w:val="es-MX" w:eastAsia="es-MX"/>
                <w14:ligatures w14:val="none"/>
              </w:rPr>
            </w:pPr>
            <w:r w:rsidRPr="0C23781A">
              <w:rPr>
                <w:rFonts w:ascii="Calibri" w:eastAsia="Times New Roman" w:hAnsi="Calibri" w:cs="Calibri"/>
                <w:b/>
                <w:color w:val="000000"/>
                <w:kern w:val="0"/>
                <w:sz w:val="18"/>
                <w:szCs w:val="18"/>
                <w:lang w:val="es-MX" w:eastAsia="es-MX"/>
                <w14:ligatures w14:val="none"/>
              </w:rPr>
              <w:t>UPALA</w:t>
            </w:r>
          </w:p>
        </w:tc>
        <w:tc>
          <w:tcPr>
            <w:tcW w:w="1005" w:type="dxa"/>
            <w:noWrap/>
            <w:hideMark/>
          </w:tcPr>
          <w:p w14:paraId="13F71D4A" w14:textId="77777777" w:rsidR="0091561C" w:rsidRPr="0091561C" w:rsidRDefault="0091561C" w:rsidP="00FD565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kern w:val="0"/>
                <w:sz w:val="18"/>
                <w:szCs w:val="18"/>
                <w:lang w:val="es-MX" w:eastAsia="es-MX"/>
                <w14:ligatures w14:val="none"/>
              </w:rPr>
            </w:pPr>
            <w:r w:rsidRPr="0C23781A">
              <w:rPr>
                <w:rFonts w:ascii="Calibri" w:eastAsia="Times New Roman" w:hAnsi="Calibri" w:cs="Calibri"/>
                <w:b/>
                <w:color w:val="000000"/>
                <w:kern w:val="0"/>
                <w:sz w:val="18"/>
                <w:szCs w:val="18"/>
                <w:lang w:val="es-MX" w:eastAsia="es-MX"/>
                <w14:ligatures w14:val="none"/>
              </w:rPr>
              <w:t>ZONA NORTE</w:t>
            </w:r>
          </w:p>
        </w:tc>
        <w:tc>
          <w:tcPr>
            <w:tcW w:w="1419" w:type="dxa"/>
            <w:noWrap/>
            <w:hideMark/>
          </w:tcPr>
          <w:p w14:paraId="0A2B4A39" w14:textId="29434376" w:rsidR="0091561C" w:rsidRPr="0091561C" w:rsidRDefault="0091561C" w:rsidP="00FD565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kern w:val="0"/>
                <w:sz w:val="18"/>
                <w:szCs w:val="18"/>
                <w:lang w:val="es-MX" w:eastAsia="es-MX"/>
                <w14:ligatures w14:val="none"/>
              </w:rPr>
            </w:pPr>
            <w:r w:rsidRPr="0C23781A">
              <w:rPr>
                <w:rFonts w:ascii="Calibri" w:eastAsia="Times New Roman" w:hAnsi="Calibri" w:cs="Calibri"/>
                <w:b/>
                <w:color w:val="000000"/>
                <w:kern w:val="0"/>
                <w:sz w:val="18"/>
                <w:szCs w:val="18"/>
                <w:lang w:val="es-MX" w:eastAsia="es-MX"/>
                <w14:ligatures w14:val="none"/>
              </w:rPr>
              <w:t>ZONA NORTE-</w:t>
            </w:r>
            <w:r w:rsidR="008F1B7F" w:rsidRPr="0C23781A">
              <w:rPr>
                <w:rFonts w:ascii="Calibri" w:eastAsia="Times New Roman" w:hAnsi="Calibri" w:cs="Calibri"/>
                <w:b/>
                <w:color w:val="000000"/>
                <w:kern w:val="0"/>
                <w:sz w:val="18"/>
                <w:szCs w:val="18"/>
                <w:lang w:val="es-MX" w:eastAsia="es-MX"/>
                <w14:ligatures w14:val="none"/>
              </w:rPr>
              <w:t>SUBSECTOR</w:t>
            </w:r>
          </w:p>
        </w:tc>
        <w:tc>
          <w:tcPr>
            <w:tcW w:w="1129" w:type="dxa"/>
            <w:vMerge/>
            <w:hideMark/>
          </w:tcPr>
          <w:p w14:paraId="39CB11DF" w14:textId="77777777" w:rsidR="0091561C" w:rsidRPr="0091561C" w:rsidRDefault="0091561C" w:rsidP="00FD565D">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val="es-MX" w:eastAsia="es-MX"/>
                <w14:ligatures w14:val="none"/>
              </w:rPr>
            </w:pPr>
          </w:p>
        </w:tc>
      </w:tr>
      <w:tr w:rsidR="00EA5F48" w:rsidRPr="0091561C" w14:paraId="5DF93699" w14:textId="77777777" w:rsidTr="00B92FCD">
        <w:trPr>
          <w:trHeight w:val="300"/>
        </w:trPr>
        <w:tc>
          <w:tcPr>
            <w:cnfStyle w:val="001000000000" w:firstRow="0" w:lastRow="0" w:firstColumn="1" w:lastColumn="0" w:oddVBand="0" w:evenVBand="0" w:oddHBand="0" w:evenHBand="0" w:firstRowFirstColumn="0" w:firstRowLastColumn="0" w:lastRowFirstColumn="0" w:lastRowLastColumn="0"/>
            <w:tcW w:w="3269" w:type="dxa"/>
            <w:noWrap/>
            <w:hideMark/>
          </w:tcPr>
          <w:p w14:paraId="549B83A9" w14:textId="77777777" w:rsidR="0091561C" w:rsidRPr="0091561C" w:rsidRDefault="0091561C" w:rsidP="00FD565D">
            <w:pPr>
              <w:jc w:val="left"/>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1. Bosque secundario antes de 1991</w:t>
            </w:r>
          </w:p>
        </w:tc>
        <w:tc>
          <w:tcPr>
            <w:tcW w:w="1078" w:type="dxa"/>
            <w:noWrap/>
            <w:hideMark/>
          </w:tcPr>
          <w:p w14:paraId="6D16BDCA" w14:textId="77777777" w:rsidR="0091561C" w:rsidRPr="0091561C" w:rsidRDefault="0091561C" w:rsidP="00FD565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149 010.1</w:t>
            </w:r>
          </w:p>
        </w:tc>
        <w:tc>
          <w:tcPr>
            <w:tcW w:w="1031" w:type="dxa"/>
            <w:noWrap/>
            <w:hideMark/>
          </w:tcPr>
          <w:p w14:paraId="1C7BCE98" w14:textId="77777777" w:rsidR="0091561C" w:rsidRPr="0091561C" w:rsidRDefault="0091561C" w:rsidP="00FD565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32 296.9</w:t>
            </w:r>
          </w:p>
        </w:tc>
        <w:tc>
          <w:tcPr>
            <w:tcW w:w="1005" w:type="dxa"/>
            <w:noWrap/>
            <w:hideMark/>
          </w:tcPr>
          <w:p w14:paraId="54B15963" w14:textId="77777777" w:rsidR="0091561C" w:rsidRPr="0091561C" w:rsidRDefault="0091561C" w:rsidP="00FD565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15 133.7</w:t>
            </w:r>
          </w:p>
        </w:tc>
        <w:tc>
          <w:tcPr>
            <w:tcW w:w="1419" w:type="dxa"/>
            <w:noWrap/>
            <w:hideMark/>
          </w:tcPr>
          <w:p w14:paraId="32BEFF56" w14:textId="77777777" w:rsidR="0091561C" w:rsidRPr="0091561C" w:rsidRDefault="0091561C" w:rsidP="00FD565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3 469.6</w:t>
            </w:r>
          </w:p>
        </w:tc>
        <w:tc>
          <w:tcPr>
            <w:tcW w:w="1129" w:type="dxa"/>
            <w:noWrap/>
            <w:hideMark/>
          </w:tcPr>
          <w:p w14:paraId="64564DF2" w14:textId="77777777" w:rsidR="0091561C" w:rsidRPr="0091561C" w:rsidRDefault="0091561C" w:rsidP="00FD565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199 910.3</w:t>
            </w:r>
          </w:p>
        </w:tc>
      </w:tr>
      <w:tr w:rsidR="00AF2B18" w:rsidRPr="0091561C" w14:paraId="53EAAEB5" w14:textId="77777777" w:rsidTr="00B92F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9" w:type="dxa"/>
            <w:noWrap/>
            <w:hideMark/>
          </w:tcPr>
          <w:p w14:paraId="3CB064D2" w14:textId="77777777" w:rsidR="0091561C" w:rsidRPr="0091561C" w:rsidRDefault="0091561C" w:rsidP="00FD565D">
            <w:pPr>
              <w:jc w:val="left"/>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2. Bosque secundario 1992-2007</w:t>
            </w:r>
          </w:p>
        </w:tc>
        <w:tc>
          <w:tcPr>
            <w:tcW w:w="1078" w:type="dxa"/>
            <w:noWrap/>
            <w:hideMark/>
          </w:tcPr>
          <w:p w14:paraId="5618B2F1" w14:textId="77777777" w:rsidR="0091561C" w:rsidRPr="0091561C" w:rsidRDefault="0091561C" w:rsidP="00FD565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53 525.7</w:t>
            </w:r>
          </w:p>
        </w:tc>
        <w:tc>
          <w:tcPr>
            <w:tcW w:w="1031" w:type="dxa"/>
            <w:noWrap/>
            <w:hideMark/>
          </w:tcPr>
          <w:p w14:paraId="0C959B8D" w14:textId="77777777" w:rsidR="0091561C" w:rsidRPr="0091561C" w:rsidRDefault="0091561C" w:rsidP="00FD565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22 097.7</w:t>
            </w:r>
          </w:p>
        </w:tc>
        <w:tc>
          <w:tcPr>
            <w:tcW w:w="1005" w:type="dxa"/>
            <w:noWrap/>
            <w:hideMark/>
          </w:tcPr>
          <w:p w14:paraId="627D1516" w14:textId="77777777" w:rsidR="0091561C" w:rsidRPr="0091561C" w:rsidRDefault="0091561C" w:rsidP="00FD565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21 747.9</w:t>
            </w:r>
          </w:p>
        </w:tc>
        <w:tc>
          <w:tcPr>
            <w:tcW w:w="1419" w:type="dxa"/>
            <w:noWrap/>
            <w:hideMark/>
          </w:tcPr>
          <w:p w14:paraId="739ED4EA" w14:textId="77777777" w:rsidR="0091561C" w:rsidRPr="0091561C" w:rsidRDefault="0091561C" w:rsidP="00FD565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8 012.0</w:t>
            </w:r>
          </w:p>
        </w:tc>
        <w:tc>
          <w:tcPr>
            <w:tcW w:w="1129" w:type="dxa"/>
            <w:noWrap/>
            <w:hideMark/>
          </w:tcPr>
          <w:p w14:paraId="2F5B12BD" w14:textId="77777777" w:rsidR="0091561C" w:rsidRPr="0091561C" w:rsidRDefault="0091561C" w:rsidP="00FD565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105 383.4</w:t>
            </w:r>
          </w:p>
        </w:tc>
      </w:tr>
      <w:tr w:rsidR="00EA5F48" w:rsidRPr="0091561C" w14:paraId="72C81D37" w14:textId="77777777" w:rsidTr="00B92FCD">
        <w:trPr>
          <w:trHeight w:val="300"/>
        </w:trPr>
        <w:tc>
          <w:tcPr>
            <w:cnfStyle w:val="001000000000" w:firstRow="0" w:lastRow="0" w:firstColumn="1" w:lastColumn="0" w:oddVBand="0" w:evenVBand="0" w:oddHBand="0" w:evenHBand="0" w:firstRowFirstColumn="0" w:firstRowLastColumn="0" w:lastRowFirstColumn="0" w:lastRowLastColumn="0"/>
            <w:tcW w:w="3269" w:type="dxa"/>
            <w:noWrap/>
            <w:hideMark/>
          </w:tcPr>
          <w:p w14:paraId="6D3D2B9F" w14:textId="77777777" w:rsidR="0091561C" w:rsidRPr="0091561C" w:rsidRDefault="0091561C" w:rsidP="00FD565D">
            <w:pPr>
              <w:jc w:val="left"/>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3. Bosque secundario 2008-2021</w:t>
            </w:r>
          </w:p>
        </w:tc>
        <w:tc>
          <w:tcPr>
            <w:tcW w:w="1078" w:type="dxa"/>
            <w:noWrap/>
            <w:hideMark/>
          </w:tcPr>
          <w:p w14:paraId="5EBF52BE" w14:textId="77777777" w:rsidR="0091561C" w:rsidRPr="0091561C" w:rsidRDefault="0091561C" w:rsidP="00FD565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37 772.0</w:t>
            </w:r>
          </w:p>
        </w:tc>
        <w:tc>
          <w:tcPr>
            <w:tcW w:w="1031" w:type="dxa"/>
            <w:noWrap/>
            <w:hideMark/>
          </w:tcPr>
          <w:p w14:paraId="6CD63716" w14:textId="77777777" w:rsidR="0091561C" w:rsidRPr="0091561C" w:rsidRDefault="0091561C" w:rsidP="00FD565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40 444.7</w:t>
            </w:r>
          </w:p>
        </w:tc>
        <w:tc>
          <w:tcPr>
            <w:tcW w:w="1005" w:type="dxa"/>
            <w:noWrap/>
            <w:hideMark/>
          </w:tcPr>
          <w:p w14:paraId="710C2EB1" w14:textId="77777777" w:rsidR="0091561C" w:rsidRPr="0091561C" w:rsidRDefault="0091561C" w:rsidP="00FD565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22 174.3</w:t>
            </w:r>
          </w:p>
        </w:tc>
        <w:tc>
          <w:tcPr>
            <w:tcW w:w="1419" w:type="dxa"/>
            <w:noWrap/>
            <w:hideMark/>
          </w:tcPr>
          <w:p w14:paraId="7B68251F" w14:textId="77777777" w:rsidR="0091561C" w:rsidRPr="0091561C" w:rsidRDefault="0091561C" w:rsidP="00FD565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12 739.8</w:t>
            </w:r>
          </w:p>
        </w:tc>
        <w:tc>
          <w:tcPr>
            <w:tcW w:w="1129" w:type="dxa"/>
            <w:noWrap/>
            <w:hideMark/>
          </w:tcPr>
          <w:p w14:paraId="65651AF5" w14:textId="77777777" w:rsidR="0091561C" w:rsidRPr="0091561C" w:rsidRDefault="0091561C" w:rsidP="00FD565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113 130.8</w:t>
            </w:r>
          </w:p>
        </w:tc>
      </w:tr>
      <w:tr w:rsidR="00AF2B18" w:rsidRPr="0091561C" w14:paraId="3C178A1F" w14:textId="77777777" w:rsidTr="00B92F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9" w:type="dxa"/>
            <w:noWrap/>
            <w:hideMark/>
          </w:tcPr>
          <w:p w14:paraId="0215BC9F" w14:textId="77777777" w:rsidR="0091561C" w:rsidRPr="0091561C" w:rsidRDefault="0091561C" w:rsidP="00FD565D">
            <w:pPr>
              <w:jc w:val="left"/>
              <w:rPr>
                <w:rFonts w:ascii="Calibri" w:eastAsia="Times New Roman" w:hAnsi="Calibri" w:cs="Calibri"/>
                <w:color w:val="000000"/>
                <w:kern w:val="0"/>
                <w:sz w:val="18"/>
                <w:szCs w:val="18"/>
                <w:lang w:val="es-MX" w:eastAsia="es-MX"/>
                <w14:ligatures w14:val="none"/>
              </w:rPr>
            </w:pPr>
            <w:r w:rsidRPr="0C23781A">
              <w:rPr>
                <w:rFonts w:ascii="Calibri" w:eastAsia="Times New Roman" w:hAnsi="Calibri" w:cs="Calibri"/>
                <w:color w:val="000000"/>
                <w:kern w:val="0"/>
                <w:sz w:val="18"/>
                <w:szCs w:val="18"/>
                <w:lang w:val="es-MX" w:eastAsia="es-MX"/>
                <w14:ligatures w14:val="none"/>
              </w:rPr>
              <w:t>TOTAL</w:t>
            </w:r>
          </w:p>
        </w:tc>
        <w:tc>
          <w:tcPr>
            <w:tcW w:w="1078" w:type="dxa"/>
            <w:noWrap/>
            <w:hideMark/>
          </w:tcPr>
          <w:p w14:paraId="16F1DA22" w14:textId="77777777" w:rsidR="0091561C" w:rsidRPr="0091561C" w:rsidRDefault="0091561C" w:rsidP="00FD565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kern w:val="0"/>
                <w:sz w:val="18"/>
                <w:szCs w:val="18"/>
                <w:lang w:val="es-MX" w:eastAsia="es-MX"/>
                <w14:ligatures w14:val="none"/>
              </w:rPr>
            </w:pPr>
            <w:r w:rsidRPr="0C23781A">
              <w:rPr>
                <w:rFonts w:ascii="Calibri" w:eastAsia="Times New Roman" w:hAnsi="Calibri" w:cs="Calibri"/>
                <w:b/>
                <w:color w:val="000000"/>
                <w:kern w:val="0"/>
                <w:sz w:val="18"/>
                <w:szCs w:val="18"/>
                <w:lang w:val="es-MX" w:eastAsia="es-MX"/>
                <w14:ligatures w14:val="none"/>
              </w:rPr>
              <w:t>240 307.8</w:t>
            </w:r>
          </w:p>
        </w:tc>
        <w:tc>
          <w:tcPr>
            <w:tcW w:w="1031" w:type="dxa"/>
            <w:noWrap/>
            <w:hideMark/>
          </w:tcPr>
          <w:p w14:paraId="574A10EF" w14:textId="77777777" w:rsidR="0091561C" w:rsidRPr="0091561C" w:rsidRDefault="0091561C" w:rsidP="00FD565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kern w:val="0"/>
                <w:sz w:val="18"/>
                <w:szCs w:val="18"/>
                <w:lang w:val="es-MX" w:eastAsia="es-MX"/>
                <w14:ligatures w14:val="none"/>
              </w:rPr>
            </w:pPr>
            <w:r w:rsidRPr="0C23781A">
              <w:rPr>
                <w:rFonts w:ascii="Calibri" w:eastAsia="Times New Roman" w:hAnsi="Calibri" w:cs="Calibri"/>
                <w:b/>
                <w:color w:val="000000"/>
                <w:kern w:val="0"/>
                <w:sz w:val="18"/>
                <w:szCs w:val="18"/>
                <w:lang w:val="es-MX" w:eastAsia="es-MX"/>
                <w14:ligatures w14:val="none"/>
              </w:rPr>
              <w:t>94 839.3</w:t>
            </w:r>
          </w:p>
        </w:tc>
        <w:tc>
          <w:tcPr>
            <w:tcW w:w="1005" w:type="dxa"/>
            <w:noWrap/>
            <w:hideMark/>
          </w:tcPr>
          <w:p w14:paraId="4F7895B6" w14:textId="77777777" w:rsidR="0091561C" w:rsidRPr="0091561C" w:rsidRDefault="0091561C" w:rsidP="00FD565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kern w:val="0"/>
                <w:sz w:val="18"/>
                <w:szCs w:val="18"/>
                <w:lang w:val="es-MX" w:eastAsia="es-MX"/>
                <w14:ligatures w14:val="none"/>
              </w:rPr>
            </w:pPr>
            <w:r w:rsidRPr="0C23781A">
              <w:rPr>
                <w:rFonts w:ascii="Calibri" w:eastAsia="Times New Roman" w:hAnsi="Calibri" w:cs="Calibri"/>
                <w:b/>
                <w:color w:val="000000"/>
                <w:kern w:val="0"/>
                <w:sz w:val="18"/>
                <w:szCs w:val="18"/>
                <w:lang w:val="es-MX" w:eastAsia="es-MX"/>
                <w14:ligatures w14:val="none"/>
              </w:rPr>
              <w:t>59 055.9</w:t>
            </w:r>
          </w:p>
        </w:tc>
        <w:tc>
          <w:tcPr>
            <w:tcW w:w="1419" w:type="dxa"/>
            <w:noWrap/>
            <w:hideMark/>
          </w:tcPr>
          <w:p w14:paraId="60144EBE" w14:textId="77777777" w:rsidR="0091561C" w:rsidRPr="0091561C" w:rsidRDefault="0091561C" w:rsidP="00FD565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kern w:val="0"/>
                <w:sz w:val="18"/>
                <w:szCs w:val="18"/>
                <w:lang w:val="es-MX" w:eastAsia="es-MX"/>
                <w14:ligatures w14:val="none"/>
              </w:rPr>
            </w:pPr>
            <w:r w:rsidRPr="0C23781A">
              <w:rPr>
                <w:rFonts w:ascii="Calibri" w:eastAsia="Times New Roman" w:hAnsi="Calibri" w:cs="Calibri"/>
                <w:b/>
                <w:color w:val="000000"/>
                <w:kern w:val="0"/>
                <w:sz w:val="18"/>
                <w:szCs w:val="18"/>
                <w:lang w:val="es-MX" w:eastAsia="es-MX"/>
                <w14:ligatures w14:val="none"/>
              </w:rPr>
              <w:t>24 221.4</w:t>
            </w:r>
          </w:p>
        </w:tc>
        <w:tc>
          <w:tcPr>
            <w:tcW w:w="1129" w:type="dxa"/>
            <w:noWrap/>
            <w:hideMark/>
          </w:tcPr>
          <w:p w14:paraId="061DB0E2" w14:textId="77777777" w:rsidR="0091561C" w:rsidRPr="0091561C" w:rsidRDefault="0091561C" w:rsidP="00FD565D">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kern w:val="0"/>
                <w:sz w:val="18"/>
                <w:szCs w:val="18"/>
                <w:lang w:val="es-MX" w:eastAsia="es-MX"/>
                <w14:ligatures w14:val="none"/>
              </w:rPr>
            </w:pPr>
            <w:r w:rsidRPr="0C23781A">
              <w:rPr>
                <w:rFonts w:ascii="Calibri" w:eastAsia="Times New Roman" w:hAnsi="Calibri" w:cs="Calibri"/>
                <w:b/>
                <w:color w:val="000000"/>
                <w:kern w:val="0"/>
                <w:sz w:val="18"/>
                <w:szCs w:val="18"/>
                <w:lang w:val="es-MX" w:eastAsia="es-MX"/>
                <w14:ligatures w14:val="none"/>
              </w:rPr>
              <w:t>418 424.6</w:t>
            </w:r>
          </w:p>
        </w:tc>
      </w:tr>
    </w:tbl>
    <w:p w14:paraId="621E37E1" w14:textId="291EA60E" w:rsidR="009D0908" w:rsidRDefault="009D0908" w:rsidP="45EC575F"/>
    <w:p w14:paraId="01C33C41" w14:textId="3C73F7AE" w:rsidR="00F37113" w:rsidRDefault="45EC575F" w:rsidP="45EC575F">
      <w:r>
        <w:t xml:space="preserve">De acuerdo con el cuadro 3, los bosques más jóvenes (2008-2021) se ubican en mayor porcentaje en el estrato Upala (35.7%), seguido de Pacífico Norte (33.3%), Zona Norte (19.6%) y Zona Norte-Subsector (11.2%) respectivamente. </w:t>
      </w:r>
    </w:p>
    <w:p w14:paraId="20FB2EDC" w14:textId="487DA9EB" w:rsidR="00F37113" w:rsidRDefault="45EC575F" w:rsidP="000550F5">
      <w:r>
        <w:t xml:space="preserve">Es importante relacionar </w:t>
      </w:r>
      <w:r w:rsidR="11608A1E">
        <w:t>el cambio neto</w:t>
      </w:r>
      <w:r>
        <w:t xml:space="preserve"> de cobertura de bosque secundario con la coyuntura comercial y de desarrollo del </w:t>
      </w:r>
      <w:proofErr w:type="spellStart"/>
      <w:r>
        <w:t>AdI</w:t>
      </w:r>
      <w:proofErr w:type="spellEnd"/>
      <w:r>
        <w:t>, por ejemplo, el estrato Pacífico Norte aumentó la cobertura de bosque secundario 29 802 ha/año en el periodo 1986-1991, influenciado por los cambios políticos y globales referentes a la adaptación al cambio climático, que surgen en la primera Conferencia sobre el Medio Ambiente Humano</w:t>
      </w:r>
      <w:r w:rsidRPr="45EC575F">
        <w:t xml:space="preserve"> en Estocolmo, Suecia, en 1972 </w:t>
      </w:r>
      <w:r>
        <w:t>y el impacto de las reformas estructurales y políticas económicas en el sector agroexportador en la escala local</w:t>
      </w:r>
      <w:r w:rsidR="755B164E">
        <w:t xml:space="preserve"> </w:t>
      </w:r>
      <w:sdt>
        <w:sdtPr>
          <w:id w:val="-783815223"/>
          <w:citation/>
        </w:sdtPr>
        <w:sdtContent>
          <w:r w:rsidR="00192C04">
            <w:fldChar w:fldCharType="begin"/>
          </w:r>
          <w:r w:rsidR="00192C04">
            <w:instrText xml:space="preserve"> CITATION Vil00 \l 5130 </w:instrText>
          </w:r>
          <w:r w:rsidR="00192C04">
            <w:fldChar w:fldCharType="separate"/>
          </w:r>
          <w:r w:rsidR="00192C04">
            <w:rPr>
              <w:noProof/>
            </w:rPr>
            <w:t>(Villasuso, 2000)</w:t>
          </w:r>
          <w:r w:rsidR="00192C04">
            <w:fldChar w:fldCharType="end"/>
          </w:r>
        </w:sdtContent>
      </w:sdt>
      <w:r w:rsidR="00192C04">
        <w:t>.</w:t>
      </w:r>
      <w:r>
        <w:t xml:space="preserve"> </w:t>
      </w:r>
      <w:r w:rsidR="37B9F03D">
        <w:t>Para</w:t>
      </w:r>
      <w:r>
        <w:t xml:space="preserve"> el periodo 2008-2021 </w:t>
      </w:r>
      <w:r w:rsidR="11608A1E">
        <w:t>el</w:t>
      </w:r>
      <w:r>
        <w:t xml:space="preserve"> aumento de cobertura fue de 2 905.5 ha/año</w:t>
      </w:r>
      <w:r w:rsidR="37B9F03D">
        <w:t xml:space="preserve"> lo que refleja </w:t>
      </w:r>
      <w:r w:rsidR="2E0BEABA">
        <w:t xml:space="preserve">la estabilidad </w:t>
      </w:r>
      <w:r w:rsidR="7E103BB7">
        <w:t xml:space="preserve">en el cambio de cobertura, </w:t>
      </w:r>
      <w:r w:rsidR="1D5EF459">
        <w:t xml:space="preserve">debido al impacto de la Ley Forestal </w:t>
      </w:r>
      <w:r w:rsidR="0AD82714">
        <w:t>7575 (prohibición del cambio de uso del suelo</w:t>
      </w:r>
      <w:r w:rsidR="4CAC67F8">
        <w:t>,</w:t>
      </w:r>
      <w:r w:rsidR="1846EA17">
        <w:t xml:space="preserve"> </w:t>
      </w:r>
      <w:r w:rsidR="3618BC30">
        <w:t xml:space="preserve">reducción de la rentabilidad </w:t>
      </w:r>
      <w:r w:rsidR="14E2E34B">
        <w:t>del sector ganadería</w:t>
      </w:r>
      <w:r w:rsidR="3618BC30">
        <w:t xml:space="preserve"> </w:t>
      </w:r>
      <w:r w:rsidR="6173863C">
        <w:t>y disponibilidad de tierras</w:t>
      </w:r>
      <w:r w:rsidR="47260D60">
        <w:t>).</w:t>
      </w:r>
    </w:p>
    <w:p w14:paraId="1D5B089A" w14:textId="544A3BC3" w:rsidR="00F176FD" w:rsidRDefault="7CC90985" w:rsidP="000550F5">
      <w:pPr>
        <w:sectPr w:rsidR="00F176FD" w:rsidSect="00AC7B62">
          <w:pgSz w:w="12240" w:h="15840"/>
          <w:pgMar w:top="1417" w:right="1701" w:bottom="1417" w:left="1701" w:header="708" w:footer="708" w:gutter="0"/>
          <w:cols w:space="708"/>
          <w:docGrid w:linePitch="360"/>
        </w:sectPr>
      </w:pPr>
      <w:r>
        <w:t xml:space="preserve">Esta situación se replica para los demás estratos con </w:t>
      </w:r>
      <w:r w:rsidR="5F027EF1">
        <w:t>excepción del estrato Zona Norte</w:t>
      </w:r>
      <w:r w:rsidR="23818439">
        <w:t>-Subsector</w:t>
      </w:r>
      <w:r w:rsidR="755B164E">
        <w:t xml:space="preserve">, la cual aumenta la cobertura en el periodo 2008-2021 (aumentando un 40%), pasando de 693.9 ha/año (antes de 1991) a 1 745.9 ha/año. Los factores que influyen mayoritariamente son el desarrollo de </w:t>
      </w:r>
      <w:r w:rsidR="755B164E">
        <w:lastRenderedPageBreak/>
        <w:t xml:space="preserve">infraestructura y el aumento de la actividad vinculada con la producción agroexportadora (principalmente piña de exportación) </w:t>
      </w:r>
      <w:sdt>
        <w:sdtPr>
          <w:id w:val="-327903274"/>
          <w:citation/>
        </w:sdtPr>
        <w:sdtContent>
          <w:r w:rsidR="009D0908">
            <w:fldChar w:fldCharType="begin"/>
          </w:r>
          <w:r w:rsidR="009D0908">
            <w:instrText xml:space="preserve"> CITATION Zev13 \l 5130 </w:instrText>
          </w:r>
          <w:r w:rsidR="009D0908">
            <w:fldChar w:fldCharType="separate"/>
          </w:r>
          <w:r w:rsidR="009D0908">
            <w:rPr>
              <w:noProof/>
            </w:rPr>
            <w:t>(Zevallos, 2013)</w:t>
          </w:r>
          <w:r w:rsidR="009D0908">
            <w:fldChar w:fldCharType="end"/>
          </w:r>
        </w:sdtContent>
      </w:sdt>
      <w:r w:rsidR="009D0908">
        <w:t>.</w:t>
      </w:r>
    </w:p>
    <w:p w14:paraId="27E9EDE0" w14:textId="48751EE7" w:rsidR="000C3C96" w:rsidRPr="00B706EE" w:rsidRDefault="000C3C96" w:rsidP="000C3C96">
      <w:pPr>
        <w:spacing w:line="257" w:lineRule="auto"/>
        <w:rPr>
          <w:rFonts w:eastAsiaTheme="minorEastAsia"/>
          <w:b/>
          <w:bCs/>
          <w:color w:val="000000" w:themeColor="text1"/>
          <w:sz w:val="24"/>
          <w:szCs w:val="24"/>
        </w:rPr>
      </w:pPr>
      <w:bookmarkStart w:id="36" w:name="_Ref140506227"/>
      <w:bookmarkStart w:id="37" w:name="_Toc140555738"/>
      <w:r w:rsidRPr="00B706EE">
        <w:rPr>
          <w:rFonts w:eastAsiaTheme="minorEastAsia"/>
          <w:b/>
          <w:bCs/>
          <w:color w:val="000000" w:themeColor="text1"/>
          <w:sz w:val="24"/>
          <w:szCs w:val="24"/>
        </w:rPr>
        <w:lastRenderedPageBreak/>
        <w:t xml:space="preserve">Figura </w:t>
      </w:r>
      <w:r w:rsidRPr="00B706EE">
        <w:rPr>
          <w:rFonts w:eastAsiaTheme="minorEastAsia"/>
          <w:b/>
          <w:bCs/>
          <w:color w:val="000000" w:themeColor="text1"/>
          <w:sz w:val="24"/>
          <w:szCs w:val="24"/>
        </w:rPr>
        <w:fldChar w:fldCharType="begin"/>
      </w:r>
      <w:r w:rsidRPr="00B706EE">
        <w:rPr>
          <w:rFonts w:eastAsiaTheme="minorEastAsia"/>
          <w:b/>
          <w:bCs/>
          <w:color w:val="000000" w:themeColor="text1"/>
          <w:sz w:val="24"/>
          <w:szCs w:val="24"/>
        </w:rPr>
        <w:instrText xml:space="preserve"> SEQ Figura \* ARABIC </w:instrText>
      </w:r>
      <w:r w:rsidRPr="00B706EE">
        <w:rPr>
          <w:rFonts w:eastAsiaTheme="minorEastAsia"/>
          <w:b/>
          <w:bCs/>
          <w:color w:val="000000" w:themeColor="text1"/>
          <w:sz w:val="24"/>
          <w:szCs w:val="24"/>
        </w:rPr>
        <w:fldChar w:fldCharType="separate"/>
      </w:r>
      <w:r w:rsidR="00AC5227">
        <w:rPr>
          <w:rFonts w:eastAsiaTheme="minorEastAsia"/>
          <w:b/>
          <w:bCs/>
          <w:noProof/>
          <w:color w:val="000000" w:themeColor="text1"/>
          <w:sz w:val="24"/>
          <w:szCs w:val="24"/>
        </w:rPr>
        <w:t>4</w:t>
      </w:r>
      <w:r w:rsidRPr="00B706EE">
        <w:rPr>
          <w:rFonts w:eastAsiaTheme="minorEastAsia"/>
          <w:b/>
          <w:bCs/>
          <w:color w:val="000000" w:themeColor="text1"/>
          <w:sz w:val="24"/>
          <w:szCs w:val="24"/>
        </w:rPr>
        <w:fldChar w:fldCharType="end"/>
      </w:r>
      <w:bookmarkEnd w:id="36"/>
      <w:r w:rsidRPr="00B706EE">
        <w:rPr>
          <w:rFonts w:eastAsiaTheme="minorEastAsia"/>
          <w:b/>
          <w:bCs/>
          <w:color w:val="000000" w:themeColor="text1"/>
          <w:sz w:val="24"/>
          <w:szCs w:val="24"/>
        </w:rPr>
        <w:t>. Mapa con la ubicación de parcelas de muestreo en bosques secundarios</w:t>
      </w:r>
      <w:r w:rsidR="00065D80" w:rsidRPr="00B706EE">
        <w:rPr>
          <w:rFonts w:eastAsiaTheme="minorEastAsia"/>
          <w:b/>
          <w:bCs/>
          <w:color w:val="000000" w:themeColor="text1"/>
          <w:sz w:val="24"/>
          <w:szCs w:val="24"/>
        </w:rPr>
        <w:t xml:space="preserve"> </w:t>
      </w:r>
      <w:r w:rsidR="006D2756" w:rsidRPr="00B706EE">
        <w:rPr>
          <w:rFonts w:eastAsiaTheme="minorEastAsia"/>
          <w:b/>
          <w:bCs/>
          <w:color w:val="000000" w:themeColor="text1"/>
          <w:sz w:val="24"/>
          <w:szCs w:val="24"/>
        </w:rPr>
        <w:t>por categoría de edad</w:t>
      </w:r>
      <w:r w:rsidR="00B706EE" w:rsidRPr="00B706EE">
        <w:rPr>
          <w:rFonts w:eastAsiaTheme="minorEastAsia"/>
          <w:b/>
          <w:bCs/>
          <w:color w:val="000000" w:themeColor="text1"/>
          <w:sz w:val="24"/>
          <w:szCs w:val="24"/>
        </w:rPr>
        <w:t>.</w:t>
      </w:r>
      <w:bookmarkEnd w:id="37"/>
    </w:p>
    <w:p w14:paraId="736F7BF0" w14:textId="502F6A58" w:rsidR="00905053" w:rsidRDefault="000776A0" w:rsidP="00905053">
      <w:pPr>
        <w:rPr>
          <w:rFonts w:eastAsiaTheme="minorEastAsia"/>
          <w:sz w:val="24"/>
          <w:szCs w:val="24"/>
        </w:rPr>
      </w:pPr>
      <w:r w:rsidRPr="000776A0">
        <w:rPr>
          <w:rFonts w:eastAsiaTheme="minorEastAsia"/>
          <w:noProof/>
          <w:sz w:val="24"/>
          <w:szCs w:val="24"/>
        </w:rPr>
        <w:drawing>
          <wp:anchor distT="0" distB="0" distL="114300" distR="114300" simplePos="0" relativeHeight="251658248" behindDoc="0" locked="0" layoutInCell="1" allowOverlap="1" wp14:anchorId="55A5504C" wp14:editId="71544274">
            <wp:simplePos x="0" y="0"/>
            <wp:positionH relativeFrom="margin">
              <wp:align>left</wp:align>
            </wp:positionH>
            <wp:positionV relativeFrom="paragraph">
              <wp:posOffset>11430</wp:posOffset>
            </wp:positionV>
            <wp:extent cx="8228330" cy="5612130"/>
            <wp:effectExtent l="0" t="0" r="1270" b="7620"/>
            <wp:wrapNone/>
            <wp:docPr id="1778293909" name="Imagen 1778293909"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293909" name="Imagen 1" descr="Mapa&#10;&#10;Descripción generada automáticamente"/>
                    <pic:cNvPicPr/>
                  </pic:nvPicPr>
                  <pic:blipFill>
                    <a:blip r:embed="rId16">
                      <a:extLst>
                        <a:ext uri="{28A0092B-C50C-407E-A947-70E740481C1C}">
                          <a14:useLocalDpi xmlns:a14="http://schemas.microsoft.com/office/drawing/2010/main" val="0"/>
                        </a:ext>
                      </a:extLst>
                    </a:blip>
                    <a:stretch>
                      <a:fillRect/>
                    </a:stretch>
                  </pic:blipFill>
                  <pic:spPr>
                    <a:xfrm>
                      <a:off x="0" y="0"/>
                      <a:ext cx="8228330" cy="5612130"/>
                    </a:xfrm>
                    <a:prstGeom prst="rect">
                      <a:avLst/>
                    </a:prstGeom>
                  </pic:spPr>
                </pic:pic>
              </a:graphicData>
            </a:graphic>
          </wp:anchor>
        </w:drawing>
      </w:r>
    </w:p>
    <w:p w14:paraId="5D8F49E7" w14:textId="77777777" w:rsidR="000550F5" w:rsidRDefault="000550F5" w:rsidP="00905053">
      <w:pPr>
        <w:rPr>
          <w:rFonts w:eastAsiaTheme="minorEastAsia"/>
          <w:sz w:val="24"/>
          <w:szCs w:val="24"/>
        </w:rPr>
        <w:sectPr w:rsidR="000550F5" w:rsidSect="00AC7B62">
          <w:pgSz w:w="15840" w:h="12240" w:orient="landscape"/>
          <w:pgMar w:top="1701" w:right="1417" w:bottom="1701" w:left="1417" w:header="708" w:footer="708" w:gutter="0"/>
          <w:cols w:space="708"/>
          <w:docGrid w:linePitch="360"/>
        </w:sectPr>
      </w:pPr>
    </w:p>
    <w:p w14:paraId="142828E0" w14:textId="1B000CA4" w:rsidR="00B85E41" w:rsidRPr="00B706EE" w:rsidRDefault="003B24E6" w:rsidP="00B85E41">
      <w:pPr>
        <w:spacing w:line="257" w:lineRule="auto"/>
        <w:rPr>
          <w:rFonts w:eastAsiaTheme="minorEastAsia"/>
          <w:b/>
          <w:bCs/>
          <w:color w:val="000000" w:themeColor="text1"/>
          <w:sz w:val="24"/>
          <w:szCs w:val="24"/>
        </w:rPr>
      </w:pPr>
      <w:bookmarkStart w:id="38" w:name="_Ref140565256"/>
      <w:bookmarkStart w:id="39" w:name="_Toc140555739"/>
      <w:r w:rsidRPr="0039001D">
        <w:rPr>
          <w:rFonts w:eastAsiaTheme="minorEastAsia"/>
          <w:noProof/>
          <w:sz w:val="24"/>
          <w:szCs w:val="24"/>
        </w:rPr>
        <w:lastRenderedPageBreak/>
        <w:drawing>
          <wp:anchor distT="0" distB="0" distL="114300" distR="114300" simplePos="0" relativeHeight="251658249" behindDoc="0" locked="0" layoutInCell="1" allowOverlap="1" wp14:anchorId="34B9ACFC" wp14:editId="73606A65">
            <wp:simplePos x="0" y="0"/>
            <wp:positionH relativeFrom="column">
              <wp:posOffset>-18075</wp:posOffset>
            </wp:positionH>
            <wp:positionV relativeFrom="paragraph">
              <wp:posOffset>217037</wp:posOffset>
            </wp:positionV>
            <wp:extent cx="8098155" cy="5612130"/>
            <wp:effectExtent l="0" t="0" r="0" b="7620"/>
            <wp:wrapNone/>
            <wp:docPr id="1642316698" name="Imagen 164231669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316698" name="Imagen 1" descr="Mapa&#10;&#10;Descripción generada automáticamente"/>
                    <pic:cNvPicPr/>
                  </pic:nvPicPr>
                  <pic:blipFill>
                    <a:blip r:embed="rId17">
                      <a:extLst>
                        <a:ext uri="{28A0092B-C50C-407E-A947-70E740481C1C}">
                          <a14:useLocalDpi xmlns:a14="http://schemas.microsoft.com/office/drawing/2010/main" val="0"/>
                        </a:ext>
                      </a:extLst>
                    </a:blip>
                    <a:stretch>
                      <a:fillRect/>
                    </a:stretch>
                  </pic:blipFill>
                  <pic:spPr>
                    <a:xfrm>
                      <a:off x="0" y="0"/>
                      <a:ext cx="8098155" cy="5612130"/>
                    </a:xfrm>
                    <a:prstGeom prst="rect">
                      <a:avLst/>
                    </a:prstGeom>
                  </pic:spPr>
                </pic:pic>
              </a:graphicData>
            </a:graphic>
          </wp:anchor>
        </w:drawing>
      </w:r>
      <w:r w:rsidR="00B85E41" w:rsidRPr="00B706EE">
        <w:rPr>
          <w:rFonts w:eastAsiaTheme="minorEastAsia"/>
          <w:b/>
          <w:bCs/>
          <w:color w:val="000000" w:themeColor="text1"/>
          <w:sz w:val="24"/>
          <w:szCs w:val="24"/>
        </w:rPr>
        <w:t xml:space="preserve">Figura </w:t>
      </w:r>
      <w:r w:rsidR="00B85E41" w:rsidRPr="00B706EE">
        <w:rPr>
          <w:rFonts w:eastAsiaTheme="minorEastAsia"/>
          <w:b/>
          <w:bCs/>
          <w:color w:val="000000" w:themeColor="text1"/>
          <w:sz w:val="24"/>
          <w:szCs w:val="24"/>
        </w:rPr>
        <w:fldChar w:fldCharType="begin"/>
      </w:r>
      <w:r w:rsidR="00B85E41" w:rsidRPr="00B706EE">
        <w:rPr>
          <w:rFonts w:eastAsiaTheme="minorEastAsia"/>
          <w:b/>
          <w:bCs/>
          <w:color w:val="000000" w:themeColor="text1"/>
          <w:sz w:val="24"/>
          <w:szCs w:val="24"/>
        </w:rPr>
        <w:instrText xml:space="preserve"> SEQ Figura \* ARABIC </w:instrText>
      </w:r>
      <w:r w:rsidR="00B85E41" w:rsidRPr="00B706EE">
        <w:rPr>
          <w:rFonts w:eastAsiaTheme="minorEastAsia"/>
          <w:b/>
          <w:bCs/>
          <w:color w:val="000000" w:themeColor="text1"/>
          <w:sz w:val="24"/>
          <w:szCs w:val="24"/>
        </w:rPr>
        <w:fldChar w:fldCharType="separate"/>
      </w:r>
      <w:r w:rsidR="00AC5227">
        <w:rPr>
          <w:rFonts w:eastAsiaTheme="minorEastAsia"/>
          <w:b/>
          <w:bCs/>
          <w:noProof/>
          <w:color w:val="000000" w:themeColor="text1"/>
          <w:sz w:val="24"/>
          <w:szCs w:val="24"/>
        </w:rPr>
        <w:t>5</w:t>
      </w:r>
      <w:r w:rsidR="00B85E41" w:rsidRPr="00B706EE">
        <w:rPr>
          <w:rFonts w:eastAsiaTheme="minorEastAsia"/>
          <w:b/>
          <w:bCs/>
          <w:color w:val="000000" w:themeColor="text1"/>
          <w:sz w:val="24"/>
          <w:szCs w:val="24"/>
        </w:rPr>
        <w:fldChar w:fldCharType="end"/>
      </w:r>
      <w:bookmarkEnd w:id="38"/>
      <w:r w:rsidR="00B85E41" w:rsidRPr="00B706EE">
        <w:rPr>
          <w:rFonts w:eastAsiaTheme="minorEastAsia"/>
          <w:b/>
          <w:bCs/>
          <w:color w:val="000000" w:themeColor="text1"/>
          <w:sz w:val="24"/>
          <w:szCs w:val="24"/>
        </w:rPr>
        <w:t xml:space="preserve">. Mapa con la ubicación de parcelas de muestreo en bosques secundarios por categoría de </w:t>
      </w:r>
      <w:r w:rsidR="002B5380">
        <w:rPr>
          <w:rFonts w:eastAsiaTheme="minorEastAsia"/>
          <w:b/>
          <w:bCs/>
          <w:color w:val="000000" w:themeColor="text1"/>
          <w:sz w:val="24"/>
          <w:szCs w:val="24"/>
        </w:rPr>
        <w:t>tamaño de bloque (ha)</w:t>
      </w:r>
      <w:r w:rsidR="00B85E41" w:rsidRPr="00B706EE">
        <w:rPr>
          <w:rFonts w:eastAsiaTheme="minorEastAsia"/>
          <w:b/>
          <w:bCs/>
          <w:color w:val="000000" w:themeColor="text1"/>
          <w:sz w:val="24"/>
          <w:szCs w:val="24"/>
        </w:rPr>
        <w:t>.</w:t>
      </w:r>
      <w:bookmarkEnd w:id="39"/>
    </w:p>
    <w:p w14:paraId="3C9F164B" w14:textId="41E2205B" w:rsidR="0073416E" w:rsidRDefault="0073416E" w:rsidP="00905053">
      <w:pPr>
        <w:rPr>
          <w:rFonts w:eastAsiaTheme="minorEastAsia"/>
          <w:sz w:val="24"/>
          <w:szCs w:val="24"/>
        </w:rPr>
      </w:pPr>
    </w:p>
    <w:p w14:paraId="304FF242" w14:textId="158478B7" w:rsidR="0039001D" w:rsidRDefault="0039001D" w:rsidP="00905053">
      <w:pPr>
        <w:rPr>
          <w:rFonts w:eastAsiaTheme="minorEastAsia"/>
          <w:sz w:val="24"/>
          <w:szCs w:val="24"/>
        </w:rPr>
        <w:sectPr w:rsidR="0039001D" w:rsidSect="00AC7B62">
          <w:pgSz w:w="15840" w:h="12240" w:orient="landscape"/>
          <w:pgMar w:top="1701" w:right="1417" w:bottom="1701" w:left="1417" w:header="708" w:footer="708" w:gutter="0"/>
          <w:cols w:space="708"/>
          <w:docGrid w:linePitch="360"/>
        </w:sectPr>
      </w:pPr>
    </w:p>
    <w:p w14:paraId="2E1A1AE8" w14:textId="77777777" w:rsidR="00A76358" w:rsidRDefault="00A76358" w:rsidP="00A76358"/>
    <w:p w14:paraId="42D86FA3" w14:textId="38E3CFB3" w:rsidR="00536CAD" w:rsidRDefault="3C51CF82" w:rsidP="005E56E2">
      <w:r>
        <w:t xml:space="preserve">La concentración de áreas de bosque secundario de mayor edad </w:t>
      </w:r>
      <w:r w:rsidR="00CE7D9F">
        <w:t>(</w:t>
      </w:r>
      <w:r w:rsidR="00F67CF8">
        <w:fldChar w:fldCharType="begin"/>
      </w:r>
      <w:r w:rsidR="00F67CF8">
        <w:instrText xml:space="preserve"> REF _Ref140506227 \h </w:instrText>
      </w:r>
      <w:r w:rsidR="00F67CF8">
        <w:fldChar w:fldCharType="separate"/>
      </w:r>
      <w:r w:rsidR="00F67CF8" w:rsidRPr="00B706EE">
        <w:rPr>
          <w:rFonts w:eastAsiaTheme="minorEastAsia"/>
          <w:b/>
          <w:bCs/>
          <w:color w:val="000000" w:themeColor="text1"/>
          <w:sz w:val="24"/>
          <w:szCs w:val="24"/>
        </w:rPr>
        <w:t xml:space="preserve">Figura </w:t>
      </w:r>
      <w:r w:rsidR="00F67CF8">
        <w:rPr>
          <w:rFonts w:eastAsiaTheme="minorEastAsia"/>
          <w:b/>
          <w:bCs/>
          <w:noProof/>
          <w:color w:val="000000" w:themeColor="text1"/>
          <w:sz w:val="24"/>
          <w:szCs w:val="24"/>
        </w:rPr>
        <w:t>4</w:t>
      </w:r>
      <w:r w:rsidR="00F67CF8">
        <w:fldChar w:fldCharType="end"/>
      </w:r>
      <w:r w:rsidR="00CE7D9F">
        <w:t>)</w:t>
      </w:r>
      <w:r w:rsidR="00396544">
        <w:t xml:space="preserve"> </w:t>
      </w:r>
      <w:r>
        <w:t>en parches mayores a 500 ha (</w:t>
      </w:r>
      <w:r w:rsidR="00CE7D9F">
        <w:rPr>
          <w:highlight w:val="yellow"/>
        </w:rPr>
        <w:fldChar w:fldCharType="begin"/>
      </w:r>
      <w:r w:rsidR="00CE7D9F">
        <w:instrText xml:space="preserve"> REF _Ref140565256 \h </w:instrText>
      </w:r>
      <w:r w:rsidR="00CE7D9F">
        <w:rPr>
          <w:highlight w:val="yellow"/>
        </w:rPr>
      </w:r>
      <w:r w:rsidR="00CE7D9F">
        <w:rPr>
          <w:highlight w:val="yellow"/>
        </w:rPr>
        <w:fldChar w:fldCharType="separate"/>
      </w:r>
      <w:r w:rsidR="00CE7D9F" w:rsidRPr="00B706EE">
        <w:rPr>
          <w:rFonts w:eastAsiaTheme="minorEastAsia"/>
          <w:b/>
          <w:bCs/>
          <w:color w:val="000000" w:themeColor="text1"/>
          <w:sz w:val="24"/>
          <w:szCs w:val="24"/>
        </w:rPr>
        <w:t xml:space="preserve">Figura </w:t>
      </w:r>
      <w:r w:rsidR="00CE7D9F">
        <w:rPr>
          <w:rFonts w:eastAsiaTheme="minorEastAsia"/>
          <w:b/>
          <w:bCs/>
          <w:noProof/>
          <w:color w:val="000000" w:themeColor="text1"/>
          <w:sz w:val="24"/>
          <w:szCs w:val="24"/>
        </w:rPr>
        <w:t>5</w:t>
      </w:r>
      <w:r w:rsidR="00CE7D9F">
        <w:rPr>
          <w:highlight w:val="yellow"/>
        </w:rPr>
        <w:fldChar w:fldCharType="end"/>
      </w:r>
      <w:r>
        <w:t xml:space="preserve">), refleja una mayor conectividad y rehabilitación del paisaje forestal. Por otro lado, el </w:t>
      </w:r>
      <w:r w:rsidR="00CE7D9F">
        <w:rPr>
          <w:highlight w:val="yellow"/>
        </w:rPr>
        <w:fldChar w:fldCharType="begin"/>
      </w:r>
      <w:r w:rsidR="00CE7D9F">
        <w:instrText xml:space="preserve"> REF _Ref140565276 \h </w:instrText>
      </w:r>
      <w:r w:rsidR="00CE7D9F">
        <w:rPr>
          <w:highlight w:val="yellow"/>
        </w:rPr>
      </w:r>
      <w:r w:rsidR="00CE7D9F">
        <w:rPr>
          <w:highlight w:val="yellow"/>
        </w:rPr>
        <w:fldChar w:fldCharType="separate"/>
      </w:r>
      <w:r w:rsidR="00CE7D9F" w:rsidRPr="007035FE">
        <w:rPr>
          <w:rFonts w:eastAsiaTheme="minorEastAsia"/>
          <w:b/>
          <w:bCs/>
          <w:sz w:val="24"/>
          <w:szCs w:val="24"/>
        </w:rPr>
        <w:t xml:space="preserve">Cuadro </w:t>
      </w:r>
      <w:r w:rsidR="00CE7D9F">
        <w:rPr>
          <w:rFonts w:eastAsiaTheme="minorEastAsia"/>
          <w:b/>
          <w:bCs/>
          <w:noProof/>
          <w:sz w:val="24"/>
          <w:szCs w:val="24"/>
        </w:rPr>
        <w:t>4</w:t>
      </w:r>
      <w:r w:rsidR="00CE7D9F">
        <w:rPr>
          <w:highlight w:val="yellow"/>
        </w:rPr>
        <w:fldChar w:fldCharType="end"/>
      </w:r>
      <w:r>
        <w:t xml:space="preserve"> muestra que la superficie de bosque secundario menor a 30 ha corresponde a 211 463 ha (50.5%) y mayor a 30 ha es de 206 927 ha (49.5%). </w:t>
      </w:r>
    </w:p>
    <w:p w14:paraId="39E7755A" w14:textId="58CF2E11" w:rsidR="49596CC9" w:rsidRDefault="59A4E042" w:rsidP="49596CC9">
      <w:r>
        <w:t xml:space="preserve">La mayor parte de los bosques </w:t>
      </w:r>
      <w:r w:rsidR="5E8529F1">
        <w:t>secundarios</w:t>
      </w:r>
      <w:r>
        <w:t xml:space="preserve"> según clasificación por tamaño de bloque se encuentra en </w:t>
      </w:r>
      <w:r w:rsidR="5E8529F1">
        <w:t xml:space="preserve">el estrato Pacífico Norte (23.5%), seguida de </w:t>
      </w:r>
      <w:r w:rsidR="5A05BF85">
        <w:t xml:space="preserve">Upala (21.2%), Zona Norte-Subsector </w:t>
      </w:r>
      <w:r w:rsidR="5F169FB3">
        <w:t>(13.2%)</w:t>
      </w:r>
      <w:r w:rsidR="5E8529F1">
        <w:t xml:space="preserve"> y Zona Norte</w:t>
      </w:r>
      <w:r w:rsidR="5A05BF85">
        <w:t xml:space="preserve"> </w:t>
      </w:r>
      <w:r w:rsidR="5F169FB3">
        <w:t xml:space="preserve">(13.9%). </w:t>
      </w:r>
      <w:r w:rsidR="75BBFD8A">
        <w:t xml:space="preserve">Los porcentajes señalados </w:t>
      </w:r>
      <w:r w:rsidR="44158583">
        <w:t xml:space="preserve">representan el porcentaje </w:t>
      </w:r>
      <w:r w:rsidR="5ADE4E29">
        <w:t xml:space="preserve">de bosque secundario </w:t>
      </w:r>
      <w:r w:rsidR="0DEA61E8">
        <w:t xml:space="preserve">con respecto </w:t>
      </w:r>
      <w:r w:rsidR="253A87BB">
        <w:t>al</w:t>
      </w:r>
      <w:r w:rsidR="5ADE4E29">
        <w:t xml:space="preserve"> </w:t>
      </w:r>
      <w:r w:rsidR="600CE940">
        <w:t>área total de cada estrato.</w:t>
      </w:r>
      <w:r w:rsidR="61FC28E0">
        <w:t xml:space="preserve"> </w:t>
      </w:r>
    </w:p>
    <w:p w14:paraId="3CFC6B0A" w14:textId="2B844668" w:rsidR="002E0623" w:rsidRDefault="00B52A94" w:rsidP="002E0623">
      <w:pPr>
        <w:rPr>
          <w:rFonts w:eastAsiaTheme="minorEastAsia"/>
          <w:b/>
          <w:bCs/>
          <w:sz w:val="24"/>
          <w:szCs w:val="24"/>
        </w:rPr>
      </w:pPr>
      <w:bookmarkStart w:id="40" w:name="_Ref140565276"/>
      <w:bookmarkStart w:id="41" w:name="_Toc140565091"/>
      <w:r w:rsidRPr="007035FE">
        <w:rPr>
          <w:rFonts w:eastAsiaTheme="minorEastAsia"/>
          <w:b/>
          <w:bCs/>
          <w:sz w:val="24"/>
          <w:szCs w:val="24"/>
        </w:rPr>
        <w:t xml:space="preserve">Cuadro </w:t>
      </w:r>
      <w:r w:rsidRPr="007035FE">
        <w:rPr>
          <w:rFonts w:eastAsiaTheme="minorEastAsia"/>
          <w:b/>
          <w:bCs/>
          <w:sz w:val="24"/>
          <w:szCs w:val="24"/>
        </w:rPr>
        <w:fldChar w:fldCharType="begin"/>
      </w:r>
      <w:r w:rsidRPr="007035FE">
        <w:rPr>
          <w:rFonts w:eastAsiaTheme="minorEastAsia"/>
          <w:b/>
          <w:bCs/>
          <w:sz w:val="24"/>
          <w:szCs w:val="24"/>
        </w:rPr>
        <w:instrText xml:space="preserve"> SEQ Cuadro \* ARABIC </w:instrText>
      </w:r>
      <w:r w:rsidRPr="007035FE">
        <w:rPr>
          <w:rFonts w:eastAsiaTheme="minorEastAsia"/>
          <w:b/>
          <w:bCs/>
          <w:sz w:val="24"/>
          <w:szCs w:val="24"/>
        </w:rPr>
        <w:fldChar w:fldCharType="separate"/>
      </w:r>
      <w:r w:rsidR="004579B3">
        <w:rPr>
          <w:rFonts w:eastAsiaTheme="minorEastAsia"/>
          <w:b/>
          <w:bCs/>
          <w:noProof/>
          <w:sz w:val="24"/>
          <w:szCs w:val="24"/>
        </w:rPr>
        <w:t>4</w:t>
      </w:r>
      <w:r w:rsidRPr="007035FE">
        <w:rPr>
          <w:rFonts w:eastAsiaTheme="minorEastAsia"/>
          <w:b/>
          <w:bCs/>
          <w:sz w:val="24"/>
          <w:szCs w:val="24"/>
        </w:rPr>
        <w:fldChar w:fldCharType="end"/>
      </w:r>
      <w:bookmarkEnd w:id="40"/>
      <w:r w:rsidRPr="007035FE">
        <w:rPr>
          <w:rFonts w:eastAsiaTheme="minorEastAsia"/>
          <w:b/>
          <w:bCs/>
          <w:sz w:val="24"/>
          <w:szCs w:val="24"/>
        </w:rPr>
        <w:t xml:space="preserve">. </w:t>
      </w:r>
      <w:r w:rsidR="00294685">
        <w:rPr>
          <w:rFonts w:eastAsiaTheme="minorEastAsia"/>
          <w:b/>
          <w:bCs/>
          <w:sz w:val="24"/>
          <w:szCs w:val="24"/>
        </w:rPr>
        <w:t xml:space="preserve">Superficie </w:t>
      </w:r>
      <w:r w:rsidR="002E0623">
        <w:rPr>
          <w:rFonts w:eastAsiaTheme="minorEastAsia"/>
          <w:b/>
          <w:bCs/>
          <w:sz w:val="24"/>
          <w:szCs w:val="24"/>
        </w:rPr>
        <w:t xml:space="preserve">del bosque secundario (ha.) por clasificación de </w:t>
      </w:r>
      <w:r w:rsidR="0068491B">
        <w:rPr>
          <w:rFonts w:eastAsiaTheme="minorEastAsia"/>
          <w:b/>
          <w:bCs/>
          <w:sz w:val="24"/>
          <w:szCs w:val="24"/>
        </w:rPr>
        <w:t>tamaño de bloque de bosque secundario</w:t>
      </w:r>
      <w:r w:rsidR="002E0623">
        <w:rPr>
          <w:rFonts w:eastAsiaTheme="minorEastAsia"/>
          <w:b/>
          <w:bCs/>
          <w:sz w:val="24"/>
          <w:szCs w:val="24"/>
        </w:rPr>
        <w:t xml:space="preserve"> por </w:t>
      </w:r>
      <w:bookmarkEnd w:id="41"/>
      <w:r w:rsidR="4D146F61" w:rsidRPr="4D146F61">
        <w:rPr>
          <w:rFonts w:eastAsiaTheme="minorEastAsia"/>
          <w:b/>
          <w:bCs/>
          <w:sz w:val="24"/>
          <w:szCs w:val="24"/>
        </w:rPr>
        <w:t>estrato</w:t>
      </w:r>
    </w:p>
    <w:tbl>
      <w:tblPr>
        <w:tblStyle w:val="Tablaconcuadrcula6concolores"/>
        <w:tblW w:w="8890" w:type="dxa"/>
        <w:tblLook w:val="04A0" w:firstRow="1" w:lastRow="0" w:firstColumn="1" w:lastColumn="0" w:noHBand="0" w:noVBand="1"/>
      </w:tblPr>
      <w:tblGrid>
        <w:gridCol w:w="1866"/>
        <w:gridCol w:w="1081"/>
        <w:gridCol w:w="993"/>
        <w:gridCol w:w="1134"/>
        <w:gridCol w:w="1417"/>
        <w:gridCol w:w="1134"/>
        <w:gridCol w:w="1265"/>
      </w:tblGrid>
      <w:tr w:rsidR="00264937" w:rsidRPr="00264937" w14:paraId="76617B5B" w14:textId="77777777" w:rsidTr="002971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6" w:type="dxa"/>
            <w:noWrap/>
            <w:hideMark/>
          </w:tcPr>
          <w:p w14:paraId="3CF8EAD9" w14:textId="77777777" w:rsidR="00264937" w:rsidRPr="00264937" w:rsidRDefault="00264937" w:rsidP="004862FA">
            <w:pPr>
              <w:jc w:val="center"/>
              <w:rPr>
                <w:rFonts w:eastAsia="Times New Roman" w:cstheme="minorHAnsi"/>
                <w:color w:val="000000"/>
                <w:kern w:val="0"/>
                <w:sz w:val="20"/>
                <w:szCs w:val="20"/>
                <w:lang w:val="es-MX" w:eastAsia="es-MX"/>
                <w14:ligatures w14:val="none"/>
              </w:rPr>
            </w:pPr>
            <w:proofErr w:type="spellStart"/>
            <w:r w:rsidRPr="00264937">
              <w:rPr>
                <w:rFonts w:eastAsia="Times New Roman" w:cstheme="minorHAnsi"/>
                <w:color w:val="000000"/>
                <w:kern w:val="0"/>
                <w:sz w:val="20"/>
                <w:szCs w:val="20"/>
                <w:lang w:val="es-MX" w:eastAsia="es-MX"/>
                <w14:ligatures w14:val="none"/>
              </w:rPr>
              <w:t>Cat_area</w:t>
            </w:r>
            <w:proofErr w:type="spellEnd"/>
          </w:p>
        </w:tc>
        <w:tc>
          <w:tcPr>
            <w:tcW w:w="1081" w:type="dxa"/>
            <w:noWrap/>
            <w:hideMark/>
          </w:tcPr>
          <w:p w14:paraId="345661CC" w14:textId="77777777" w:rsidR="00264937" w:rsidRPr="00264937" w:rsidRDefault="00264937" w:rsidP="004862FA">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kern w:val="0"/>
                <w:sz w:val="20"/>
                <w:szCs w:val="20"/>
                <w:lang w:val="es-MX" w:eastAsia="es-MX"/>
                <w14:ligatures w14:val="none"/>
              </w:rPr>
            </w:pPr>
            <w:r w:rsidRPr="00264937">
              <w:rPr>
                <w:rFonts w:eastAsia="Times New Roman" w:cstheme="minorHAnsi"/>
                <w:b w:val="0"/>
                <w:bCs w:val="0"/>
                <w:color w:val="000000"/>
                <w:kern w:val="0"/>
                <w:sz w:val="20"/>
                <w:szCs w:val="20"/>
                <w:lang w:val="es-MX" w:eastAsia="es-MX"/>
                <w14:ligatures w14:val="none"/>
              </w:rPr>
              <w:t>PACIFICO NORTE</w:t>
            </w:r>
          </w:p>
        </w:tc>
        <w:tc>
          <w:tcPr>
            <w:tcW w:w="993" w:type="dxa"/>
            <w:noWrap/>
            <w:hideMark/>
          </w:tcPr>
          <w:p w14:paraId="70F29637" w14:textId="77777777" w:rsidR="00264937" w:rsidRPr="00264937" w:rsidRDefault="00264937" w:rsidP="004862FA">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kern w:val="0"/>
                <w:sz w:val="20"/>
                <w:szCs w:val="20"/>
                <w:lang w:val="es-MX" w:eastAsia="es-MX"/>
                <w14:ligatures w14:val="none"/>
              </w:rPr>
            </w:pPr>
            <w:r w:rsidRPr="00264937">
              <w:rPr>
                <w:rFonts w:eastAsia="Times New Roman" w:cstheme="minorHAnsi"/>
                <w:b w:val="0"/>
                <w:bCs w:val="0"/>
                <w:color w:val="000000"/>
                <w:kern w:val="0"/>
                <w:sz w:val="20"/>
                <w:szCs w:val="20"/>
                <w:lang w:val="es-MX" w:eastAsia="es-MX"/>
                <w14:ligatures w14:val="none"/>
              </w:rPr>
              <w:t>UPALA</w:t>
            </w:r>
          </w:p>
        </w:tc>
        <w:tc>
          <w:tcPr>
            <w:tcW w:w="1134" w:type="dxa"/>
            <w:noWrap/>
            <w:hideMark/>
          </w:tcPr>
          <w:p w14:paraId="2579A448" w14:textId="77777777" w:rsidR="00264937" w:rsidRPr="00264937" w:rsidRDefault="00264937" w:rsidP="004862FA">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kern w:val="0"/>
                <w:sz w:val="20"/>
                <w:szCs w:val="20"/>
                <w:lang w:val="es-MX" w:eastAsia="es-MX"/>
                <w14:ligatures w14:val="none"/>
              </w:rPr>
            </w:pPr>
            <w:r w:rsidRPr="00264937">
              <w:rPr>
                <w:rFonts w:eastAsia="Times New Roman" w:cstheme="minorHAnsi"/>
                <w:b w:val="0"/>
                <w:bCs w:val="0"/>
                <w:color w:val="000000"/>
                <w:kern w:val="0"/>
                <w:sz w:val="20"/>
                <w:szCs w:val="20"/>
                <w:lang w:val="es-MX" w:eastAsia="es-MX"/>
                <w14:ligatures w14:val="none"/>
              </w:rPr>
              <w:t>ZONA NORTE</w:t>
            </w:r>
          </w:p>
        </w:tc>
        <w:tc>
          <w:tcPr>
            <w:tcW w:w="1417" w:type="dxa"/>
            <w:noWrap/>
            <w:hideMark/>
          </w:tcPr>
          <w:p w14:paraId="46A03200" w14:textId="66EDDA7F" w:rsidR="00264937" w:rsidRPr="00264937" w:rsidRDefault="00264937" w:rsidP="004862FA">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kern w:val="0"/>
                <w:sz w:val="20"/>
                <w:szCs w:val="20"/>
                <w:lang w:val="es-MX" w:eastAsia="es-MX"/>
                <w14:ligatures w14:val="none"/>
              </w:rPr>
            </w:pPr>
            <w:r w:rsidRPr="00264937">
              <w:rPr>
                <w:rFonts w:eastAsia="Times New Roman" w:cstheme="minorHAnsi"/>
                <w:b w:val="0"/>
                <w:bCs w:val="0"/>
                <w:color w:val="000000"/>
                <w:kern w:val="0"/>
                <w:sz w:val="20"/>
                <w:szCs w:val="20"/>
                <w:lang w:val="es-MX" w:eastAsia="es-MX"/>
                <w14:ligatures w14:val="none"/>
              </w:rPr>
              <w:t>ZONA NORTE-</w:t>
            </w:r>
            <w:r>
              <w:rPr>
                <w:rFonts w:eastAsia="Times New Roman" w:cstheme="minorHAnsi"/>
                <w:b w:val="0"/>
                <w:bCs w:val="0"/>
                <w:color w:val="000000"/>
                <w:kern w:val="0"/>
                <w:sz w:val="20"/>
                <w:szCs w:val="20"/>
                <w:lang w:val="es-MX" w:eastAsia="es-MX"/>
                <w14:ligatures w14:val="none"/>
              </w:rPr>
              <w:t>SUBSECTOR</w:t>
            </w:r>
          </w:p>
        </w:tc>
        <w:tc>
          <w:tcPr>
            <w:tcW w:w="1134" w:type="dxa"/>
            <w:noWrap/>
            <w:hideMark/>
          </w:tcPr>
          <w:p w14:paraId="0AAB0DA9" w14:textId="77777777" w:rsidR="00264937" w:rsidRPr="00264937" w:rsidRDefault="00264937" w:rsidP="004862FA">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kern w:val="0"/>
                <w:sz w:val="20"/>
                <w:szCs w:val="20"/>
                <w:lang w:val="es-MX" w:eastAsia="es-MX"/>
                <w14:ligatures w14:val="none"/>
              </w:rPr>
            </w:pPr>
            <w:r w:rsidRPr="00264937">
              <w:rPr>
                <w:rFonts w:eastAsia="Times New Roman" w:cstheme="minorHAnsi"/>
                <w:b w:val="0"/>
                <w:bCs w:val="0"/>
                <w:color w:val="000000"/>
                <w:kern w:val="0"/>
                <w:sz w:val="20"/>
                <w:szCs w:val="20"/>
                <w:lang w:val="es-MX" w:eastAsia="es-MX"/>
                <w14:ligatures w14:val="none"/>
              </w:rPr>
              <w:t>TOTAL</w:t>
            </w:r>
          </w:p>
        </w:tc>
        <w:tc>
          <w:tcPr>
            <w:tcW w:w="1265" w:type="dxa"/>
            <w:tcBorders>
              <w:bottom w:val="single" w:sz="4" w:space="0" w:color="auto"/>
            </w:tcBorders>
            <w:noWrap/>
            <w:hideMark/>
          </w:tcPr>
          <w:p w14:paraId="5F37AFD6" w14:textId="0A29F9BC" w:rsidR="00264937" w:rsidRPr="00264937" w:rsidRDefault="004E7633" w:rsidP="004862FA">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kern w:val="0"/>
                <w:sz w:val="20"/>
                <w:szCs w:val="20"/>
                <w:lang w:val="es-MX" w:eastAsia="es-MX"/>
                <w14:ligatures w14:val="none"/>
              </w:rPr>
            </w:pPr>
            <w:proofErr w:type="spellStart"/>
            <w:r>
              <w:rPr>
                <w:rFonts w:eastAsia="Times New Roman" w:cstheme="minorHAnsi"/>
                <w:b w:val="0"/>
                <w:bCs w:val="0"/>
                <w:color w:val="000000"/>
                <w:kern w:val="0"/>
                <w:sz w:val="20"/>
                <w:szCs w:val="20"/>
                <w:lang w:val="es-MX" w:eastAsia="es-MX"/>
                <w14:ligatures w14:val="none"/>
              </w:rPr>
              <w:t>Area</w:t>
            </w:r>
            <w:proofErr w:type="spellEnd"/>
            <w:r>
              <w:rPr>
                <w:rFonts w:eastAsia="Times New Roman" w:cstheme="minorHAnsi"/>
                <w:b w:val="0"/>
                <w:bCs w:val="0"/>
                <w:color w:val="000000"/>
                <w:kern w:val="0"/>
                <w:sz w:val="20"/>
                <w:szCs w:val="20"/>
                <w:lang w:val="es-MX" w:eastAsia="es-MX"/>
                <w14:ligatures w14:val="none"/>
              </w:rPr>
              <w:t xml:space="preserve"> menor y mayor a 30 ha</w:t>
            </w:r>
          </w:p>
        </w:tc>
      </w:tr>
      <w:tr w:rsidR="0087252B" w:rsidRPr="00264937" w14:paraId="14703EFB" w14:textId="77777777" w:rsidTr="00297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6" w:type="dxa"/>
            <w:noWrap/>
            <w:hideMark/>
          </w:tcPr>
          <w:p w14:paraId="14C6515D" w14:textId="77777777" w:rsidR="00D1084D" w:rsidRPr="00264937" w:rsidRDefault="00D1084D" w:rsidP="004862FA">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01 menor a 1 ha</w:t>
            </w:r>
          </w:p>
        </w:tc>
        <w:tc>
          <w:tcPr>
            <w:tcW w:w="1081" w:type="dxa"/>
            <w:noWrap/>
            <w:vAlign w:val="bottom"/>
            <w:hideMark/>
          </w:tcPr>
          <w:p w14:paraId="172C27A4" w14:textId="63E249BD"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25 135</w:t>
            </w:r>
          </w:p>
        </w:tc>
        <w:tc>
          <w:tcPr>
            <w:tcW w:w="993" w:type="dxa"/>
            <w:noWrap/>
            <w:vAlign w:val="bottom"/>
            <w:hideMark/>
          </w:tcPr>
          <w:p w14:paraId="13F983AA" w14:textId="0C9FC579"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10 316</w:t>
            </w:r>
          </w:p>
        </w:tc>
        <w:tc>
          <w:tcPr>
            <w:tcW w:w="1134" w:type="dxa"/>
            <w:noWrap/>
            <w:vAlign w:val="bottom"/>
            <w:hideMark/>
          </w:tcPr>
          <w:p w14:paraId="663CD65D" w14:textId="61E2C138"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11 521</w:t>
            </w:r>
          </w:p>
        </w:tc>
        <w:tc>
          <w:tcPr>
            <w:tcW w:w="1417" w:type="dxa"/>
            <w:noWrap/>
            <w:vAlign w:val="bottom"/>
            <w:hideMark/>
          </w:tcPr>
          <w:p w14:paraId="46F8A42C" w14:textId="5D7FD4FC"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5 346</w:t>
            </w:r>
          </w:p>
        </w:tc>
        <w:tc>
          <w:tcPr>
            <w:tcW w:w="1134" w:type="dxa"/>
            <w:tcBorders>
              <w:right w:val="single" w:sz="4" w:space="0" w:color="auto"/>
            </w:tcBorders>
            <w:noWrap/>
            <w:vAlign w:val="bottom"/>
            <w:hideMark/>
          </w:tcPr>
          <w:p w14:paraId="4BBF0586" w14:textId="7526DF34"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52 319</w:t>
            </w:r>
          </w:p>
        </w:tc>
        <w:tc>
          <w:tcPr>
            <w:tcW w:w="1265" w:type="dxa"/>
            <w:vMerge w:val="restart"/>
            <w:tcBorders>
              <w:top w:val="single" w:sz="4" w:space="0" w:color="auto"/>
              <w:left w:val="single" w:sz="4" w:space="0" w:color="auto"/>
              <w:right w:val="single" w:sz="4" w:space="0" w:color="auto"/>
            </w:tcBorders>
            <w:noWrap/>
            <w:vAlign w:val="center"/>
            <w:hideMark/>
          </w:tcPr>
          <w:p w14:paraId="7A43C1D7" w14:textId="680EBC89" w:rsidR="00D1084D" w:rsidRPr="00264937" w:rsidRDefault="00D1084D" w:rsidP="004862F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211</w:t>
            </w:r>
            <w:r w:rsidR="004862FA">
              <w:rPr>
                <w:rFonts w:eastAsia="Times New Roman" w:cstheme="minorHAnsi"/>
                <w:color w:val="000000"/>
                <w:kern w:val="0"/>
                <w:sz w:val="20"/>
                <w:szCs w:val="20"/>
                <w:lang w:val="es-MX" w:eastAsia="es-MX"/>
                <w14:ligatures w14:val="none"/>
              </w:rPr>
              <w:t xml:space="preserve"> </w:t>
            </w:r>
            <w:r w:rsidRPr="00264937">
              <w:rPr>
                <w:rFonts w:eastAsia="Times New Roman" w:cstheme="minorHAnsi"/>
                <w:color w:val="000000"/>
                <w:kern w:val="0"/>
                <w:sz w:val="20"/>
                <w:szCs w:val="20"/>
                <w:lang w:val="es-MX" w:eastAsia="es-MX"/>
                <w14:ligatures w14:val="none"/>
              </w:rPr>
              <w:t>463</w:t>
            </w:r>
          </w:p>
        </w:tc>
      </w:tr>
      <w:tr w:rsidR="00A06231" w:rsidRPr="00264937" w14:paraId="390E4047" w14:textId="77777777" w:rsidTr="00297134">
        <w:tc>
          <w:tcPr>
            <w:cnfStyle w:val="001000000000" w:firstRow="0" w:lastRow="0" w:firstColumn="1" w:lastColumn="0" w:oddVBand="0" w:evenVBand="0" w:oddHBand="0" w:evenHBand="0" w:firstRowFirstColumn="0" w:firstRowLastColumn="0" w:lastRowFirstColumn="0" w:lastRowLastColumn="0"/>
            <w:tcW w:w="1866" w:type="dxa"/>
            <w:noWrap/>
            <w:hideMark/>
          </w:tcPr>
          <w:p w14:paraId="312CEFFC" w14:textId="77777777" w:rsidR="00D1084D" w:rsidRPr="00264937" w:rsidRDefault="00D1084D" w:rsidP="004862FA">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02 de 1 a 2 ha</w:t>
            </w:r>
          </w:p>
        </w:tc>
        <w:tc>
          <w:tcPr>
            <w:tcW w:w="1081" w:type="dxa"/>
            <w:noWrap/>
            <w:vAlign w:val="bottom"/>
            <w:hideMark/>
          </w:tcPr>
          <w:p w14:paraId="23FF775B" w14:textId="13E5E321"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11 716</w:t>
            </w:r>
          </w:p>
        </w:tc>
        <w:tc>
          <w:tcPr>
            <w:tcW w:w="993" w:type="dxa"/>
            <w:noWrap/>
            <w:vAlign w:val="bottom"/>
            <w:hideMark/>
          </w:tcPr>
          <w:p w14:paraId="1A92AB9D" w14:textId="43E2557D"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5 429</w:t>
            </w:r>
          </w:p>
        </w:tc>
        <w:tc>
          <w:tcPr>
            <w:tcW w:w="1134" w:type="dxa"/>
            <w:noWrap/>
            <w:vAlign w:val="bottom"/>
            <w:hideMark/>
          </w:tcPr>
          <w:p w14:paraId="07CE5971" w14:textId="76F23D9B"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5 765</w:t>
            </w:r>
          </w:p>
        </w:tc>
        <w:tc>
          <w:tcPr>
            <w:tcW w:w="1417" w:type="dxa"/>
            <w:noWrap/>
            <w:vAlign w:val="bottom"/>
            <w:hideMark/>
          </w:tcPr>
          <w:p w14:paraId="1249E865" w14:textId="17961987"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2 424</w:t>
            </w:r>
          </w:p>
        </w:tc>
        <w:tc>
          <w:tcPr>
            <w:tcW w:w="1134" w:type="dxa"/>
            <w:tcBorders>
              <w:right w:val="single" w:sz="4" w:space="0" w:color="auto"/>
            </w:tcBorders>
            <w:noWrap/>
            <w:vAlign w:val="bottom"/>
            <w:hideMark/>
          </w:tcPr>
          <w:p w14:paraId="386521D7" w14:textId="56E7A968"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25 334</w:t>
            </w:r>
          </w:p>
        </w:tc>
        <w:tc>
          <w:tcPr>
            <w:tcW w:w="1265" w:type="dxa"/>
            <w:vMerge/>
            <w:noWrap/>
            <w:vAlign w:val="center"/>
            <w:hideMark/>
          </w:tcPr>
          <w:p w14:paraId="1AD002F5" w14:textId="7756C33E"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87252B" w:rsidRPr="00264937" w14:paraId="159FB307" w14:textId="77777777" w:rsidTr="00297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6" w:type="dxa"/>
            <w:noWrap/>
            <w:hideMark/>
          </w:tcPr>
          <w:p w14:paraId="72C4C45F" w14:textId="77777777" w:rsidR="00D1084D" w:rsidRPr="00264937" w:rsidRDefault="00D1084D" w:rsidP="004862FA">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03 de 2-5 ha</w:t>
            </w:r>
          </w:p>
        </w:tc>
        <w:tc>
          <w:tcPr>
            <w:tcW w:w="1081" w:type="dxa"/>
            <w:noWrap/>
            <w:vAlign w:val="bottom"/>
            <w:hideMark/>
          </w:tcPr>
          <w:p w14:paraId="01AE75E3" w14:textId="0BB1FA5D"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19 701</w:t>
            </w:r>
          </w:p>
        </w:tc>
        <w:tc>
          <w:tcPr>
            <w:tcW w:w="993" w:type="dxa"/>
            <w:noWrap/>
            <w:vAlign w:val="bottom"/>
            <w:hideMark/>
          </w:tcPr>
          <w:p w14:paraId="1CED453B" w14:textId="019EA484"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8 678</w:t>
            </w:r>
          </w:p>
        </w:tc>
        <w:tc>
          <w:tcPr>
            <w:tcW w:w="1134" w:type="dxa"/>
            <w:noWrap/>
            <w:vAlign w:val="bottom"/>
            <w:hideMark/>
          </w:tcPr>
          <w:p w14:paraId="5585B204" w14:textId="0A10B227"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8 854</w:t>
            </w:r>
          </w:p>
        </w:tc>
        <w:tc>
          <w:tcPr>
            <w:tcW w:w="1417" w:type="dxa"/>
            <w:noWrap/>
            <w:vAlign w:val="bottom"/>
            <w:hideMark/>
          </w:tcPr>
          <w:p w14:paraId="050B1C2C" w14:textId="3B825BAC"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3 418</w:t>
            </w:r>
          </w:p>
        </w:tc>
        <w:tc>
          <w:tcPr>
            <w:tcW w:w="1134" w:type="dxa"/>
            <w:tcBorders>
              <w:right w:val="single" w:sz="4" w:space="0" w:color="auto"/>
            </w:tcBorders>
            <w:noWrap/>
            <w:vAlign w:val="bottom"/>
            <w:hideMark/>
          </w:tcPr>
          <w:p w14:paraId="164479DC" w14:textId="0EEE3A63"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40 652</w:t>
            </w:r>
          </w:p>
        </w:tc>
        <w:tc>
          <w:tcPr>
            <w:tcW w:w="1265" w:type="dxa"/>
            <w:vMerge/>
            <w:noWrap/>
            <w:vAlign w:val="center"/>
            <w:hideMark/>
          </w:tcPr>
          <w:p w14:paraId="5C03B766" w14:textId="6245DB83"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A06231" w:rsidRPr="00264937" w14:paraId="1C2B2687" w14:textId="77777777" w:rsidTr="00297134">
        <w:tc>
          <w:tcPr>
            <w:cnfStyle w:val="001000000000" w:firstRow="0" w:lastRow="0" w:firstColumn="1" w:lastColumn="0" w:oddVBand="0" w:evenVBand="0" w:oddHBand="0" w:evenHBand="0" w:firstRowFirstColumn="0" w:firstRowLastColumn="0" w:lastRowFirstColumn="0" w:lastRowLastColumn="0"/>
            <w:tcW w:w="1866" w:type="dxa"/>
            <w:noWrap/>
            <w:hideMark/>
          </w:tcPr>
          <w:p w14:paraId="2AA3C765" w14:textId="77777777" w:rsidR="00D1084D" w:rsidRPr="00264937" w:rsidRDefault="00D1084D" w:rsidP="004862FA">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04 de 5-10 ha</w:t>
            </w:r>
          </w:p>
        </w:tc>
        <w:tc>
          <w:tcPr>
            <w:tcW w:w="1081" w:type="dxa"/>
            <w:noWrap/>
            <w:vAlign w:val="bottom"/>
            <w:hideMark/>
          </w:tcPr>
          <w:p w14:paraId="68253BD7" w14:textId="6DD00780"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18 739</w:t>
            </w:r>
          </w:p>
        </w:tc>
        <w:tc>
          <w:tcPr>
            <w:tcW w:w="993" w:type="dxa"/>
            <w:noWrap/>
            <w:vAlign w:val="bottom"/>
            <w:hideMark/>
          </w:tcPr>
          <w:p w14:paraId="77759240" w14:textId="40C2FBDE"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7 932</w:t>
            </w:r>
          </w:p>
        </w:tc>
        <w:tc>
          <w:tcPr>
            <w:tcW w:w="1134" w:type="dxa"/>
            <w:noWrap/>
            <w:vAlign w:val="bottom"/>
            <w:hideMark/>
          </w:tcPr>
          <w:p w14:paraId="747897B5" w14:textId="65362085"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6 816</w:t>
            </w:r>
          </w:p>
        </w:tc>
        <w:tc>
          <w:tcPr>
            <w:tcW w:w="1417" w:type="dxa"/>
            <w:noWrap/>
            <w:vAlign w:val="bottom"/>
            <w:hideMark/>
          </w:tcPr>
          <w:p w14:paraId="516101B3" w14:textId="22E9DFC3"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2 470</w:t>
            </w:r>
          </w:p>
        </w:tc>
        <w:tc>
          <w:tcPr>
            <w:tcW w:w="1134" w:type="dxa"/>
            <w:tcBorders>
              <w:right w:val="single" w:sz="4" w:space="0" w:color="auto"/>
            </w:tcBorders>
            <w:noWrap/>
            <w:vAlign w:val="bottom"/>
            <w:hideMark/>
          </w:tcPr>
          <w:p w14:paraId="118B0F1D" w14:textId="2A8FBAB5"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35 958</w:t>
            </w:r>
          </w:p>
        </w:tc>
        <w:tc>
          <w:tcPr>
            <w:tcW w:w="1265" w:type="dxa"/>
            <w:vMerge/>
            <w:noWrap/>
            <w:vAlign w:val="center"/>
            <w:hideMark/>
          </w:tcPr>
          <w:p w14:paraId="1ECF9245" w14:textId="4DD60887"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87252B" w:rsidRPr="00264937" w14:paraId="4EE26752" w14:textId="77777777" w:rsidTr="00297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6" w:type="dxa"/>
            <w:noWrap/>
            <w:hideMark/>
          </w:tcPr>
          <w:p w14:paraId="3E71CB21" w14:textId="77777777" w:rsidR="00D1084D" w:rsidRPr="00264937" w:rsidRDefault="00D1084D" w:rsidP="004862FA">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05 de 10 a 30 ha</w:t>
            </w:r>
          </w:p>
        </w:tc>
        <w:tc>
          <w:tcPr>
            <w:tcW w:w="1081" w:type="dxa"/>
            <w:noWrap/>
            <w:vAlign w:val="bottom"/>
            <w:hideMark/>
          </w:tcPr>
          <w:p w14:paraId="2E8A92C5" w14:textId="30AB32DB"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30 731</w:t>
            </w:r>
          </w:p>
        </w:tc>
        <w:tc>
          <w:tcPr>
            <w:tcW w:w="993" w:type="dxa"/>
            <w:noWrap/>
            <w:vAlign w:val="bottom"/>
            <w:hideMark/>
          </w:tcPr>
          <w:p w14:paraId="152D6AFB" w14:textId="293BA94F"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12 591</w:t>
            </w:r>
          </w:p>
        </w:tc>
        <w:tc>
          <w:tcPr>
            <w:tcW w:w="1134" w:type="dxa"/>
            <w:noWrap/>
            <w:vAlign w:val="bottom"/>
            <w:hideMark/>
          </w:tcPr>
          <w:p w14:paraId="0A6DE9BE" w14:textId="1BA0314E"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10 264</w:t>
            </w:r>
          </w:p>
        </w:tc>
        <w:tc>
          <w:tcPr>
            <w:tcW w:w="1417" w:type="dxa"/>
            <w:noWrap/>
            <w:vAlign w:val="bottom"/>
            <w:hideMark/>
          </w:tcPr>
          <w:p w14:paraId="35ACC73C" w14:textId="173FDB22"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3 615</w:t>
            </w:r>
          </w:p>
        </w:tc>
        <w:tc>
          <w:tcPr>
            <w:tcW w:w="1134" w:type="dxa"/>
            <w:tcBorders>
              <w:right w:val="single" w:sz="4" w:space="0" w:color="auto"/>
            </w:tcBorders>
            <w:noWrap/>
            <w:vAlign w:val="bottom"/>
            <w:hideMark/>
          </w:tcPr>
          <w:p w14:paraId="40641EE4" w14:textId="5F524BCA"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57 200</w:t>
            </w:r>
          </w:p>
        </w:tc>
        <w:tc>
          <w:tcPr>
            <w:tcW w:w="1265" w:type="dxa"/>
            <w:vMerge/>
            <w:noWrap/>
            <w:vAlign w:val="center"/>
            <w:hideMark/>
          </w:tcPr>
          <w:p w14:paraId="5C01DF5A" w14:textId="198B8DD3"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A06231" w:rsidRPr="00264937" w14:paraId="4056D663" w14:textId="77777777" w:rsidTr="00297134">
        <w:tc>
          <w:tcPr>
            <w:cnfStyle w:val="001000000000" w:firstRow="0" w:lastRow="0" w:firstColumn="1" w:lastColumn="0" w:oddVBand="0" w:evenVBand="0" w:oddHBand="0" w:evenHBand="0" w:firstRowFirstColumn="0" w:firstRowLastColumn="0" w:lastRowFirstColumn="0" w:lastRowLastColumn="0"/>
            <w:tcW w:w="1866" w:type="dxa"/>
            <w:noWrap/>
            <w:hideMark/>
          </w:tcPr>
          <w:p w14:paraId="5EA296A5" w14:textId="77777777" w:rsidR="00D1084D" w:rsidRPr="00264937" w:rsidRDefault="00D1084D" w:rsidP="004862FA">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06 de 30 a 50 ha</w:t>
            </w:r>
          </w:p>
        </w:tc>
        <w:tc>
          <w:tcPr>
            <w:tcW w:w="1081" w:type="dxa"/>
            <w:noWrap/>
            <w:vAlign w:val="bottom"/>
            <w:hideMark/>
          </w:tcPr>
          <w:p w14:paraId="1E7A1A53" w14:textId="71971CDF"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13 786</w:t>
            </w:r>
          </w:p>
        </w:tc>
        <w:tc>
          <w:tcPr>
            <w:tcW w:w="993" w:type="dxa"/>
            <w:noWrap/>
            <w:vAlign w:val="bottom"/>
            <w:hideMark/>
          </w:tcPr>
          <w:p w14:paraId="4D50A896" w14:textId="01337598"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6 686</w:t>
            </w:r>
          </w:p>
        </w:tc>
        <w:tc>
          <w:tcPr>
            <w:tcW w:w="1134" w:type="dxa"/>
            <w:noWrap/>
            <w:vAlign w:val="bottom"/>
            <w:hideMark/>
          </w:tcPr>
          <w:p w14:paraId="2A605271" w14:textId="760B4088"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4 616</w:t>
            </w:r>
          </w:p>
        </w:tc>
        <w:tc>
          <w:tcPr>
            <w:tcW w:w="1417" w:type="dxa"/>
            <w:noWrap/>
            <w:vAlign w:val="bottom"/>
            <w:hideMark/>
          </w:tcPr>
          <w:p w14:paraId="4C478B9F" w14:textId="25C17657"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980</w:t>
            </w:r>
          </w:p>
        </w:tc>
        <w:tc>
          <w:tcPr>
            <w:tcW w:w="1134" w:type="dxa"/>
            <w:tcBorders>
              <w:right w:val="single" w:sz="4" w:space="0" w:color="auto"/>
            </w:tcBorders>
            <w:noWrap/>
            <w:vAlign w:val="bottom"/>
            <w:hideMark/>
          </w:tcPr>
          <w:p w14:paraId="6FC4330B" w14:textId="4952DC9A"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26 067</w:t>
            </w:r>
          </w:p>
        </w:tc>
        <w:tc>
          <w:tcPr>
            <w:tcW w:w="1265" w:type="dxa"/>
            <w:vMerge w:val="restart"/>
            <w:tcBorders>
              <w:left w:val="single" w:sz="4" w:space="0" w:color="auto"/>
              <w:right w:val="single" w:sz="4" w:space="0" w:color="auto"/>
            </w:tcBorders>
            <w:noWrap/>
            <w:vAlign w:val="center"/>
            <w:hideMark/>
          </w:tcPr>
          <w:p w14:paraId="54E7167F" w14:textId="39AAC9DC" w:rsidR="00D1084D" w:rsidRPr="00264937" w:rsidRDefault="00D1084D" w:rsidP="004862FA">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206</w:t>
            </w:r>
            <w:r w:rsidR="004862FA">
              <w:rPr>
                <w:rFonts w:eastAsia="Times New Roman" w:cstheme="minorHAnsi"/>
                <w:color w:val="000000"/>
                <w:kern w:val="0"/>
                <w:sz w:val="20"/>
                <w:szCs w:val="20"/>
                <w:lang w:val="es-MX" w:eastAsia="es-MX"/>
                <w14:ligatures w14:val="none"/>
              </w:rPr>
              <w:t xml:space="preserve"> </w:t>
            </w:r>
            <w:r w:rsidRPr="00264937">
              <w:rPr>
                <w:rFonts w:eastAsia="Times New Roman" w:cstheme="minorHAnsi"/>
                <w:color w:val="000000"/>
                <w:kern w:val="0"/>
                <w:sz w:val="20"/>
                <w:szCs w:val="20"/>
                <w:lang w:val="es-MX" w:eastAsia="es-MX"/>
                <w14:ligatures w14:val="none"/>
              </w:rPr>
              <w:t>92</w:t>
            </w:r>
            <w:r w:rsidR="004862FA">
              <w:rPr>
                <w:rFonts w:eastAsia="Times New Roman" w:cstheme="minorHAnsi"/>
                <w:color w:val="000000"/>
                <w:kern w:val="0"/>
                <w:sz w:val="20"/>
                <w:szCs w:val="20"/>
                <w:lang w:val="es-MX" w:eastAsia="es-MX"/>
                <w14:ligatures w14:val="none"/>
              </w:rPr>
              <w:t>7</w:t>
            </w:r>
          </w:p>
        </w:tc>
      </w:tr>
      <w:tr w:rsidR="0087252B" w:rsidRPr="00264937" w14:paraId="271FAA88" w14:textId="77777777" w:rsidTr="00297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6" w:type="dxa"/>
            <w:noWrap/>
            <w:hideMark/>
          </w:tcPr>
          <w:p w14:paraId="5E6B5C0B" w14:textId="77777777" w:rsidR="00D1084D" w:rsidRPr="00264937" w:rsidRDefault="00D1084D" w:rsidP="004862FA">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07 de 50 a 100 ha</w:t>
            </w:r>
          </w:p>
        </w:tc>
        <w:tc>
          <w:tcPr>
            <w:tcW w:w="1081" w:type="dxa"/>
            <w:noWrap/>
            <w:vAlign w:val="bottom"/>
            <w:hideMark/>
          </w:tcPr>
          <w:p w14:paraId="57B70828" w14:textId="2E7C2A38"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20 028</w:t>
            </w:r>
          </w:p>
        </w:tc>
        <w:tc>
          <w:tcPr>
            <w:tcW w:w="993" w:type="dxa"/>
            <w:noWrap/>
            <w:vAlign w:val="bottom"/>
            <w:hideMark/>
          </w:tcPr>
          <w:p w14:paraId="23C0D188" w14:textId="180B8D6F"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8 404</w:t>
            </w:r>
          </w:p>
        </w:tc>
        <w:tc>
          <w:tcPr>
            <w:tcW w:w="1134" w:type="dxa"/>
            <w:noWrap/>
            <w:vAlign w:val="bottom"/>
            <w:hideMark/>
          </w:tcPr>
          <w:p w14:paraId="37331092" w14:textId="69BBEA3B"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4 750</w:t>
            </w:r>
          </w:p>
        </w:tc>
        <w:tc>
          <w:tcPr>
            <w:tcW w:w="1417" w:type="dxa"/>
            <w:noWrap/>
            <w:vAlign w:val="bottom"/>
            <w:hideMark/>
          </w:tcPr>
          <w:p w14:paraId="3D0F736D" w14:textId="02A7BDCB"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1 616</w:t>
            </w:r>
          </w:p>
        </w:tc>
        <w:tc>
          <w:tcPr>
            <w:tcW w:w="1134" w:type="dxa"/>
            <w:tcBorders>
              <w:right w:val="single" w:sz="4" w:space="0" w:color="auto"/>
            </w:tcBorders>
            <w:noWrap/>
            <w:vAlign w:val="bottom"/>
            <w:hideMark/>
          </w:tcPr>
          <w:p w14:paraId="14CBF3E4" w14:textId="4E655217"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34 798</w:t>
            </w:r>
          </w:p>
        </w:tc>
        <w:tc>
          <w:tcPr>
            <w:tcW w:w="1265" w:type="dxa"/>
            <w:vMerge/>
            <w:noWrap/>
            <w:hideMark/>
          </w:tcPr>
          <w:p w14:paraId="6F583CC1" w14:textId="40290F3E"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9F2E8E" w:rsidRPr="00264937" w14:paraId="77F5897C" w14:textId="77777777" w:rsidTr="00297134">
        <w:tc>
          <w:tcPr>
            <w:cnfStyle w:val="001000000000" w:firstRow="0" w:lastRow="0" w:firstColumn="1" w:lastColumn="0" w:oddVBand="0" w:evenVBand="0" w:oddHBand="0" w:evenHBand="0" w:firstRowFirstColumn="0" w:firstRowLastColumn="0" w:lastRowFirstColumn="0" w:lastRowLastColumn="0"/>
            <w:tcW w:w="1866" w:type="dxa"/>
            <w:noWrap/>
            <w:hideMark/>
          </w:tcPr>
          <w:p w14:paraId="04DDE4F9" w14:textId="77777777" w:rsidR="00D1084D" w:rsidRPr="00264937" w:rsidRDefault="00D1084D" w:rsidP="004862FA">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08 de 100 a 500 ha</w:t>
            </w:r>
          </w:p>
        </w:tc>
        <w:tc>
          <w:tcPr>
            <w:tcW w:w="1081" w:type="dxa"/>
            <w:noWrap/>
            <w:vAlign w:val="bottom"/>
            <w:hideMark/>
          </w:tcPr>
          <w:p w14:paraId="4FA5D576" w14:textId="643CCF63"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36 789</w:t>
            </w:r>
          </w:p>
        </w:tc>
        <w:tc>
          <w:tcPr>
            <w:tcW w:w="993" w:type="dxa"/>
            <w:noWrap/>
            <w:vAlign w:val="bottom"/>
            <w:hideMark/>
          </w:tcPr>
          <w:p w14:paraId="27FAE1C4" w14:textId="1B5DF825"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21 334</w:t>
            </w:r>
          </w:p>
        </w:tc>
        <w:tc>
          <w:tcPr>
            <w:tcW w:w="1134" w:type="dxa"/>
            <w:noWrap/>
            <w:vAlign w:val="bottom"/>
            <w:hideMark/>
          </w:tcPr>
          <w:p w14:paraId="5EB3E422" w14:textId="0F1D166B"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6 467</w:t>
            </w:r>
          </w:p>
        </w:tc>
        <w:tc>
          <w:tcPr>
            <w:tcW w:w="1417" w:type="dxa"/>
            <w:noWrap/>
            <w:vAlign w:val="bottom"/>
            <w:hideMark/>
          </w:tcPr>
          <w:p w14:paraId="3643D494" w14:textId="7CFC122B"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1 679</w:t>
            </w:r>
          </w:p>
        </w:tc>
        <w:tc>
          <w:tcPr>
            <w:tcW w:w="1134" w:type="dxa"/>
            <w:tcBorders>
              <w:right w:val="single" w:sz="4" w:space="0" w:color="auto"/>
            </w:tcBorders>
            <w:noWrap/>
            <w:vAlign w:val="bottom"/>
            <w:hideMark/>
          </w:tcPr>
          <w:p w14:paraId="633EFEA4" w14:textId="7CA6E5DD"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66 269</w:t>
            </w:r>
          </w:p>
        </w:tc>
        <w:tc>
          <w:tcPr>
            <w:tcW w:w="1265" w:type="dxa"/>
            <w:vMerge/>
            <w:noWrap/>
            <w:hideMark/>
          </w:tcPr>
          <w:p w14:paraId="02BBC15C" w14:textId="707BD14A"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87252B" w:rsidRPr="00264937" w14:paraId="36BA77C4" w14:textId="77777777" w:rsidTr="00297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6" w:type="dxa"/>
            <w:noWrap/>
            <w:hideMark/>
          </w:tcPr>
          <w:p w14:paraId="21A85A8E" w14:textId="77777777" w:rsidR="00D1084D" w:rsidRPr="00264937" w:rsidRDefault="00D1084D" w:rsidP="004862FA">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09 +500 ha</w:t>
            </w:r>
          </w:p>
        </w:tc>
        <w:tc>
          <w:tcPr>
            <w:tcW w:w="1081" w:type="dxa"/>
            <w:noWrap/>
            <w:vAlign w:val="bottom"/>
            <w:hideMark/>
          </w:tcPr>
          <w:p w14:paraId="52A6B168" w14:textId="41CE9E6B"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63 661</w:t>
            </w:r>
          </w:p>
        </w:tc>
        <w:tc>
          <w:tcPr>
            <w:tcW w:w="993" w:type="dxa"/>
            <w:noWrap/>
            <w:vAlign w:val="bottom"/>
            <w:hideMark/>
          </w:tcPr>
          <w:p w14:paraId="5FF0C8FB" w14:textId="57D58B7C"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13 461</w:t>
            </w:r>
          </w:p>
        </w:tc>
        <w:tc>
          <w:tcPr>
            <w:tcW w:w="1134" w:type="dxa"/>
            <w:noWrap/>
            <w:vAlign w:val="bottom"/>
            <w:hideMark/>
          </w:tcPr>
          <w:p w14:paraId="335B3C19" w14:textId="73EC06FC"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0</w:t>
            </w:r>
          </w:p>
        </w:tc>
        <w:tc>
          <w:tcPr>
            <w:tcW w:w="1417" w:type="dxa"/>
            <w:noWrap/>
            <w:vAlign w:val="bottom"/>
            <w:hideMark/>
          </w:tcPr>
          <w:p w14:paraId="4E1D48AC" w14:textId="458FF5CF"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2 671</w:t>
            </w:r>
          </w:p>
        </w:tc>
        <w:tc>
          <w:tcPr>
            <w:tcW w:w="1134" w:type="dxa"/>
            <w:tcBorders>
              <w:right w:val="single" w:sz="4" w:space="0" w:color="auto"/>
            </w:tcBorders>
            <w:noWrap/>
            <w:vAlign w:val="bottom"/>
            <w:hideMark/>
          </w:tcPr>
          <w:p w14:paraId="5479D429" w14:textId="2D235B44"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D1084D">
              <w:rPr>
                <w:rFonts w:ascii="Calibri" w:hAnsi="Calibri" w:cs="Calibri"/>
                <w:color w:val="000000"/>
                <w:sz w:val="20"/>
                <w:szCs w:val="20"/>
              </w:rPr>
              <w:t>79 793</w:t>
            </w:r>
          </w:p>
        </w:tc>
        <w:tc>
          <w:tcPr>
            <w:tcW w:w="1265" w:type="dxa"/>
            <w:vMerge/>
            <w:noWrap/>
            <w:hideMark/>
          </w:tcPr>
          <w:p w14:paraId="60CD1564" w14:textId="421DE5F2"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D1084D" w:rsidRPr="00264937" w14:paraId="17027D0E" w14:textId="77777777" w:rsidTr="00297134">
        <w:tc>
          <w:tcPr>
            <w:cnfStyle w:val="001000000000" w:firstRow="0" w:lastRow="0" w:firstColumn="1" w:lastColumn="0" w:oddVBand="0" w:evenVBand="0" w:oddHBand="0" w:evenHBand="0" w:firstRowFirstColumn="0" w:firstRowLastColumn="0" w:lastRowFirstColumn="0" w:lastRowLastColumn="0"/>
            <w:tcW w:w="1866" w:type="dxa"/>
            <w:noWrap/>
            <w:hideMark/>
          </w:tcPr>
          <w:p w14:paraId="2A917D43" w14:textId="6F0D2B6D" w:rsidR="00D1084D" w:rsidRPr="00264937" w:rsidRDefault="00D1084D" w:rsidP="004862FA">
            <w:pPr>
              <w:jc w:val="left"/>
              <w:rPr>
                <w:rFonts w:eastAsia="Times New Roman"/>
                <w:color w:val="000000"/>
                <w:kern w:val="0"/>
                <w:sz w:val="20"/>
                <w:szCs w:val="20"/>
                <w:lang w:val="es-MX" w:eastAsia="es-MX"/>
                <w14:ligatures w14:val="none"/>
              </w:rPr>
            </w:pPr>
            <w:proofErr w:type="gramStart"/>
            <w:r w:rsidRPr="7FDB1188">
              <w:rPr>
                <w:rFonts w:eastAsia="Times New Roman"/>
                <w:color w:val="000000"/>
                <w:kern w:val="0"/>
                <w:sz w:val="20"/>
                <w:szCs w:val="20"/>
                <w:lang w:val="es-MX" w:eastAsia="es-MX"/>
                <w14:ligatures w14:val="none"/>
              </w:rPr>
              <w:t>Total</w:t>
            </w:r>
            <w:proofErr w:type="gramEnd"/>
            <w:r w:rsidRPr="7FDB1188">
              <w:rPr>
                <w:rFonts w:eastAsia="Times New Roman"/>
                <w:color w:val="000000"/>
                <w:kern w:val="0"/>
                <w:sz w:val="20"/>
                <w:szCs w:val="20"/>
                <w:lang w:val="es-MX" w:eastAsia="es-MX"/>
                <w14:ligatures w14:val="none"/>
              </w:rPr>
              <w:t xml:space="preserve"> general</w:t>
            </w:r>
          </w:p>
        </w:tc>
        <w:tc>
          <w:tcPr>
            <w:tcW w:w="1081" w:type="dxa"/>
            <w:noWrap/>
            <w:vAlign w:val="bottom"/>
            <w:hideMark/>
          </w:tcPr>
          <w:p w14:paraId="2A7F2BC3" w14:textId="49AC4C2F"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D1084D">
              <w:rPr>
                <w:rFonts w:ascii="Calibri" w:hAnsi="Calibri" w:cs="Calibri"/>
                <w:b/>
                <w:bCs/>
                <w:color w:val="000000"/>
                <w:sz w:val="20"/>
                <w:szCs w:val="20"/>
              </w:rPr>
              <w:t>240 286</w:t>
            </w:r>
          </w:p>
        </w:tc>
        <w:tc>
          <w:tcPr>
            <w:tcW w:w="993" w:type="dxa"/>
            <w:noWrap/>
            <w:vAlign w:val="bottom"/>
            <w:hideMark/>
          </w:tcPr>
          <w:p w14:paraId="6BBEA90F" w14:textId="23ED9678"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D1084D">
              <w:rPr>
                <w:rFonts w:ascii="Calibri" w:hAnsi="Calibri" w:cs="Calibri"/>
                <w:b/>
                <w:bCs/>
                <w:color w:val="000000"/>
                <w:sz w:val="20"/>
                <w:szCs w:val="20"/>
              </w:rPr>
              <w:t>94 831</w:t>
            </w:r>
          </w:p>
        </w:tc>
        <w:tc>
          <w:tcPr>
            <w:tcW w:w="1134" w:type="dxa"/>
            <w:noWrap/>
            <w:vAlign w:val="bottom"/>
            <w:hideMark/>
          </w:tcPr>
          <w:p w14:paraId="0C68A0C2" w14:textId="0CEA8105"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D1084D">
              <w:rPr>
                <w:rFonts w:ascii="Calibri" w:hAnsi="Calibri" w:cs="Calibri"/>
                <w:b/>
                <w:bCs/>
                <w:color w:val="000000"/>
                <w:sz w:val="20"/>
                <w:szCs w:val="20"/>
              </w:rPr>
              <w:t>59 053</w:t>
            </w:r>
          </w:p>
        </w:tc>
        <w:tc>
          <w:tcPr>
            <w:tcW w:w="1417" w:type="dxa"/>
            <w:noWrap/>
            <w:vAlign w:val="bottom"/>
            <w:hideMark/>
          </w:tcPr>
          <w:p w14:paraId="24EBF324" w14:textId="75B07927"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D1084D">
              <w:rPr>
                <w:rFonts w:ascii="Calibri" w:hAnsi="Calibri" w:cs="Calibri"/>
                <w:b/>
                <w:bCs/>
                <w:color w:val="000000"/>
                <w:sz w:val="20"/>
                <w:szCs w:val="20"/>
              </w:rPr>
              <w:t>24 220</w:t>
            </w:r>
          </w:p>
        </w:tc>
        <w:tc>
          <w:tcPr>
            <w:tcW w:w="1134" w:type="dxa"/>
            <w:noWrap/>
            <w:vAlign w:val="bottom"/>
            <w:hideMark/>
          </w:tcPr>
          <w:p w14:paraId="0ADB7C8E" w14:textId="32B9E059"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D1084D">
              <w:rPr>
                <w:rFonts w:ascii="Calibri" w:hAnsi="Calibri" w:cs="Calibri"/>
                <w:b/>
                <w:bCs/>
                <w:color w:val="000000"/>
                <w:sz w:val="20"/>
                <w:szCs w:val="20"/>
              </w:rPr>
              <w:t>418 390</w:t>
            </w:r>
          </w:p>
        </w:tc>
        <w:tc>
          <w:tcPr>
            <w:tcW w:w="1265" w:type="dxa"/>
            <w:vMerge w:val="restart"/>
            <w:noWrap/>
            <w:hideMark/>
          </w:tcPr>
          <w:p w14:paraId="21460A36" w14:textId="77777777" w:rsidR="00D1084D" w:rsidRPr="00264937" w:rsidRDefault="00D1084D"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p>
        </w:tc>
      </w:tr>
      <w:tr w:rsidR="0087252B" w:rsidRPr="00264937" w14:paraId="0D469333" w14:textId="77777777" w:rsidTr="002971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6" w:type="dxa"/>
            <w:noWrap/>
            <w:hideMark/>
          </w:tcPr>
          <w:p w14:paraId="558447D8" w14:textId="70A70444" w:rsidR="00D1084D" w:rsidRPr="00264937" w:rsidRDefault="00D1084D" w:rsidP="004862FA">
            <w:pPr>
              <w:jc w:val="left"/>
              <w:rPr>
                <w:rFonts w:eastAsia="Times New Roman"/>
                <w:b w:val="0"/>
                <w:color w:val="000000"/>
                <w:kern w:val="0"/>
                <w:sz w:val="20"/>
                <w:szCs w:val="20"/>
                <w:lang w:val="es-MX" w:eastAsia="es-MX"/>
                <w14:ligatures w14:val="none"/>
              </w:rPr>
            </w:pPr>
            <w:r w:rsidRPr="7FDB1188">
              <w:rPr>
                <w:rFonts w:eastAsia="Times New Roman"/>
                <w:b w:val="0"/>
                <w:bCs w:val="0"/>
                <w:color w:val="000000"/>
                <w:kern w:val="0"/>
                <w:sz w:val="20"/>
                <w:szCs w:val="20"/>
                <w:lang w:val="es-MX" w:eastAsia="es-MX"/>
                <w14:ligatures w14:val="none"/>
              </w:rPr>
              <w:t>Área</w:t>
            </w:r>
            <w:r w:rsidRPr="7FDB1188">
              <w:rPr>
                <w:rFonts w:eastAsia="Times New Roman"/>
                <w:b w:val="0"/>
                <w:color w:val="000000"/>
                <w:kern w:val="0"/>
                <w:sz w:val="20"/>
                <w:szCs w:val="20"/>
                <w:lang w:val="es-MX" w:eastAsia="es-MX"/>
                <w14:ligatures w14:val="none"/>
              </w:rPr>
              <w:t xml:space="preserve"> total (ha)</w:t>
            </w:r>
          </w:p>
        </w:tc>
        <w:tc>
          <w:tcPr>
            <w:tcW w:w="1081" w:type="dxa"/>
            <w:noWrap/>
            <w:vAlign w:val="bottom"/>
            <w:hideMark/>
          </w:tcPr>
          <w:p w14:paraId="4EC5076E" w14:textId="05161903"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D1084D">
              <w:rPr>
                <w:rFonts w:ascii="Calibri" w:hAnsi="Calibri" w:cs="Calibri"/>
                <w:b/>
                <w:bCs/>
                <w:color w:val="000000"/>
                <w:sz w:val="20"/>
                <w:szCs w:val="20"/>
              </w:rPr>
              <w:t>1 022 362</w:t>
            </w:r>
          </w:p>
        </w:tc>
        <w:tc>
          <w:tcPr>
            <w:tcW w:w="993" w:type="dxa"/>
            <w:noWrap/>
            <w:vAlign w:val="bottom"/>
            <w:hideMark/>
          </w:tcPr>
          <w:p w14:paraId="77BAD841" w14:textId="5AF3FD79"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D1084D">
              <w:rPr>
                <w:rFonts w:ascii="Calibri" w:hAnsi="Calibri" w:cs="Calibri"/>
                <w:b/>
                <w:bCs/>
                <w:color w:val="000000"/>
                <w:sz w:val="20"/>
                <w:szCs w:val="20"/>
              </w:rPr>
              <w:t>448 205</w:t>
            </w:r>
          </w:p>
        </w:tc>
        <w:tc>
          <w:tcPr>
            <w:tcW w:w="1134" w:type="dxa"/>
            <w:noWrap/>
            <w:vAlign w:val="bottom"/>
            <w:hideMark/>
          </w:tcPr>
          <w:p w14:paraId="560738E3" w14:textId="5E090C45"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D1084D">
              <w:rPr>
                <w:rFonts w:ascii="Calibri" w:hAnsi="Calibri" w:cs="Calibri"/>
                <w:b/>
                <w:bCs/>
                <w:color w:val="000000"/>
                <w:sz w:val="20"/>
                <w:szCs w:val="20"/>
              </w:rPr>
              <w:t>448 205</w:t>
            </w:r>
          </w:p>
        </w:tc>
        <w:tc>
          <w:tcPr>
            <w:tcW w:w="1417" w:type="dxa"/>
            <w:noWrap/>
            <w:vAlign w:val="bottom"/>
            <w:hideMark/>
          </w:tcPr>
          <w:p w14:paraId="6E1E3F4B" w14:textId="5D27F5A1"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D1084D">
              <w:rPr>
                <w:rFonts w:ascii="Calibri" w:hAnsi="Calibri" w:cs="Calibri"/>
                <w:b/>
                <w:bCs/>
                <w:color w:val="000000"/>
                <w:sz w:val="20"/>
                <w:szCs w:val="20"/>
              </w:rPr>
              <w:t>174 629</w:t>
            </w:r>
          </w:p>
        </w:tc>
        <w:tc>
          <w:tcPr>
            <w:tcW w:w="1134" w:type="dxa"/>
            <w:noWrap/>
            <w:vAlign w:val="bottom"/>
            <w:hideMark/>
          </w:tcPr>
          <w:p w14:paraId="196F107E" w14:textId="668DD889"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D1084D">
              <w:rPr>
                <w:rFonts w:ascii="Calibri" w:hAnsi="Calibri" w:cs="Calibri"/>
                <w:b/>
                <w:bCs/>
                <w:color w:val="000000"/>
                <w:sz w:val="20"/>
                <w:szCs w:val="20"/>
              </w:rPr>
              <w:t>2 093 401</w:t>
            </w:r>
          </w:p>
        </w:tc>
        <w:tc>
          <w:tcPr>
            <w:tcW w:w="1265" w:type="dxa"/>
            <w:vMerge/>
            <w:noWrap/>
            <w:hideMark/>
          </w:tcPr>
          <w:p w14:paraId="54D86925" w14:textId="77777777" w:rsidR="00D1084D" w:rsidRPr="00264937" w:rsidRDefault="00D1084D" w:rsidP="004862F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p>
        </w:tc>
      </w:tr>
      <w:tr w:rsidR="00777DC4" w:rsidRPr="00264937" w14:paraId="6A4B4DA5" w14:textId="77777777" w:rsidTr="00297134">
        <w:tc>
          <w:tcPr>
            <w:cnfStyle w:val="001000000000" w:firstRow="0" w:lastRow="0" w:firstColumn="1" w:lastColumn="0" w:oddVBand="0" w:evenVBand="0" w:oddHBand="0" w:evenHBand="0" w:firstRowFirstColumn="0" w:firstRowLastColumn="0" w:lastRowFirstColumn="0" w:lastRowLastColumn="0"/>
            <w:tcW w:w="1866" w:type="dxa"/>
            <w:noWrap/>
            <w:hideMark/>
          </w:tcPr>
          <w:p w14:paraId="6789CE70" w14:textId="77777777" w:rsidR="00777DC4" w:rsidRPr="00264937" w:rsidRDefault="00777DC4" w:rsidP="004862FA">
            <w:pPr>
              <w:jc w:val="left"/>
              <w:rPr>
                <w:rFonts w:eastAsia="Times New Roman" w:cstheme="minorHAnsi"/>
                <w:b w:val="0"/>
                <w:bCs w:val="0"/>
                <w:color w:val="000000"/>
                <w:kern w:val="0"/>
                <w:sz w:val="20"/>
                <w:szCs w:val="20"/>
                <w:lang w:val="es-MX" w:eastAsia="es-MX"/>
                <w14:ligatures w14:val="none"/>
              </w:rPr>
            </w:pPr>
            <w:r w:rsidRPr="00264937">
              <w:rPr>
                <w:rFonts w:eastAsia="Times New Roman" w:cstheme="minorHAnsi"/>
                <w:b w:val="0"/>
                <w:bCs w:val="0"/>
                <w:color w:val="000000"/>
                <w:kern w:val="0"/>
                <w:sz w:val="20"/>
                <w:szCs w:val="20"/>
                <w:lang w:val="es-MX" w:eastAsia="es-MX"/>
                <w14:ligatures w14:val="none"/>
              </w:rPr>
              <w:t>Porcentaje (%)</w:t>
            </w:r>
          </w:p>
        </w:tc>
        <w:tc>
          <w:tcPr>
            <w:tcW w:w="1081" w:type="dxa"/>
            <w:noWrap/>
            <w:hideMark/>
          </w:tcPr>
          <w:p w14:paraId="2CC18065" w14:textId="77777777" w:rsidR="00777DC4" w:rsidRPr="00264937" w:rsidRDefault="00777DC4"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264937">
              <w:rPr>
                <w:rFonts w:eastAsia="Times New Roman" w:cstheme="minorHAnsi"/>
                <w:b/>
                <w:bCs/>
                <w:color w:val="000000"/>
                <w:kern w:val="0"/>
                <w:sz w:val="20"/>
                <w:szCs w:val="20"/>
                <w:lang w:val="es-MX" w:eastAsia="es-MX"/>
                <w14:ligatures w14:val="none"/>
              </w:rPr>
              <w:t>23.5%</w:t>
            </w:r>
          </w:p>
        </w:tc>
        <w:tc>
          <w:tcPr>
            <w:tcW w:w="993" w:type="dxa"/>
            <w:noWrap/>
            <w:hideMark/>
          </w:tcPr>
          <w:p w14:paraId="16677723" w14:textId="77777777" w:rsidR="00777DC4" w:rsidRPr="00264937" w:rsidRDefault="00777DC4"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264937">
              <w:rPr>
                <w:rFonts w:eastAsia="Times New Roman" w:cstheme="minorHAnsi"/>
                <w:b/>
                <w:bCs/>
                <w:color w:val="000000"/>
                <w:kern w:val="0"/>
                <w:sz w:val="20"/>
                <w:szCs w:val="20"/>
                <w:lang w:val="es-MX" w:eastAsia="es-MX"/>
                <w14:ligatures w14:val="none"/>
              </w:rPr>
              <w:t>21.2%</w:t>
            </w:r>
          </w:p>
        </w:tc>
        <w:tc>
          <w:tcPr>
            <w:tcW w:w="1134" w:type="dxa"/>
            <w:noWrap/>
            <w:hideMark/>
          </w:tcPr>
          <w:p w14:paraId="1A524864" w14:textId="77777777" w:rsidR="00777DC4" w:rsidRPr="00264937" w:rsidRDefault="00777DC4"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264937">
              <w:rPr>
                <w:rFonts w:eastAsia="Times New Roman" w:cstheme="minorHAnsi"/>
                <w:b/>
                <w:bCs/>
                <w:color w:val="000000"/>
                <w:kern w:val="0"/>
                <w:sz w:val="20"/>
                <w:szCs w:val="20"/>
                <w:lang w:val="es-MX" w:eastAsia="es-MX"/>
                <w14:ligatures w14:val="none"/>
              </w:rPr>
              <w:t>13.2%</w:t>
            </w:r>
          </w:p>
        </w:tc>
        <w:tc>
          <w:tcPr>
            <w:tcW w:w="1417" w:type="dxa"/>
            <w:noWrap/>
            <w:hideMark/>
          </w:tcPr>
          <w:p w14:paraId="61AFF387" w14:textId="77777777" w:rsidR="00777DC4" w:rsidRPr="00264937" w:rsidRDefault="00777DC4"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264937">
              <w:rPr>
                <w:rFonts w:eastAsia="Times New Roman" w:cstheme="minorHAnsi"/>
                <w:b/>
                <w:bCs/>
                <w:color w:val="000000"/>
                <w:kern w:val="0"/>
                <w:sz w:val="20"/>
                <w:szCs w:val="20"/>
                <w:lang w:val="es-MX" w:eastAsia="es-MX"/>
                <w14:ligatures w14:val="none"/>
              </w:rPr>
              <w:t>13.9%</w:t>
            </w:r>
          </w:p>
        </w:tc>
        <w:tc>
          <w:tcPr>
            <w:tcW w:w="1134" w:type="dxa"/>
            <w:noWrap/>
            <w:hideMark/>
          </w:tcPr>
          <w:p w14:paraId="361E5BA8" w14:textId="77777777" w:rsidR="00777DC4" w:rsidRPr="00264937" w:rsidRDefault="00777DC4"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264937">
              <w:rPr>
                <w:rFonts w:eastAsia="Times New Roman" w:cstheme="minorHAnsi"/>
                <w:b/>
                <w:bCs/>
                <w:color w:val="000000"/>
                <w:kern w:val="0"/>
                <w:sz w:val="20"/>
                <w:szCs w:val="20"/>
                <w:lang w:val="es-MX" w:eastAsia="es-MX"/>
                <w14:ligatures w14:val="none"/>
              </w:rPr>
              <w:t>20.0%</w:t>
            </w:r>
          </w:p>
        </w:tc>
        <w:tc>
          <w:tcPr>
            <w:tcW w:w="1265" w:type="dxa"/>
            <w:vMerge/>
            <w:noWrap/>
            <w:hideMark/>
          </w:tcPr>
          <w:p w14:paraId="45AF1F29" w14:textId="77777777" w:rsidR="00777DC4" w:rsidRPr="00264937" w:rsidRDefault="00777DC4" w:rsidP="004862F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p>
        </w:tc>
      </w:tr>
    </w:tbl>
    <w:p w14:paraId="6554F735" w14:textId="6BDCF150" w:rsidR="00A76358" w:rsidRDefault="00A76358" w:rsidP="3C51CF82"/>
    <w:p w14:paraId="35BE3B8A" w14:textId="05448F22" w:rsidR="77A334F2" w:rsidRDefault="3DF9806D">
      <w:r>
        <w:t>La</w:t>
      </w:r>
      <w:r w:rsidR="0EB7E4F4">
        <w:t xml:space="preserve"> superficie total del área de estudio </w:t>
      </w:r>
      <w:r w:rsidR="4F93ADFC">
        <w:t>corresponde 2</w:t>
      </w:r>
      <w:r w:rsidR="0EB7E4F4">
        <w:t xml:space="preserve"> 093 401 ha</w:t>
      </w:r>
      <w:r w:rsidR="4F93ADFC">
        <w:t>, de la cual</w:t>
      </w:r>
      <w:r w:rsidR="0EB7E4F4">
        <w:t xml:space="preserve"> la cobertura de bosque </w:t>
      </w:r>
      <w:r w:rsidR="27051C06">
        <w:t>secundario representa el 20%</w:t>
      </w:r>
      <w:r>
        <w:t xml:space="preserve"> con 418 390 ha</w:t>
      </w:r>
      <w:r w:rsidR="4E367B96">
        <w:t xml:space="preserve"> </w:t>
      </w:r>
      <w:r w:rsidR="5674E3F1">
        <w:t>(</w:t>
      </w:r>
      <w:r w:rsidR="00297134">
        <w:rPr>
          <w:highlight w:val="yellow"/>
        </w:rPr>
        <w:fldChar w:fldCharType="begin"/>
      </w:r>
      <w:r w:rsidR="00297134">
        <w:instrText xml:space="preserve"> REF _Ref140565276 \h </w:instrText>
      </w:r>
      <w:r w:rsidR="00297134">
        <w:rPr>
          <w:highlight w:val="yellow"/>
        </w:rPr>
      </w:r>
      <w:r w:rsidR="00297134">
        <w:rPr>
          <w:highlight w:val="yellow"/>
        </w:rPr>
        <w:fldChar w:fldCharType="separate"/>
      </w:r>
      <w:r w:rsidR="00297134" w:rsidRPr="007035FE">
        <w:rPr>
          <w:rFonts w:eastAsiaTheme="minorEastAsia"/>
          <w:b/>
          <w:bCs/>
          <w:sz w:val="24"/>
          <w:szCs w:val="24"/>
        </w:rPr>
        <w:t xml:space="preserve">Cuadro </w:t>
      </w:r>
      <w:r w:rsidR="00297134">
        <w:rPr>
          <w:rFonts w:eastAsiaTheme="minorEastAsia"/>
          <w:b/>
          <w:bCs/>
          <w:noProof/>
          <w:sz w:val="24"/>
          <w:szCs w:val="24"/>
        </w:rPr>
        <w:t>4</w:t>
      </w:r>
      <w:r w:rsidR="00297134">
        <w:rPr>
          <w:highlight w:val="yellow"/>
        </w:rPr>
        <w:fldChar w:fldCharType="end"/>
      </w:r>
      <w:r w:rsidR="5674E3F1">
        <w:t>).</w:t>
      </w:r>
      <w:r w:rsidR="4E367B96">
        <w:t xml:space="preserve"> </w:t>
      </w:r>
      <w:r>
        <w:t xml:space="preserve"> </w:t>
      </w:r>
    </w:p>
    <w:p w14:paraId="19ABF775" w14:textId="3791E34A" w:rsidR="08AE376D" w:rsidRDefault="3C51CF82" w:rsidP="08AE376D">
      <w:r>
        <w:t xml:space="preserve">El </w:t>
      </w:r>
      <w:r w:rsidR="00297134">
        <w:rPr>
          <w:highlight w:val="yellow"/>
        </w:rPr>
        <w:fldChar w:fldCharType="begin"/>
      </w:r>
      <w:r w:rsidR="00297134">
        <w:instrText xml:space="preserve"> REF _Ref140565307 \h </w:instrText>
      </w:r>
      <w:r w:rsidR="00297134">
        <w:rPr>
          <w:highlight w:val="yellow"/>
        </w:rPr>
      </w:r>
      <w:r w:rsidR="00297134">
        <w:rPr>
          <w:highlight w:val="yellow"/>
        </w:rPr>
        <w:fldChar w:fldCharType="separate"/>
      </w:r>
      <w:r w:rsidR="00297134" w:rsidRPr="007035FE">
        <w:rPr>
          <w:rFonts w:eastAsiaTheme="minorEastAsia"/>
          <w:b/>
          <w:bCs/>
          <w:sz w:val="24"/>
          <w:szCs w:val="24"/>
        </w:rPr>
        <w:t xml:space="preserve">Cuadro </w:t>
      </w:r>
      <w:r w:rsidR="00297134">
        <w:rPr>
          <w:rFonts w:eastAsiaTheme="minorEastAsia"/>
          <w:b/>
          <w:bCs/>
          <w:noProof/>
          <w:sz w:val="24"/>
          <w:szCs w:val="24"/>
        </w:rPr>
        <w:t>5</w:t>
      </w:r>
      <w:r w:rsidR="00297134">
        <w:rPr>
          <w:highlight w:val="yellow"/>
        </w:rPr>
        <w:fldChar w:fldCharType="end"/>
      </w:r>
      <w:r>
        <w:t xml:space="preserve"> muestra que la superficie de bosque secundario menor a 30 ha corresponde a </w:t>
      </w:r>
      <w:r w:rsidR="49596CC9">
        <w:t>318 456</w:t>
      </w:r>
      <w:r>
        <w:t xml:space="preserve"> ha (</w:t>
      </w:r>
      <w:r w:rsidR="49596CC9">
        <w:t>99</w:t>
      </w:r>
      <w:r>
        <w:t xml:space="preserve">.5%) y mayor a 30 ha es de </w:t>
      </w:r>
      <w:r w:rsidR="49596CC9">
        <w:t>1 558</w:t>
      </w:r>
      <w:r>
        <w:t xml:space="preserve"> ha (5%).</w:t>
      </w:r>
      <w:r w:rsidR="49596CC9">
        <w:t xml:space="preserve"> El alto porcentaje que representan las áreas de </w:t>
      </w:r>
      <w:r w:rsidR="6E1A723C">
        <w:t>menores a</w:t>
      </w:r>
      <w:r w:rsidR="49596CC9">
        <w:t xml:space="preserve"> 30 ha refleja </w:t>
      </w:r>
      <w:r w:rsidR="191450D9">
        <w:t>un alto</w:t>
      </w:r>
      <w:r w:rsidR="6E5EB526">
        <w:t xml:space="preserve"> grado de fragmentación</w:t>
      </w:r>
      <w:r w:rsidR="6E1A723C">
        <w:t xml:space="preserve"> del paisaje forestal,</w:t>
      </w:r>
      <w:r w:rsidR="1D9CA4EA">
        <w:t xml:space="preserve"> lo cual puede significar que la tenencia de la </w:t>
      </w:r>
      <w:r w:rsidR="23C5C08F">
        <w:t xml:space="preserve">tierra se encuentra </w:t>
      </w:r>
      <w:r w:rsidR="2873EEE5">
        <w:t>distribuida en una gran cantidad de propietarios</w:t>
      </w:r>
      <w:r w:rsidR="51B2E2EA">
        <w:t>.</w:t>
      </w:r>
      <w:r w:rsidR="5BE1552E">
        <w:t xml:space="preserve"> </w:t>
      </w:r>
      <w:r w:rsidR="681CA3B2">
        <w:t xml:space="preserve">Esta tendencia se puede relacionar con los objetivos del Instituto de Desarrollo Agrario </w:t>
      </w:r>
      <w:r w:rsidR="18DBBD2C">
        <w:t>(IDA) que hacia</w:t>
      </w:r>
      <w:r w:rsidR="15D1E435">
        <w:t xml:space="preserve"> finales de los años ochenta y principios de los noventa, dirige sus políticas a la compra y distribución de tierras, para la formación de asentamientos campesinos en fincas pequeñas, no mayores de 500 hectáreas, que le permitieran resolver la constante presión sobre la tierra</w:t>
      </w:r>
      <w:r w:rsidR="65CF11F5">
        <w:t xml:space="preserve"> </w:t>
      </w:r>
      <w:sdt>
        <w:sdtPr>
          <w:id w:val="-1083918770"/>
          <w:citation/>
        </w:sdtPr>
        <w:sdtContent>
          <w:r w:rsidR="009D0908">
            <w:fldChar w:fldCharType="begin"/>
          </w:r>
          <w:r w:rsidR="009D0908">
            <w:instrText xml:space="preserve"> CITATION Ins06 \l 5130 </w:instrText>
          </w:r>
          <w:r w:rsidR="009D0908">
            <w:fldChar w:fldCharType="separate"/>
          </w:r>
          <w:r w:rsidR="009D0908">
            <w:rPr>
              <w:noProof/>
            </w:rPr>
            <w:t>(Instituto de Desarrollo Agrario (IDA), 2006)</w:t>
          </w:r>
          <w:r w:rsidR="009D0908">
            <w:fldChar w:fldCharType="end"/>
          </w:r>
        </w:sdtContent>
      </w:sdt>
      <w:r w:rsidR="009D0908">
        <w:t>.</w:t>
      </w:r>
      <w:r w:rsidR="7647B5C1">
        <w:t xml:space="preserve"> </w:t>
      </w:r>
    </w:p>
    <w:p w14:paraId="7DFD20ED" w14:textId="1A03E2AB" w:rsidR="00221D66" w:rsidRDefault="00221D66">
      <w:pPr>
        <w:jc w:val="left"/>
      </w:pPr>
      <w:r>
        <w:br w:type="page"/>
      </w:r>
    </w:p>
    <w:p w14:paraId="1D5B542E" w14:textId="14388050" w:rsidR="00B50C7B" w:rsidRDefault="00B52A94" w:rsidP="00B50C7B">
      <w:pPr>
        <w:rPr>
          <w:rFonts w:eastAsiaTheme="minorEastAsia"/>
          <w:b/>
          <w:bCs/>
          <w:sz w:val="24"/>
          <w:szCs w:val="24"/>
        </w:rPr>
      </w:pPr>
      <w:bookmarkStart w:id="42" w:name="_Ref140565307"/>
      <w:bookmarkStart w:id="43" w:name="_Toc140565092"/>
      <w:r w:rsidRPr="007035FE">
        <w:rPr>
          <w:rFonts w:eastAsiaTheme="minorEastAsia"/>
          <w:b/>
          <w:bCs/>
          <w:sz w:val="24"/>
          <w:szCs w:val="24"/>
        </w:rPr>
        <w:lastRenderedPageBreak/>
        <w:t xml:space="preserve">Cuadro </w:t>
      </w:r>
      <w:r w:rsidRPr="007035FE">
        <w:rPr>
          <w:rFonts w:eastAsiaTheme="minorEastAsia"/>
          <w:b/>
          <w:bCs/>
          <w:sz w:val="24"/>
          <w:szCs w:val="24"/>
        </w:rPr>
        <w:fldChar w:fldCharType="begin"/>
      </w:r>
      <w:r w:rsidRPr="007035FE">
        <w:rPr>
          <w:rFonts w:eastAsiaTheme="minorEastAsia"/>
          <w:b/>
          <w:bCs/>
          <w:sz w:val="24"/>
          <w:szCs w:val="24"/>
        </w:rPr>
        <w:instrText xml:space="preserve"> SEQ Cuadro \* ARABIC </w:instrText>
      </w:r>
      <w:r w:rsidRPr="007035FE">
        <w:rPr>
          <w:rFonts w:eastAsiaTheme="minorEastAsia"/>
          <w:b/>
          <w:bCs/>
          <w:sz w:val="24"/>
          <w:szCs w:val="24"/>
        </w:rPr>
        <w:fldChar w:fldCharType="separate"/>
      </w:r>
      <w:r w:rsidR="004579B3">
        <w:rPr>
          <w:rFonts w:eastAsiaTheme="minorEastAsia"/>
          <w:b/>
          <w:bCs/>
          <w:noProof/>
          <w:sz w:val="24"/>
          <w:szCs w:val="24"/>
        </w:rPr>
        <w:t>5</w:t>
      </w:r>
      <w:r w:rsidRPr="007035FE">
        <w:rPr>
          <w:rFonts w:eastAsiaTheme="minorEastAsia"/>
          <w:b/>
          <w:bCs/>
          <w:sz w:val="24"/>
          <w:szCs w:val="24"/>
        </w:rPr>
        <w:fldChar w:fldCharType="end"/>
      </w:r>
      <w:bookmarkEnd w:id="42"/>
      <w:r w:rsidRPr="007035FE">
        <w:rPr>
          <w:rFonts w:eastAsiaTheme="minorEastAsia"/>
          <w:b/>
          <w:bCs/>
          <w:sz w:val="24"/>
          <w:szCs w:val="24"/>
        </w:rPr>
        <w:t xml:space="preserve">. </w:t>
      </w:r>
      <w:r w:rsidR="00B50C7B">
        <w:rPr>
          <w:rFonts w:eastAsiaTheme="minorEastAsia"/>
          <w:b/>
          <w:bCs/>
          <w:sz w:val="24"/>
          <w:szCs w:val="24"/>
        </w:rPr>
        <w:t xml:space="preserve">Superficie del bosque secundario (ha.) por clasificación de numero de bloques de bosque secundario por </w:t>
      </w:r>
      <w:r w:rsidR="61CEDBBD" w:rsidRPr="61CEDBBD">
        <w:rPr>
          <w:rFonts w:eastAsiaTheme="minorEastAsia"/>
          <w:b/>
          <w:bCs/>
          <w:sz w:val="24"/>
          <w:szCs w:val="24"/>
        </w:rPr>
        <w:t>estrato</w:t>
      </w:r>
      <w:r w:rsidR="00B50C7B">
        <w:rPr>
          <w:rFonts w:eastAsiaTheme="minorEastAsia"/>
          <w:b/>
          <w:bCs/>
          <w:sz w:val="24"/>
          <w:szCs w:val="24"/>
        </w:rPr>
        <w:t xml:space="preserve"> según MC21</w:t>
      </w:r>
      <w:r w:rsidR="009A4A92">
        <w:rPr>
          <w:rFonts w:eastAsiaTheme="minorEastAsia"/>
          <w:b/>
          <w:bCs/>
          <w:sz w:val="24"/>
          <w:szCs w:val="24"/>
        </w:rPr>
        <w:t xml:space="preserve"> </w:t>
      </w:r>
      <w:r w:rsidR="00C46E71">
        <w:rPr>
          <w:rFonts w:eastAsiaTheme="minorEastAsia"/>
          <w:b/>
          <w:bCs/>
          <w:sz w:val="24"/>
          <w:szCs w:val="24"/>
        </w:rPr>
        <w:t xml:space="preserve">de la </w:t>
      </w:r>
      <w:proofErr w:type="spellStart"/>
      <w:r w:rsidR="00C46E71">
        <w:rPr>
          <w:rFonts w:eastAsiaTheme="minorEastAsia"/>
          <w:b/>
          <w:bCs/>
          <w:sz w:val="24"/>
          <w:szCs w:val="24"/>
        </w:rPr>
        <w:t>SeREDDCR</w:t>
      </w:r>
      <w:bookmarkEnd w:id="43"/>
      <w:proofErr w:type="spellEnd"/>
    </w:p>
    <w:tbl>
      <w:tblPr>
        <w:tblStyle w:val="Tablaconcuadrcula6concolores"/>
        <w:tblW w:w="8784" w:type="dxa"/>
        <w:tblLook w:val="04A0" w:firstRow="1" w:lastRow="0" w:firstColumn="1" w:lastColumn="0" w:noHBand="0" w:noVBand="1"/>
      </w:tblPr>
      <w:tblGrid>
        <w:gridCol w:w="1760"/>
        <w:gridCol w:w="1081"/>
        <w:gridCol w:w="993"/>
        <w:gridCol w:w="1134"/>
        <w:gridCol w:w="1417"/>
        <w:gridCol w:w="1134"/>
        <w:gridCol w:w="1265"/>
      </w:tblGrid>
      <w:tr w:rsidR="001A3A9F" w:rsidRPr="00264937" w14:paraId="3CF3DA9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0" w:type="dxa"/>
            <w:noWrap/>
            <w:hideMark/>
          </w:tcPr>
          <w:p w14:paraId="2A691C0A" w14:textId="77777777" w:rsidR="001A3A9F" w:rsidRPr="00264937" w:rsidRDefault="001A3A9F">
            <w:pPr>
              <w:jc w:val="center"/>
              <w:rPr>
                <w:rFonts w:eastAsia="Times New Roman" w:cstheme="minorHAnsi"/>
                <w:color w:val="000000"/>
                <w:kern w:val="0"/>
                <w:sz w:val="20"/>
                <w:szCs w:val="20"/>
                <w:lang w:val="es-MX" w:eastAsia="es-MX"/>
                <w14:ligatures w14:val="none"/>
              </w:rPr>
            </w:pPr>
            <w:proofErr w:type="spellStart"/>
            <w:r w:rsidRPr="00264937">
              <w:rPr>
                <w:rFonts w:eastAsia="Times New Roman" w:cstheme="minorHAnsi"/>
                <w:color w:val="000000"/>
                <w:kern w:val="0"/>
                <w:sz w:val="20"/>
                <w:szCs w:val="20"/>
                <w:lang w:val="es-MX" w:eastAsia="es-MX"/>
                <w14:ligatures w14:val="none"/>
              </w:rPr>
              <w:t>Cat_area</w:t>
            </w:r>
            <w:proofErr w:type="spellEnd"/>
          </w:p>
        </w:tc>
        <w:tc>
          <w:tcPr>
            <w:tcW w:w="1081" w:type="dxa"/>
            <w:noWrap/>
            <w:hideMark/>
          </w:tcPr>
          <w:p w14:paraId="1D656E06" w14:textId="77777777" w:rsidR="001A3A9F" w:rsidRPr="00264937" w:rsidRDefault="001A3A9F">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kern w:val="0"/>
                <w:sz w:val="20"/>
                <w:szCs w:val="20"/>
                <w:lang w:val="es-MX" w:eastAsia="es-MX"/>
                <w14:ligatures w14:val="none"/>
              </w:rPr>
            </w:pPr>
            <w:r w:rsidRPr="00264937">
              <w:rPr>
                <w:rFonts w:eastAsia="Times New Roman" w:cstheme="minorHAnsi"/>
                <w:b w:val="0"/>
                <w:bCs w:val="0"/>
                <w:color w:val="000000"/>
                <w:kern w:val="0"/>
                <w:sz w:val="20"/>
                <w:szCs w:val="20"/>
                <w:lang w:val="es-MX" w:eastAsia="es-MX"/>
                <w14:ligatures w14:val="none"/>
              </w:rPr>
              <w:t>PACIFICO NORTE</w:t>
            </w:r>
          </w:p>
        </w:tc>
        <w:tc>
          <w:tcPr>
            <w:tcW w:w="993" w:type="dxa"/>
            <w:noWrap/>
            <w:hideMark/>
          </w:tcPr>
          <w:p w14:paraId="573A8D1B" w14:textId="77777777" w:rsidR="001A3A9F" w:rsidRPr="00264937" w:rsidRDefault="001A3A9F">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kern w:val="0"/>
                <w:sz w:val="20"/>
                <w:szCs w:val="20"/>
                <w:lang w:val="es-MX" w:eastAsia="es-MX"/>
                <w14:ligatures w14:val="none"/>
              </w:rPr>
            </w:pPr>
            <w:r w:rsidRPr="00264937">
              <w:rPr>
                <w:rFonts w:eastAsia="Times New Roman" w:cstheme="minorHAnsi"/>
                <w:b w:val="0"/>
                <w:bCs w:val="0"/>
                <w:color w:val="000000"/>
                <w:kern w:val="0"/>
                <w:sz w:val="20"/>
                <w:szCs w:val="20"/>
                <w:lang w:val="es-MX" w:eastAsia="es-MX"/>
                <w14:ligatures w14:val="none"/>
              </w:rPr>
              <w:t>UPALA</w:t>
            </w:r>
          </w:p>
        </w:tc>
        <w:tc>
          <w:tcPr>
            <w:tcW w:w="1134" w:type="dxa"/>
            <w:noWrap/>
            <w:hideMark/>
          </w:tcPr>
          <w:p w14:paraId="7C443619" w14:textId="77777777" w:rsidR="001A3A9F" w:rsidRPr="00264937" w:rsidRDefault="001A3A9F">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kern w:val="0"/>
                <w:sz w:val="20"/>
                <w:szCs w:val="20"/>
                <w:lang w:val="es-MX" w:eastAsia="es-MX"/>
                <w14:ligatures w14:val="none"/>
              </w:rPr>
            </w:pPr>
            <w:r w:rsidRPr="00264937">
              <w:rPr>
                <w:rFonts w:eastAsia="Times New Roman" w:cstheme="minorHAnsi"/>
                <w:b w:val="0"/>
                <w:bCs w:val="0"/>
                <w:color w:val="000000"/>
                <w:kern w:val="0"/>
                <w:sz w:val="20"/>
                <w:szCs w:val="20"/>
                <w:lang w:val="es-MX" w:eastAsia="es-MX"/>
                <w14:ligatures w14:val="none"/>
              </w:rPr>
              <w:t>ZONA NORTE</w:t>
            </w:r>
          </w:p>
        </w:tc>
        <w:tc>
          <w:tcPr>
            <w:tcW w:w="1417" w:type="dxa"/>
            <w:noWrap/>
            <w:hideMark/>
          </w:tcPr>
          <w:p w14:paraId="5FDC4F7F" w14:textId="77777777" w:rsidR="001A3A9F" w:rsidRPr="00264937" w:rsidRDefault="001A3A9F">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kern w:val="0"/>
                <w:sz w:val="20"/>
                <w:szCs w:val="20"/>
                <w:lang w:val="es-MX" w:eastAsia="es-MX"/>
                <w14:ligatures w14:val="none"/>
              </w:rPr>
            </w:pPr>
            <w:r w:rsidRPr="00264937">
              <w:rPr>
                <w:rFonts w:eastAsia="Times New Roman" w:cstheme="minorHAnsi"/>
                <w:b w:val="0"/>
                <w:bCs w:val="0"/>
                <w:color w:val="000000"/>
                <w:kern w:val="0"/>
                <w:sz w:val="20"/>
                <w:szCs w:val="20"/>
                <w:lang w:val="es-MX" w:eastAsia="es-MX"/>
                <w14:ligatures w14:val="none"/>
              </w:rPr>
              <w:t>ZONA NORTE-</w:t>
            </w:r>
            <w:r>
              <w:rPr>
                <w:rFonts w:eastAsia="Times New Roman" w:cstheme="minorHAnsi"/>
                <w:b w:val="0"/>
                <w:bCs w:val="0"/>
                <w:color w:val="000000"/>
                <w:kern w:val="0"/>
                <w:sz w:val="20"/>
                <w:szCs w:val="20"/>
                <w:lang w:val="es-MX" w:eastAsia="es-MX"/>
                <w14:ligatures w14:val="none"/>
              </w:rPr>
              <w:t>SUBSECTOR</w:t>
            </w:r>
          </w:p>
        </w:tc>
        <w:tc>
          <w:tcPr>
            <w:tcW w:w="1134" w:type="dxa"/>
            <w:noWrap/>
            <w:hideMark/>
          </w:tcPr>
          <w:p w14:paraId="21E2A310" w14:textId="77777777" w:rsidR="001A3A9F" w:rsidRPr="00264937" w:rsidRDefault="001A3A9F">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kern w:val="0"/>
                <w:sz w:val="20"/>
                <w:szCs w:val="20"/>
                <w:lang w:val="es-MX" w:eastAsia="es-MX"/>
                <w14:ligatures w14:val="none"/>
              </w:rPr>
            </w:pPr>
            <w:r w:rsidRPr="00264937">
              <w:rPr>
                <w:rFonts w:eastAsia="Times New Roman" w:cstheme="minorHAnsi"/>
                <w:b w:val="0"/>
                <w:bCs w:val="0"/>
                <w:color w:val="000000"/>
                <w:kern w:val="0"/>
                <w:sz w:val="20"/>
                <w:szCs w:val="20"/>
                <w:lang w:val="es-MX" w:eastAsia="es-MX"/>
                <w14:ligatures w14:val="none"/>
              </w:rPr>
              <w:t>TOTAL</w:t>
            </w:r>
          </w:p>
        </w:tc>
        <w:tc>
          <w:tcPr>
            <w:tcW w:w="1265" w:type="dxa"/>
            <w:tcBorders>
              <w:bottom w:val="single" w:sz="4" w:space="0" w:color="auto"/>
            </w:tcBorders>
            <w:noWrap/>
            <w:hideMark/>
          </w:tcPr>
          <w:p w14:paraId="0E96742F" w14:textId="22619490" w:rsidR="001A3A9F" w:rsidRPr="00264937" w:rsidRDefault="001A3A9F">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kern w:val="0"/>
                <w:sz w:val="20"/>
                <w:szCs w:val="20"/>
                <w:lang w:val="es-MX" w:eastAsia="es-MX"/>
                <w14:ligatures w14:val="none"/>
              </w:rPr>
            </w:pPr>
            <w:r w:rsidRPr="0ECFCEB1">
              <w:rPr>
                <w:rFonts w:eastAsia="Times New Roman"/>
                <w:b w:val="0"/>
                <w:bCs w:val="0"/>
                <w:color w:val="000000"/>
                <w:kern w:val="0"/>
                <w:sz w:val="20"/>
                <w:szCs w:val="20"/>
                <w:lang w:val="es-MX" w:eastAsia="es-MX"/>
                <w14:ligatures w14:val="none"/>
              </w:rPr>
              <w:t>Área</w:t>
            </w:r>
            <w:r w:rsidRPr="556420AE">
              <w:rPr>
                <w:rFonts w:eastAsia="Times New Roman"/>
                <w:b w:val="0"/>
                <w:bCs w:val="0"/>
                <w:color w:val="000000"/>
                <w:kern w:val="0"/>
                <w:sz w:val="20"/>
                <w:szCs w:val="20"/>
                <w:lang w:val="es-MX" w:eastAsia="es-MX"/>
                <w14:ligatures w14:val="none"/>
              </w:rPr>
              <w:t xml:space="preserve"> menor y mayor a 30 ha</w:t>
            </w:r>
          </w:p>
        </w:tc>
      </w:tr>
      <w:tr w:rsidR="00104D00" w:rsidRPr="00264937" w14:paraId="1287537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0" w:type="dxa"/>
            <w:noWrap/>
            <w:hideMark/>
          </w:tcPr>
          <w:p w14:paraId="72165A9A" w14:textId="77777777" w:rsidR="00104D00" w:rsidRPr="00264937" w:rsidRDefault="00104D00" w:rsidP="00104D00">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01 menor a 1 ha</w:t>
            </w:r>
          </w:p>
        </w:tc>
        <w:tc>
          <w:tcPr>
            <w:tcW w:w="1081" w:type="dxa"/>
            <w:noWrap/>
            <w:hideMark/>
          </w:tcPr>
          <w:p w14:paraId="5E9EAE2B" w14:textId="22DB5209"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137 680</w:t>
            </w:r>
          </w:p>
        </w:tc>
        <w:tc>
          <w:tcPr>
            <w:tcW w:w="993" w:type="dxa"/>
            <w:noWrap/>
            <w:hideMark/>
          </w:tcPr>
          <w:p w14:paraId="088C9AF0" w14:textId="013E5BB8"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53 067</w:t>
            </w:r>
          </w:p>
        </w:tc>
        <w:tc>
          <w:tcPr>
            <w:tcW w:w="1134" w:type="dxa"/>
            <w:noWrap/>
            <w:hideMark/>
          </w:tcPr>
          <w:p w14:paraId="1520B192" w14:textId="5D3A05D4"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59 111</w:t>
            </w:r>
          </w:p>
        </w:tc>
        <w:tc>
          <w:tcPr>
            <w:tcW w:w="1417" w:type="dxa"/>
            <w:noWrap/>
            <w:hideMark/>
          </w:tcPr>
          <w:p w14:paraId="2248F35A" w14:textId="5FE495E6"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28 852</w:t>
            </w:r>
          </w:p>
        </w:tc>
        <w:tc>
          <w:tcPr>
            <w:tcW w:w="1134" w:type="dxa"/>
            <w:tcBorders>
              <w:right w:val="single" w:sz="4" w:space="0" w:color="auto"/>
            </w:tcBorders>
            <w:noWrap/>
            <w:hideMark/>
          </w:tcPr>
          <w:p w14:paraId="63AC77D8" w14:textId="398FD592"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278 710</w:t>
            </w:r>
          </w:p>
        </w:tc>
        <w:tc>
          <w:tcPr>
            <w:tcW w:w="1265" w:type="dxa"/>
            <w:vMerge w:val="restart"/>
            <w:tcBorders>
              <w:top w:val="single" w:sz="4" w:space="0" w:color="auto"/>
              <w:left w:val="single" w:sz="4" w:space="0" w:color="auto"/>
              <w:right w:val="single" w:sz="4" w:space="0" w:color="auto"/>
            </w:tcBorders>
            <w:noWrap/>
            <w:vAlign w:val="center"/>
            <w:hideMark/>
          </w:tcPr>
          <w:p w14:paraId="6A7E837D" w14:textId="246DC79F" w:rsidR="00104D00" w:rsidRPr="00264937" w:rsidRDefault="006A42D4" w:rsidP="00104D0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Pr>
                <w:rFonts w:eastAsia="Times New Roman" w:cstheme="minorHAnsi"/>
                <w:color w:val="000000"/>
                <w:kern w:val="0"/>
                <w:sz w:val="20"/>
                <w:szCs w:val="20"/>
                <w:lang w:val="es-MX" w:eastAsia="es-MX"/>
                <w14:ligatures w14:val="none"/>
              </w:rPr>
              <w:t>318 456</w:t>
            </w:r>
          </w:p>
        </w:tc>
      </w:tr>
      <w:tr w:rsidR="00104D00" w:rsidRPr="00264937" w14:paraId="48DE0D5F" w14:textId="77777777" w:rsidTr="0ECFCEB1">
        <w:tc>
          <w:tcPr>
            <w:cnfStyle w:val="001000000000" w:firstRow="0" w:lastRow="0" w:firstColumn="1" w:lastColumn="0" w:oddVBand="0" w:evenVBand="0" w:oddHBand="0" w:evenHBand="0" w:firstRowFirstColumn="0" w:firstRowLastColumn="0" w:lastRowFirstColumn="0" w:lastRowLastColumn="0"/>
            <w:tcW w:w="1760" w:type="dxa"/>
            <w:noWrap/>
            <w:hideMark/>
          </w:tcPr>
          <w:p w14:paraId="6C98C148" w14:textId="77777777" w:rsidR="00104D00" w:rsidRPr="00264937" w:rsidRDefault="00104D00" w:rsidP="00104D00">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02 de 1 a 2 ha</w:t>
            </w:r>
          </w:p>
        </w:tc>
        <w:tc>
          <w:tcPr>
            <w:tcW w:w="1081" w:type="dxa"/>
            <w:noWrap/>
            <w:hideMark/>
          </w:tcPr>
          <w:p w14:paraId="3B3BDFF1" w14:textId="69C5AD5C"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8 368</w:t>
            </w:r>
          </w:p>
        </w:tc>
        <w:tc>
          <w:tcPr>
            <w:tcW w:w="993" w:type="dxa"/>
            <w:noWrap/>
            <w:hideMark/>
          </w:tcPr>
          <w:p w14:paraId="030AF2E7" w14:textId="7A22CE25"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3 859</w:t>
            </w:r>
          </w:p>
        </w:tc>
        <w:tc>
          <w:tcPr>
            <w:tcW w:w="1134" w:type="dxa"/>
            <w:noWrap/>
            <w:hideMark/>
          </w:tcPr>
          <w:p w14:paraId="56152CEE" w14:textId="7813A989"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4 119</w:t>
            </w:r>
          </w:p>
        </w:tc>
        <w:tc>
          <w:tcPr>
            <w:tcW w:w="1417" w:type="dxa"/>
            <w:noWrap/>
            <w:hideMark/>
          </w:tcPr>
          <w:p w14:paraId="05699C54" w14:textId="4F7CE236"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1 720</w:t>
            </w:r>
          </w:p>
        </w:tc>
        <w:tc>
          <w:tcPr>
            <w:tcW w:w="1134" w:type="dxa"/>
            <w:tcBorders>
              <w:right w:val="single" w:sz="4" w:space="0" w:color="auto"/>
            </w:tcBorders>
            <w:noWrap/>
            <w:hideMark/>
          </w:tcPr>
          <w:p w14:paraId="3F9F0248" w14:textId="472AFBE4"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18 066</w:t>
            </w:r>
          </w:p>
        </w:tc>
        <w:tc>
          <w:tcPr>
            <w:tcW w:w="1265" w:type="dxa"/>
            <w:vMerge/>
            <w:noWrap/>
            <w:vAlign w:val="center"/>
            <w:hideMark/>
          </w:tcPr>
          <w:p w14:paraId="52274DBC" w14:textId="77777777"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104D00" w:rsidRPr="00264937" w14:paraId="160B4F2D" w14:textId="77777777" w:rsidTr="0ECFCE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0" w:type="dxa"/>
            <w:noWrap/>
            <w:hideMark/>
          </w:tcPr>
          <w:p w14:paraId="09B3DAD2" w14:textId="77777777" w:rsidR="00104D00" w:rsidRPr="00264937" w:rsidRDefault="00104D00" w:rsidP="00104D00">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03 de 2-5 ha</w:t>
            </w:r>
          </w:p>
        </w:tc>
        <w:tc>
          <w:tcPr>
            <w:tcW w:w="1081" w:type="dxa"/>
            <w:noWrap/>
            <w:hideMark/>
          </w:tcPr>
          <w:p w14:paraId="53DE4D94" w14:textId="584848A0"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6 302</w:t>
            </w:r>
          </w:p>
        </w:tc>
        <w:tc>
          <w:tcPr>
            <w:tcW w:w="993" w:type="dxa"/>
            <w:noWrap/>
            <w:hideMark/>
          </w:tcPr>
          <w:p w14:paraId="125315D0" w14:textId="5805FF49"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2 771</w:t>
            </w:r>
          </w:p>
        </w:tc>
        <w:tc>
          <w:tcPr>
            <w:tcW w:w="1134" w:type="dxa"/>
            <w:noWrap/>
            <w:hideMark/>
          </w:tcPr>
          <w:p w14:paraId="18788762" w14:textId="469C099E"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2 863</w:t>
            </w:r>
          </w:p>
        </w:tc>
        <w:tc>
          <w:tcPr>
            <w:tcW w:w="1417" w:type="dxa"/>
            <w:noWrap/>
            <w:hideMark/>
          </w:tcPr>
          <w:p w14:paraId="62EE84A1" w14:textId="3F367EB1"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1 114</w:t>
            </w:r>
          </w:p>
        </w:tc>
        <w:tc>
          <w:tcPr>
            <w:tcW w:w="1134" w:type="dxa"/>
            <w:tcBorders>
              <w:right w:val="single" w:sz="4" w:space="0" w:color="auto"/>
            </w:tcBorders>
            <w:noWrap/>
            <w:hideMark/>
          </w:tcPr>
          <w:p w14:paraId="73630002" w14:textId="2FF8FE8B"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13 050</w:t>
            </w:r>
          </w:p>
        </w:tc>
        <w:tc>
          <w:tcPr>
            <w:tcW w:w="1265" w:type="dxa"/>
            <w:vMerge/>
            <w:noWrap/>
            <w:vAlign w:val="center"/>
            <w:hideMark/>
          </w:tcPr>
          <w:p w14:paraId="38043FAB" w14:textId="77777777"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104D00" w:rsidRPr="00264937" w14:paraId="7DACF09C" w14:textId="77777777" w:rsidTr="0ECFCEB1">
        <w:tc>
          <w:tcPr>
            <w:cnfStyle w:val="001000000000" w:firstRow="0" w:lastRow="0" w:firstColumn="1" w:lastColumn="0" w:oddVBand="0" w:evenVBand="0" w:oddHBand="0" w:evenHBand="0" w:firstRowFirstColumn="0" w:firstRowLastColumn="0" w:lastRowFirstColumn="0" w:lastRowLastColumn="0"/>
            <w:tcW w:w="1760" w:type="dxa"/>
            <w:noWrap/>
            <w:hideMark/>
          </w:tcPr>
          <w:p w14:paraId="4AE932D6" w14:textId="77777777" w:rsidR="00104D00" w:rsidRPr="00264937" w:rsidRDefault="00104D00" w:rsidP="00104D00">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04 de 5-10 ha</w:t>
            </w:r>
          </w:p>
        </w:tc>
        <w:tc>
          <w:tcPr>
            <w:tcW w:w="1081" w:type="dxa"/>
            <w:noWrap/>
            <w:hideMark/>
          </w:tcPr>
          <w:p w14:paraId="6F500C23" w14:textId="75382408"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2 702</w:t>
            </w:r>
          </w:p>
        </w:tc>
        <w:tc>
          <w:tcPr>
            <w:tcW w:w="993" w:type="dxa"/>
            <w:noWrap/>
            <w:hideMark/>
          </w:tcPr>
          <w:p w14:paraId="6CEE9718" w14:textId="63C13FEA"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1 135</w:t>
            </w:r>
          </w:p>
        </w:tc>
        <w:tc>
          <w:tcPr>
            <w:tcW w:w="1134" w:type="dxa"/>
            <w:noWrap/>
            <w:hideMark/>
          </w:tcPr>
          <w:p w14:paraId="182761A4" w14:textId="1BA24090"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980</w:t>
            </w:r>
          </w:p>
        </w:tc>
        <w:tc>
          <w:tcPr>
            <w:tcW w:w="1417" w:type="dxa"/>
            <w:noWrap/>
            <w:hideMark/>
          </w:tcPr>
          <w:p w14:paraId="39D9960A" w14:textId="48C48271"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360</w:t>
            </w:r>
          </w:p>
        </w:tc>
        <w:tc>
          <w:tcPr>
            <w:tcW w:w="1134" w:type="dxa"/>
            <w:tcBorders>
              <w:right w:val="single" w:sz="4" w:space="0" w:color="auto"/>
            </w:tcBorders>
            <w:noWrap/>
            <w:hideMark/>
          </w:tcPr>
          <w:p w14:paraId="6B5DBFB8" w14:textId="16BDC1F1"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5 177</w:t>
            </w:r>
          </w:p>
        </w:tc>
        <w:tc>
          <w:tcPr>
            <w:tcW w:w="1265" w:type="dxa"/>
            <w:vMerge/>
            <w:noWrap/>
            <w:vAlign w:val="center"/>
            <w:hideMark/>
          </w:tcPr>
          <w:p w14:paraId="0690D7A1" w14:textId="77777777"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104D00" w:rsidRPr="00264937" w14:paraId="3EAE7839" w14:textId="77777777" w:rsidTr="0ECFCE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0" w:type="dxa"/>
            <w:noWrap/>
            <w:hideMark/>
          </w:tcPr>
          <w:p w14:paraId="6E97888E" w14:textId="77777777" w:rsidR="00104D00" w:rsidRPr="00264937" w:rsidRDefault="00104D00" w:rsidP="00104D00">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05 de 10 a 30 ha</w:t>
            </w:r>
          </w:p>
        </w:tc>
        <w:tc>
          <w:tcPr>
            <w:tcW w:w="1081" w:type="dxa"/>
            <w:noWrap/>
            <w:hideMark/>
          </w:tcPr>
          <w:p w14:paraId="465EA167" w14:textId="2BC23A4B"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1 842</w:t>
            </w:r>
          </w:p>
        </w:tc>
        <w:tc>
          <w:tcPr>
            <w:tcW w:w="993" w:type="dxa"/>
            <w:noWrap/>
            <w:hideMark/>
          </w:tcPr>
          <w:p w14:paraId="3762C2F6" w14:textId="0CC2A036"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763</w:t>
            </w:r>
          </w:p>
        </w:tc>
        <w:tc>
          <w:tcPr>
            <w:tcW w:w="1134" w:type="dxa"/>
            <w:noWrap/>
            <w:hideMark/>
          </w:tcPr>
          <w:p w14:paraId="62DE2956" w14:textId="1C622CE3"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621</w:t>
            </w:r>
          </w:p>
        </w:tc>
        <w:tc>
          <w:tcPr>
            <w:tcW w:w="1417" w:type="dxa"/>
            <w:noWrap/>
            <w:hideMark/>
          </w:tcPr>
          <w:p w14:paraId="7FE4BD80" w14:textId="01401D99"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227</w:t>
            </w:r>
          </w:p>
        </w:tc>
        <w:tc>
          <w:tcPr>
            <w:tcW w:w="1134" w:type="dxa"/>
            <w:tcBorders>
              <w:right w:val="single" w:sz="4" w:space="0" w:color="auto"/>
            </w:tcBorders>
            <w:noWrap/>
            <w:hideMark/>
          </w:tcPr>
          <w:p w14:paraId="0546E1F9" w14:textId="354D0B9F"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3 453</w:t>
            </w:r>
          </w:p>
        </w:tc>
        <w:tc>
          <w:tcPr>
            <w:tcW w:w="1265" w:type="dxa"/>
            <w:vMerge/>
            <w:noWrap/>
            <w:vAlign w:val="center"/>
            <w:hideMark/>
          </w:tcPr>
          <w:p w14:paraId="0B57B459" w14:textId="77777777"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104D00" w:rsidRPr="00264937" w14:paraId="7ECC4181" w14:textId="77777777">
        <w:tc>
          <w:tcPr>
            <w:cnfStyle w:val="001000000000" w:firstRow="0" w:lastRow="0" w:firstColumn="1" w:lastColumn="0" w:oddVBand="0" w:evenVBand="0" w:oddHBand="0" w:evenHBand="0" w:firstRowFirstColumn="0" w:firstRowLastColumn="0" w:lastRowFirstColumn="0" w:lastRowLastColumn="0"/>
            <w:tcW w:w="1760" w:type="dxa"/>
            <w:noWrap/>
            <w:hideMark/>
          </w:tcPr>
          <w:p w14:paraId="4646FDE5" w14:textId="77777777" w:rsidR="00104D00" w:rsidRPr="00264937" w:rsidRDefault="00104D00" w:rsidP="00104D00">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06 de 30 a 50 ha</w:t>
            </w:r>
          </w:p>
        </w:tc>
        <w:tc>
          <w:tcPr>
            <w:tcW w:w="1081" w:type="dxa"/>
            <w:noWrap/>
            <w:hideMark/>
          </w:tcPr>
          <w:p w14:paraId="2C871634" w14:textId="59162DCD"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357</w:t>
            </w:r>
          </w:p>
        </w:tc>
        <w:tc>
          <w:tcPr>
            <w:tcW w:w="993" w:type="dxa"/>
            <w:noWrap/>
            <w:hideMark/>
          </w:tcPr>
          <w:p w14:paraId="556BA4D4" w14:textId="580FB8A7"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175</w:t>
            </w:r>
          </w:p>
        </w:tc>
        <w:tc>
          <w:tcPr>
            <w:tcW w:w="1134" w:type="dxa"/>
            <w:noWrap/>
            <w:hideMark/>
          </w:tcPr>
          <w:p w14:paraId="1D9F2DFD" w14:textId="21126537"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118</w:t>
            </w:r>
          </w:p>
        </w:tc>
        <w:tc>
          <w:tcPr>
            <w:tcW w:w="1417" w:type="dxa"/>
            <w:noWrap/>
            <w:hideMark/>
          </w:tcPr>
          <w:p w14:paraId="7EB3F5A2" w14:textId="785F07AF"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25</w:t>
            </w:r>
          </w:p>
        </w:tc>
        <w:tc>
          <w:tcPr>
            <w:tcW w:w="1134" w:type="dxa"/>
            <w:tcBorders>
              <w:right w:val="single" w:sz="4" w:space="0" w:color="auto"/>
            </w:tcBorders>
            <w:noWrap/>
            <w:hideMark/>
          </w:tcPr>
          <w:p w14:paraId="58E346EE" w14:textId="2EDB95B7"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675</w:t>
            </w:r>
          </w:p>
        </w:tc>
        <w:tc>
          <w:tcPr>
            <w:tcW w:w="1265" w:type="dxa"/>
            <w:vMerge w:val="restart"/>
            <w:tcBorders>
              <w:left w:val="single" w:sz="4" w:space="0" w:color="auto"/>
              <w:right w:val="single" w:sz="4" w:space="0" w:color="auto"/>
            </w:tcBorders>
            <w:noWrap/>
            <w:vAlign w:val="center"/>
            <w:hideMark/>
          </w:tcPr>
          <w:p w14:paraId="2224F4B3" w14:textId="40CA5E43" w:rsidR="00104D00" w:rsidRPr="00264937" w:rsidRDefault="006A42D4" w:rsidP="00104D0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Pr>
                <w:rFonts w:eastAsia="Times New Roman" w:cstheme="minorHAnsi"/>
                <w:color w:val="000000"/>
                <w:kern w:val="0"/>
                <w:sz w:val="20"/>
                <w:szCs w:val="20"/>
                <w:lang w:val="es-MX" w:eastAsia="es-MX"/>
                <w14:ligatures w14:val="none"/>
              </w:rPr>
              <w:t>1 558</w:t>
            </w:r>
          </w:p>
        </w:tc>
      </w:tr>
      <w:tr w:rsidR="00104D00" w:rsidRPr="00264937" w14:paraId="5109EE9F" w14:textId="77777777" w:rsidTr="0ECFCE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0" w:type="dxa"/>
            <w:noWrap/>
            <w:hideMark/>
          </w:tcPr>
          <w:p w14:paraId="7CF9E0D4" w14:textId="77777777" w:rsidR="00104D00" w:rsidRPr="00264937" w:rsidRDefault="00104D00" w:rsidP="00104D00">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07 de 50 a 100 ha</w:t>
            </w:r>
          </w:p>
        </w:tc>
        <w:tc>
          <w:tcPr>
            <w:tcW w:w="1081" w:type="dxa"/>
            <w:noWrap/>
            <w:hideMark/>
          </w:tcPr>
          <w:p w14:paraId="193325AC" w14:textId="012678E7"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289</w:t>
            </w:r>
          </w:p>
        </w:tc>
        <w:tc>
          <w:tcPr>
            <w:tcW w:w="993" w:type="dxa"/>
            <w:noWrap/>
            <w:hideMark/>
          </w:tcPr>
          <w:p w14:paraId="5A38E650" w14:textId="5672211F"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124</w:t>
            </w:r>
          </w:p>
        </w:tc>
        <w:tc>
          <w:tcPr>
            <w:tcW w:w="1134" w:type="dxa"/>
            <w:noWrap/>
            <w:hideMark/>
          </w:tcPr>
          <w:p w14:paraId="53E8790E" w14:textId="4E74B29F"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72</w:t>
            </w:r>
          </w:p>
        </w:tc>
        <w:tc>
          <w:tcPr>
            <w:tcW w:w="1417" w:type="dxa"/>
            <w:noWrap/>
            <w:hideMark/>
          </w:tcPr>
          <w:p w14:paraId="187900CE" w14:textId="767F5403"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25</w:t>
            </w:r>
          </w:p>
        </w:tc>
        <w:tc>
          <w:tcPr>
            <w:tcW w:w="1134" w:type="dxa"/>
            <w:tcBorders>
              <w:right w:val="single" w:sz="4" w:space="0" w:color="auto"/>
            </w:tcBorders>
            <w:noWrap/>
            <w:hideMark/>
          </w:tcPr>
          <w:p w14:paraId="752095D5" w14:textId="259F4345"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510</w:t>
            </w:r>
          </w:p>
        </w:tc>
        <w:tc>
          <w:tcPr>
            <w:tcW w:w="1265" w:type="dxa"/>
            <w:vMerge/>
            <w:noWrap/>
            <w:hideMark/>
          </w:tcPr>
          <w:p w14:paraId="7E20F2A7" w14:textId="77777777"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104D00" w:rsidRPr="00264937" w14:paraId="5A68D2CF" w14:textId="77777777" w:rsidTr="0ECFCEB1">
        <w:tc>
          <w:tcPr>
            <w:cnfStyle w:val="001000000000" w:firstRow="0" w:lastRow="0" w:firstColumn="1" w:lastColumn="0" w:oddVBand="0" w:evenVBand="0" w:oddHBand="0" w:evenHBand="0" w:firstRowFirstColumn="0" w:firstRowLastColumn="0" w:lastRowFirstColumn="0" w:lastRowLastColumn="0"/>
            <w:tcW w:w="1760" w:type="dxa"/>
            <w:noWrap/>
            <w:hideMark/>
          </w:tcPr>
          <w:p w14:paraId="051430A4" w14:textId="77777777" w:rsidR="00104D00" w:rsidRPr="00264937" w:rsidRDefault="00104D00" w:rsidP="00104D00">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08 de 100 a 500 ha</w:t>
            </w:r>
          </w:p>
        </w:tc>
        <w:tc>
          <w:tcPr>
            <w:tcW w:w="1081" w:type="dxa"/>
            <w:noWrap/>
            <w:hideMark/>
          </w:tcPr>
          <w:p w14:paraId="729AC61D" w14:textId="7CDA5C7F"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185</w:t>
            </w:r>
          </w:p>
        </w:tc>
        <w:tc>
          <w:tcPr>
            <w:tcW w:w="993" w:type="dxa"/>
            <w:noWrap/>
            <w:hideMark/>
          </w:tcPr>
          <w:p w14:paraId="36AF2BC4" w14:textId="178A67F2"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95</w:t>
            </w:r>
          </w:p>
        </w:tc>
        <w:tc>
          <w:tcPr>
            <w:tcW w:w="1134" w:type="dxa"/>
            <w:noWrap/>
            <w:hideMark/>
          </w:tcPr>
          <w:p w14:paraId="792EC0F6" w14:textId="44567BB7"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34</w:t>
            </w:r>
          </w:p>
        </w:tc>
        <w:tc>
          <w:tcPr>
            <w:tcW w:w="1417" w:type="dxa"/>
            <w:noWrap/>
            <w:hideMark/>
          </w:tcPr>
          <w:p w14:paraId="11AD9781" w14:textId="37950AD1"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10</w:t>
            </w:r>
          </w:p>
        </w:tc>
        <w:tc>
          <w:tcPr>
            <w:tcW w:w="1134" w:type="dxa"/>
            <w:tcBorders>
              <w:right w:val="single" w:sz="4" w:space="0" w:color="auto"/>
            </w:tcBorders>
            <w:noWrap/>
            <w:hideMark/>
          </w:tcPr>
          <w:p w14:paraId="4B99E656" w14:textId="2A7D4FB2"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324</w:t>
            </w:r>
          </w:p>
        </w:tc>
        <w:tc>
          <w:tcPr>
            <w:tcW w:w="1265" w:type="dxa"/>
            <w:vMerge/>
            <w:noWrap/>
            <w:hideMark/>
          </w:tcPr>
          <w:p w14:paraId="6A264D1A" w14:textId="77777777"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104D00" w:rsidRPr="00264937" w14:paraId="5F0C940C" w14:textId="77777777" w:rsidTr="0ECFCE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0" w:type="dxa"/>
            <w:noWrap/>
            <w:hideMark/>
          </w:tcPr>
          <w:p w14:paraId="026C2C6A" w14:textId="77777777" w:rsidR="00104D00" w:rsidRPr="00264937" w:rsidRDefault="00104D00" w:rsidP="00104D00">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09 +500 ha</w:t>
            </w:r>
          </w:p>
        </w:tc>
        <w:tc>
          <w:tcPr>
            <w:tcW w:w="1081" w:type="dxa"/>
            <w:noWrap/>
            <w:hideMark/>
          </w:tcPr>
          <w:p w14:paraId="0AF0907D" w14:textId="2613272D"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35</w:t>
            </w:r>
          </w:p>
        </w:tc>
        <w:tc>
          <w:tcPr>
            <w:tcW w:w="993" w:type="dxa"/>
            <w:noWrap/>
            <w:hideMark/>
          </w:tcPr>
          <w:p w14:paraId="49E3C4CF" w14:textId="799CF0DE"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12</w:t>
            </w:r>
          </w:p>
        </w:tc>
        <w:tc>
          <w:tcPr>
            <w:tcW w:w="1134" w:type="dxa"/>
            <w:noWrap/>
            <w:hideMark/>
          </w:tcPr>
          <w:p w14:paraId="420208EA" w14:textId="41E167ED"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0</w:t>
            </w:r>
          </w:p>
        </w:tc>
        <w:tc>
          <w:tcPr>
            <w:tcW w:w="1417" w:type="dxa"/>
            <w:noWrap/>
            <w:hideMark/>
          </w:tcPr>
          <w:p w14:paraId="631CCDC0" w14:textId="256A52CD"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2</w:t>
            </w:r>
          </w:p>
        </w:tc>
        <w:tc>
          <w:tcPr>
            <w:tcW w:w="1134" w:type="dxa"/>
            <w:tcBorders>
              <w:right w:val="single" w:sz="4" w:space="0" w:color="auto"/>
            </w:tcBorders>
            <w:noWrap/>
            <w:hideMark/>
          </w:tcPr>
          <w:p w14:paraId="630E294C" w14:textId="7C52D51D"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6C0BE1">
              <w:t>49</w:t>
            </w:r>
          </w:p>
        </w:tc>
        <w:tc>
          <w:tcPr>
            <w:tcW w:w="1265" w:type="dxa"/>
            <w:vMerge/>
            <w:noWrap/>
            <w:hideMark/>
          </w:tcPr>
          <w:p w14:paraId="31532DB0" w14:textId="77777777" w:rsidR="00104D00" w:rsidRPr="00264937" w:rsidRDefault="00104D00" w:rsidP="00104D0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104D00" w:rsidRPr="00264937" w14:paraId="1287A456" w14:textId="77777777">
        <w:tc>
          <w:tcPr>
            <w:cnfStyle w:val="001000000000" w:firstRow="0" w:lastRow="0" w:firstColumn="1" w:lastColumn="0" w:oddVBand="0" w:evenVBand="0" w:oddHBand="0" w:evenHBand="0" w:firstRowFirstColumn="0" w:firstRowLastColumn="0" w:lastRowFirstColumn="0" w:lastRowLastColumn="0"/>
            <w:tcW w:w="1760" w:type="dxa"/>
            <w:noWrap/>
            <w:hideMark/>
          </w:tcPr>
          <w:p w14:paraId="00988BC5" w14:textId="77777777" w:rsidR="00104D00" w:rsidRPr="00264937" w:rsidRDefault="00104D00" w:rsidP="00104D00">
            <w:pPr>
              <w:jc w:val="left"/>
              <w:rPr>
                <w:rFonts w:eastAsia="Times New Roman" w:cstheme="minorHAnsi"/>
                <w:color w:val="000000"/>
                <w:kern w:val="0"/>
                <w:sz w:val="20"/>
                <w:szCs w:val="20"/>
                <w:lang w:val="es-MX" w:eastAsia="es-MX"/>
                <w14:ligatures w14:val="none"/>
              </w:rPr>
            </w:pPr>
            <w:proofErr w:type="gramStart"/>
            <w:r w:rsidRPr="00264937">
              <w:rPr>
                <w:rFonts w:eastAsia="Times New Roman" w:cstheme="minorHAnsi"/>
                <w:color w:val="000000"/>
                <w:kern w:val="0"/>
                <w:sz w:val="20"/>
                <w:szCs w:val="20"/>
                <w:lang w:val="es-MX" w:eastAsia="es-MX"/>
                <w14:ligatures w14:val="none"/>
              </w:rPr>
              <w:t>Total</w:t>
            </w:r>
            <w:proofErr w:type="gramEnd"/>
            <w:r w:rsidRPr="00264937">
              <w:rPr>
                <w:rFonts w:eastAsia="Times New Roman" w:cstheme="minorHAnsi"/>
                <w:color w:val="000000"/>
                <w:kern w:val="0"/>
                <w:sz w:val="20"/>
                <w:szCs w:val="20"/>
                <w:lang w:val="es-MX" w:eastAsia="es-MX"/>
                <w14:ligatures w14:val="none"/>
              </w:rPr>
              <w:t xml:space="preserve"> general</w:t>
            </w:r>
          </w:p>
        </w:tc>
        <w:tc>
          <w:tcPr>
            <w:tcW w:w="1081" w:type="dxa"/>
            <w:noWrap/>
            <w:hideMark/>
          </w:tcPr>
          <w:p w14:paraId="7736BE42" w14:textId="32465F9E"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6C0BE1">
              <w:t>157 760</w:t>
            </w:r>
          </w:p>
        </w:tc>
        <w:tc>
          <w:tcPr>
            <w:tcW w:w="993" w:type="dxa"/>
            <w:noWrap/>
            <w:hideMark/>
          </w:tcPr>
          <w:p w14:paraId="0A2DE4F0" w14:textId="2DE8E473"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6C0BE1">
              <w:t>62 001</w:t>
            </w:r>
          </w:p>
        </w:tc>
        <w:tc>
          <w:tcPr>
            <w:tcW w:w="1134" w:type="dxa"/>
            <w:noWrap/>
            <w:hideMark/>
          </w:tcPr>
          <w:p w14:paraId="1DB48D0D" w14:textId="04A700D7"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6C0BE1">
              <w:t>67 918</w:t>
            </w:r>
          </w:p>
        </w:tc>
        <w:tc>
          <w:tcPr>
            <w:tcW w:w="1417" w:type="dxa"/>
            <w:noWrap/>
            <w:hideMark/>
          </w:tcPr>
          <w:p w14:paraId="3293F89A" w14:textId="193310C2"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6C0BE1">
              <w:t>32 335</w:t>
            </w:r>
          </w:p>
        </w:tc>
        <w:tc>
          <w:tcPr>
            <w:tcW w:w="1134" w:type="dxa"/>
            <w:noWrap/>
            <w:hideMark/>
          </w:tcPr>
          <w:p w14:paraId="71B4ED5B" w14:textId="1A74CCF1"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6C0BE1">
              <w:t>320 014</w:t>
            </w:r>
          </w:p>
        </w:tc>
        <w:tc>
          <w:tcPr>
            <w:tcW w:w="1265" w:type="dxa"/>
            <w:noWrap/>
            <w:hideMark/>
          </w:tcPr>
          <w:p w14:paraId="4502ABDA" w14:textId="77777777" w:rsidR="00104D00" w:rsidRPr="00264937" w:rsidRDefault="00104D00" w:rsidP="00104D0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p>
        </w:tc>
      </w:tr>
    </w:tbl>
    <w:p w14:paraId="34BF255A" w14:textId="75D17031" w:rsidR="005E56E2" w:rsidRDefault="005E56E2" w:rsidP="005E56E2"/>
    <w:p w14:paraId="6B2610E4" w14:textId="7E245B85" w:rsidR="7ADFB017" w:rsidRDefault="350C2F3E" w:rsidP="795C709B">
      <w:pPr>
        <w:rPr>
          <w:rFonts w:eastAsiaTheme="minorEastAsia"/>
          <w:sz w:val="24"/>
          <w:szCs w:val="24"/>
        </w:rPr>
      </w:pPr>
      <w:r w:rsidRPr="350C2F3E">
        <w:rPr>
          <w:rFonts w:eastAsiaTheme="minorEastAsia"/>
          <w:sz w:val="24"/>
          <w:szCs w:val="24"/>
        </w:rPr>
        <w:t xml:space="preserve">Se </w:t>
      </w:r>
      <w:r w:rsidR="61CEDBBD" w:rsidRPr="61CEDBBD">
        <w:rPr>
          <w:rFonts w:eastAsiaTheme="minorEastAsia"/>
          <w:sz w:val="24"/>
          <w:szCs w:val="24"/>
        </w:rPr>
        <w:t>puede</w:t>
      </w:r>
      <w:r w:rsidRPr="350C2F3E">
        <w:rPr>
          <w:rFonts w:eastAsiaTheme="minorEastAsia"/>
          <w:sz w:val="24"/>
          <w:szCs w:val="24"/>
        </w:rPr>
        <w:t xml:space="preserve"> </w:t>
      </w:r>
      <w:r w:rsidR="4C5C5511" w:rsidRPr="4C5C5511">
        <w:rPr>
          <w:rFonts w:eastAsiaTheme="minorEastAsia"/>
          <w:sz w:val="24"/>
          <w:szCs w:val="24"/>
        </w:rPr>
        <w:t xml:space="preserve">inferir que </w:t>
      </w:r>
      <w:r w:rsidR="61CEDBBD" w:rsidRPr="61CEDBBD">
        <w:rPr>
          <w:rFonts w:eastAsiaTheme="minorEastAsia"/>
          <w:sz w:val="24"/>
          <w:szCs w:val="24"/>
        </w:rPr>
        <w:t>el resultado</w:t>
      </w:r>
      <w:r w:rsidR="795C709B" w:rsidRPr="795C709B">
        <w:rPr>
          <w:rFonts w:eastAsiaTheme="minorEastAsia"/>
          <w:sz w:val="24"/>
          <w:szCs w:val="24"/>
        </w:rPr>
        <w:t xml:space="preserve"> de la política y objetivos del desarrollo rural en el país </w:t>
      </w:r>
      <w:r w:rsidR="61CEDBBD" w:rsidRPr="61CEDBBD">
        <w:rPr>
          <w:rFonts w:eastAsiaTheme="minorEastAsia"/>
          <w:sz w:val="24"/>
          <w:szCs w:val="24"/>
        </w:rPr>
        <w:t xml:space="preserve">en la década de los 80 para </w:t>
      </w:r>
      <w:r w:rsidR="795C709B" w:rsidRPr="795C709B">
        <w:rPr>
          <w:rFonts w:eastAsiaTheme="minorEastAsia"/>
          <w:sz w:val="24"/>
          <w:szCs w:val="24"/>
        </w:rPr>
        <w:t xml:space="preserve">las regiones del </w:t>
      </w:r>
      <w:proofErr w:type="spellStart"/>
      <w:r w:rsidR="795C709B" w:rsidRPr="795C709B">
        <w:rPr>
          <w:rFonts w:eastAsiaTheme="minorEastAsia"/>
          <w:sz w:val="24"/>
          <w:szCs w:val="24"/>
        </w:rPr>
        <w:t>AdI</w:t>
      </w:r>
      <w:proofErr w:type="spellEnd"/>
      <w:r w:rsidR="795C709B" w:rsidRPr="795C709B">
        <w:rPr>
          <w:rFonts w:eastAsiaTheme="minorEastAsia"/>
          <w:sz w:val="24"/>
          <w:szCs w:val="24"/>
        </w:rPr>
        <w:t xml:space="preserve"> </w:t>
      </w:r>
      <w:r w:rsidR="4FC9AA29" w:rsidRPr="4FC9AA29">
        <w:rPr>
          <w:rFonts w:eastAsiaTheme="minorEastAsia"/>
          <w:sz w:val="24"/>
          <w:szCs w:val="24"/>
        </w:rPr>
        <w:t xml:space="preserve">es </w:t>
      </w:r>
      <w:r w:rsidR="61CEDBBD" w:rsidRPr="61CEDBBD">
        <w:rPr>
          <w:rFonts w:eastAsiaTheme="minorEastAsia"/>
          <w:sz w:val="24"/>
          <w:szCs w:val="24"/>
        </w:rPr>
        <w:t xml:space="preserve">una </w:t>
      </w:r>
      <w:r w:rsidR="741E92EB" w:rsidRPr="741E92EB">
        <w:rPr>
          <w:rFonts w:eastAsiaTheme="minorEastAsia"/>
          <w:sz w:val="24"/>
          <w:szCs w:val="24"/>
        </w:rPr>
        <w:t xml:space="preserve">distribución de la tenencia de la tierra </w:t>
      </w:r>
      <w:r w:rsidR="63F499FC" w:rsidRPr="63F499FC">
        <w:rPr>
          <w:rFonts w:eastAsiaTheme="minorEastAsia"/>
          <w:sz w:val="24"/>
          <w:szCs w:val="24"/>
        </w:rPr>
        <w:t>fragmentada</w:t>
      </w:r>
      <w:r w:rsidR="28F40C05" w:rsidRPr="28F40C05">
        <w:rPr>
          <w:rFonts w:eastAsiaTheme="minorEastAsia"/>
          <w:sz w:val="24"/>
          <w:szCs w:val="24"/>
        </w:rPr>
        <w:t xml:space="preserve">, es decir, terrenos de áreas </w:t>
      </w:r>
      <w:r w:rsidR="4A58115C" w:rsidRPr="4A58115C">
        <w:rPr>
          <w:rFonts w:eastAsiaTheme="minorEastAsia"/>
          <w:sz w:val="24"/>
          <w:szCs w:val="24"/>
        </w:rPr>
        <w:t>pequeñas</w:t>
      </w:r>
      <w:r w:rsidR="551EE9CE" w:rsidRPr="551EE9CE">
        <w:rPr>
          <w:rFonts w:eastAsiaTheme="minorEastAsia"/>
          <w:sz w:val="24"/>
          <w:szCs w:val="24"/>
        </w:rPr>
        <w:t xml:space="preserve"> </w:t>
      </w:r>
      <w:r w:rsidR="0A9C0BAF" w:rsidRPr="0A9C0BAF">
        <w:rPr>
          <w:rFonts w:eastAsiaTheme="minorEastAsia"/>
          <w:sz w:val="24"/>
          <w:szCs w:val="24"/>
        </w:rPr>
        <w:t xml:space="preserve">en manos de </w:t>
      </w:r>
      <w:r w:rsidR="0D950E76" w:rsidRPr="0D950E76">
        <w:rPr>
          <w:rFonts w:eastAsiaTheme="minorEastAsia"/>
          <w:sz w:val="24"/>
          <w:szCs w:val="24"/>
        </w:rPr>
        <w:t xml:space="preserve">diversos propietarios </w:t>
      </w:r>
      <w:r w:rsidR="4A58115C" w:rsidRPr="4A58115C">
        <w:rPr>
          <w:rFonts w:eastAsiaTheme="minorEastAsia"/>
          <w:sz w:val="24"/>
          <w:szCs w:val="24"/>
        </w:rPr>
        <w:t>(</w:t>
      </w:r>
      <w:r w:rsidR="795C709B" w:rsidRPr="795C709B">
        <w:rPr>
          <w:rFonts w:eastAsiaTheme="minorEastAsia"/>
          <w:sz w:val="24"/>
          <w:szCs w:val="24"/>
        </w:rPr>
        <w:t xml:space="preserve">áreas </w:t>
      </w:r>
      <w:r w:rsidRPr="350C2F3E">
        <w:rPr>
          <w:rFonts w:eastAsiaTheme="minorEastAsia"/>
          <w:sz w:val="24"/>
          <w:szCs w:val="24"/>
        </w:rPr>
        <w:t>promedio</w:t>
      </w:r>
      <w:r w:rsidR="25C2C437" w:rsidRPr="25C2C437">
        <w:rPr>
          <w:rFonts w:eastAsiaTheme="minorEastAsia"/>
          <w:sz w:val="24"/>
          <w:szCs w:val="24"/>
        </w:rPr>
        <w:t xml:space="preserve"> </w:t>
      </w:r>
      <w:r w:rsidR="795C709B" w:rsidRPr="795C709B">
        <w:rPr>
          <w:rFonts w:eastAsiaTheme="minorEastAsia"/>
          <w:sz w:val="24"/>
          <w:szCs w:val="24"/>
        </w:rPr>
        <w:t xml:space="preserve">de 0.7 ha </w:t>
      </w:r>
      <w:r w:rsidR="0EB89172" w:rsidRPr="0EB89172">
        <w:rPr>
          <w:rFonts w:eastAsiaTheme="minorEastAsia"/>
          <w:sz w:val="24"/>
          <w:szCs w:val="24"/>
        </w:rPr>
        <w:t xml:space="preserve">en la </w:t>
      </w:r>
      <w:r w:rsidR="551EE9CE" w:rsidRPr="551EE9CE">
        <w:rPr>
          <w:rFonts w:eastAsiaTheme="minorEastAsia"/>
          <w:sz w:val="24"/>
          <w:szCs w:val="24"/>
        </w:rPr>
        <w:t>clasificación</w:t>
      </w:r>
      <w:r w:rsidR="795C709B" w:rsidRPr="795C709B">
        <w:rPr>
          <w:rFonts w:eastAsiaTheme="minorEastAsia"/>
          <w:sz w:val="24"/>
          <w:szCs w:val="24"/>
        </w:rPr>
        <w:t xml:space="preserve"> de </w:t>
      </w:r>
      <w:r w:rsidRPr="350C2F3E">
        <w:rPr>
          <w:rFonts w:eastAsiaTheme="minorEastAsia"/>
          <w:sz w:val="24"/>
          <w:szCs w:val="24"/>
        </w:rPr>
        <w:t>menor a 30ha) (</w:t>
      </w:r>
      <w:r w:rsidR="00E429B3">
        <w:rPr>
          <w:rFonts w:eastAsiaTheme="minorEastAsia"/>
          <w:sz w:val="24"/>
          <w:szCs w:val="24"/>
          <w:highlight w:val="yellow"/>
        </w:rPr>
        <w:fldChar w:fldCharType="begin"/>
      </w:r>
      <w:r w:rsidR="00E429B3">
        <w:rPr>
          <w:rFonts w:eastAsiaTheme="minorEastAsia"/>
          <w:sz w:val="24"/>
          <w:szCs w:val="24"/>
        </w:rPr>
        <w:instrText xml:space="preserve"> REF _Ref140569025 \h </w:instrText>
      </w:r>
      <w:r w:rsidR="00E429B3">
        <w:rPr>
          <w:rFonts w:eastAsiaTheme="minorEastAsia"/>
          <w:sz w:val="24"/>
          <w:szCs w:val="24"/>
          <w:highlight w:val="yellow"/>
        </w:rPr>
      </w:r>
      <w:r w:rsidR="00E429B3">
        <w:rPr>
          <w:rFonts w:eastAsiaTheme="minorEastAsia"/>
          <w:sz w:val="24"/>
          <w:szCs w:val="24"/>
          <w:highlight w:val="yellow"/>
        </w:rPr>
        <w:fldChar w:fldCharType="separate"/>
      </w:r>
      <w:r w:rsidR="00E429B3" w:rsidRPr="007035FE">
        <w:rPr>
          <w:rFonts w:eastAsiaTheme="minorEastAsia"/>
          <w:b/>
          <w:bCs/>
          <w:sz w:val="24"/>
          <w:szCs w:val="24"/>
        </w:rPr>
        <w:t xml:space="preserve">Cuadro </w:t>
      </w:r>
      <w:r w:rsidR="00E429B3">
        <w:rPr>
          <w:rFonts w:eastAsiaTheme="minorEastAsia"/>
          <w:b/>
          <w:bCs/>
          <w:noProof/>
          <w:sz w:val="24"/>
          <w:szCs w:val="24"/>
        </w:rPr>
        <w:t>6</w:t>
      </w:r>
      <w:r w:rsidR="00E429B3">
        <w:rPr>
          <w:rFonts w:eastAsiaTheme="minorEastAsia"/>
          <w:sz w:val="24"/>
          <w:szCs w:val="24"/>
          <w:highlight w:val="yellow"/>
        </w:rPr>
        <w:fldChar w:fldCharType="end"/>
      </w:r>
      <w:r w:rsidR="36087634" w:rsidRPr="36087634">
        <w:rPr>
          <w:rFonts w:eastAsiaTheme="minorEastAsia"/>
          <w:sz w:val="24"/>
          <w:szCs w:val="24"/>
        </w:rPr>
        <w:t xml:space="preserve">). </w:t>
      </w:r>
      <w:r w:rsidR="5D7ECCB3" w:rsidRPr="5D7ECCB3">
        <w:rPr>
          <w:rFonts w:eastAsiaTheme="minorEastAsia"/>
          <w:sz w:val="24"/>
          <w:szCs w:val="24"/>
        </w:rPr>
        <w:t xml:space="preserve">Es importante vincular </w:t>
      </w:r>
      <w:proofErr w:type="spellStart"/>
      <w:r w:rsidR="5D7ECCB3" w:rsidRPr="5D7ECCB3">
        <w:rPr>
          <w:rFonts w:eastAsiaTheme="minorEastAsia"/>
          <w:sz w:val="24"/>
          <w:szCs w:val="24"/>
        </w:rPr>
        <w:t>geoespacialmente</w:t>
      </w:r>
      <w:proofErr w:type="spellEnd"/>
      <w:r w:rsidR="5D7ECCB3" w:rsidRPr="5D7ECCB3">
        <w:rPr>
          <w:rFonts w:eastAsiaTheme="minorEastAsia"/>
          <w:sz w:val="24"/>
          <w:szCs w:val="24"/>
        </w:rPr>
        <w:t xml:space="preserve"> esta distribución y validar con el Instituto de Desarrollo Rural (</w:t>
      </w:r>
      <w:r w:rsidR="33EA3FD9" w:rsidRPr="33EA3FD9">
        <w:rPr>
          <w:rFonts w:eastAsiaTheme="minorEastAsia"/>
          <w:sz w:val="24"/>
          <w:szCs w:val="24"/>
        </w:rPr>
        <w:t xml:space="preserve">INDER) la concordancia de </w:t>
      </w:r>
      <w:r w:rsidR="789DCA86" w:rsidRPr="789DCA86">
        <w:rPr>
          <w:rFonts w:eastAsiaTheme="minorEastAsia"/>
          <w:sz w:val="24"/>
          <w:szCs w:val="24"/>
        </w:rPr>
        <w:t xml:space="preserve">áreas otorgadas con respecto a la ubicación del bosque </w:t>
      </w:r>
      <w:r w:rsidR="1A999E94" w:rsidRPr="1A999E94">
        <w:rPr>
          <w:rFonts w:eastAsiaTheme="minorEastAsia"/>
          <w:sz w:val="24"/>
          <w:szCs w:val="24"/>
        </w:rPr>
        <w:t xml:space="preserve">secundario, adicionalmente la </w:t>
      </w:r>
      <w:r w:rsidR="03A340F4" w:rsidRPr="03A340F4">
        <w:rPr>
          <w:rFonts w:eastAsiaTheme="minorEastAsia"/>
          <w:sz w:val="24"/>
          <w:szCs w:val="24"/>
        </w:rPr>
        <w:t xml:space="preserve">identificación </w:t>
      </w:r>
      <w:r w:rsidR="1F93B445" w:rsidRPr="1F93B445">
        <w:rPr>
          <w:rFonts w:eastAsiaTheme="minorEastAsia"/>
          <w:sz w:val="24"/>
          <w:szCs w:val="24"/>
        </w:rPr>
        <w:t xml:space="preserve">de </w:t>
      </w:r>
      <w:r w:rsidR="4D254591" w:rsidRPr="4D254591">
        <w:rPr>
          <w:rFonts w:eastAsiaTheme="minorEastAsia"/>
          <w:sz w:val="24"/>
          <w:szCs w:val="24"/>
        </w:rPr>
        <w:t>oportunidades</w:t>
      </w:r>
      <w:r w:rsidR="1A999E94" w:rsidRPr="1A999E94">
        <w:rPr>
          <w:rFonts w:eastAsiaTheme="minorEastAsia"/>
          <w:sz w:val="24"/>
          <w:szCs w:val="24"/>
        </w:rPr>
        <w:t xml:space="preserve"> para la generación de medios de vida locales y una estrategia</w:t>
      </w:r>
      <w:r w:rsidR="755977DC" w:rsidRPr="755977DC">
        <w:rPr>
          <w:rFonts w:eastAsiaTheme="minorEastAsia"/>
          <w:sz w:val="24"/>
          <w:szCs w:val="24"/>
        </w:rPr>
        <w:t xml:space="preserve"> de manejo </w:t>
      </w:r>
      <w:r w:rsidR="5113D1B3" w:rsidRPr="5113D1B3">
        <w:rPr>
          <w:rFonts w:eastAsiaTheme="minorEastAsia"/>
          <w:sz w:val="24"/>
          <w:szCs w:val="24"/>
        </w:rPr>
        <w:t>integral de finca.</w:t>
      </w:r>
    </w:p>
    <w:p w14:paraId="4C86E214" w14:textId="25982485" w:rsidR="00F95971" w:rsidRDefault="00F95971" w:rsidP="00F95971">
      <w:pPr>
        <w:rPr>
          <w:rFonts w:eastAsiaTheme="minorEastAsia"/>
          <w:b/>
          <w:bCs/>
          <w:sz w:val="24"/>
          <w:szCs w:val="24"/>
        </w:rPr>
      </w:pPr>
      <w:bookmarkStart w:id="44" w:name="_Ref140569025"/>
      <w:bookmarkStart w:id="45" w:name="_Toc140565093"/>
      <w:r w:rsidRPr="007035FE">
        <w:rPr>
          <w:rFonts w:eastAsiaTheme="minorEastAsia"/>
          <w:b/>
          <w:bCs/>
          <w:sz w:val="24"/>
          <w:szCs w:val="24"/>
        </w:rPr>
        <w:t xml:space="preserve">Cuadro </w:t>
      </w:r>
      <w:r w:rsidRPr="007035FE">
        <w:rPr>
          <w:rFonts w:eastAsiaTheme="minorEastAsia"/>
          <w:b/>
          <w:bCs/>
          <w:sz w:val="24"/>
          <w:szCs w:val="24"/>
        </w:rPr>
        <w:fldChar w:fldCharType="begin"/>
      </w:r>
      <w:r w:rsidRPr="007035FE">
        <w:rPr>
          <w:rFonts w:eastAsiaTheme="minorEastAsia"/>
          <w:b/>
          <w:bCs/>
          <w:sz w:val="24"/>
          <w:szCs w:val="24"/>
        </w:rPr>
        <w:instrText xml:space="preserve"> SEQ Cuadro \* ARABIC </w:instrText>
      </w:r>
      <w:r w:rsidRPr="007035FE">
        <w:rPr>
          <w:rFonts w:eastAsiaTheme="minorEastAsia"/>
          <w:b/>
          <w:bCs/>
          <w:sz w:val="24"/>
          <w:szCs w:val="24"/>
        </w:rPr>
        <w:fldChar w:fldCharType="separate"/>
      </w:r>
      <w:r w:rsidR="004579B3">
        <w:rPr>
          <w:rFonts w:eastAsiaTheme="minorEastAsia"/>
          <w:b/>
          <w:bCs/>
          <w:noProof/>
          <w:sz w:val="24"/>
          <w:szCs w:val="24"/>
        </w:rPr>
        <w:t>6</w:t>
      </w:r>
      <w:r w:rsidRPr="007035FE">
        <w:rPr>
          <w:rFonts w:eastAsiaTheme="minorEastAsia"/>
          <w:b/>
          <w:bCs/>
          <w:sz w:val="24"/>
          <w:szCs w:val="24"/>
        </w:rPr>
        <w:fldChar w:fldCharType="end"/>
      </w:r>
      <w:bookmarkEnd w:id="44"/>
      <w:r w:rsidRPr="007035FE">
        <w:rPr>
          <w:rFonts w:eastAsiaTheme="minorEastAsia"/>
          <w:b/>
          <w:bCs/>
          <w:sz w:val="24"/>
          <w:szCs w:val="24"/>
        </w:rPr>
        <w:t xml:space="preserve">. </w:t>
      </w:r>
      <w:r>
        <w:rPr>
          <w:rFonts w:eastAsiaTheme="minorEastAsia"/>
          <w:b/>
          <w:bCs/>
          <w:sz w:val="24"/>
          <w:szCs w:val="24"/>
        </w:rPr>
        <w:t xml:space="preserve">Superficie del bosque secundario (ha.) por clasificación de la superficie promedio por bloques </w:t>
      </w:r>
      <w:r w:rsidR="00682EF0">
        <w:rPr>
          <w:rFonts w:eastAsiaTheme="minorEastAsia"/>
          <w:b/>
          <w:bCs/>
          <w:sz w:val="24"/>
          <w:szCs w:val="24"/>
        </w:rPr>
        <w:t>(</w:t>
      </w:r>
      <w:r w:rsidR="0046401F">
        <w:rPr>
          <w:rFonts w:eastAsiaTheme="minorEastAsia"/>
          <w:b/>
          <w:bCs/>
          <w:sz w:val="24"/>
          <w:szCs w:val="24"/>
        </w:rPr>
        <w:t>ha</w:t>
      </w:r>
      <w:r w:rsidR="00682EF0">
        <w:rPr>
          <w:rFonts w:eastAsiaTheme="minorEastAsia"/>
          <w:b/>
          <w:bCs/>
          <w:sz w:val="24"/>
          <w:szCs w:val="24"/>
        </w:rPr>
        <w:t>)</w:t>
      </w:r>
      <w:r>
        <w:rPr>
          <w:rFonts w:eastAsiaTheme="minorEastAsia"/>
          <w:b/>
          <w:bCs/>
          <w:sz w:val="24"/>
          <w:szCs w:val="24"/>
        </w:rPr>
        <w:t xml:space="preserve"> de bosque secundario por ESTRATO según MC21 de la </w:t>
      </w:r>
      <w:proofErr w:type="spellStart"/>
      <w:r>
        <w:rPr>
          <w:rFonts w:eastAsiaTheme="minorEastAsia"/>
          <w:b/>
          <w:bCs/>
          <w:sz w:val="24"/>
          <w:szCs w:val="24"/>
        </w:rPr>
        <w:t>SeREDDCR</w:t>
      </w:r>
      <w:bookmarkEnd w:id="45"/>
      <w:proofErr w:type="spellEnd"/>
    </w:p>
    <w:tbl>
      <w:tblPr>
        <w:tblStyle w:val="Tablaconcuadrcula6concolores"/>
        <w:tblW w:w="8931" w:type="dxa"/>
        <w:jc w:val="center"/>
        <w:tblLook w:val="04A0" w:firstRow="1" w:lastRow="0" w:firstColumn="1" w:lastColumn="0" w:noHBand="0" w:noVBand="1"/>
      </w:tblPr>
      <w:tblGrid>
        <w:gridCol w:w="1907"/>
        <w:gridCol w:w="1081"/>
        <w:gridCol w:w="993"/>
        <w:gridCol w:w="1134"/>
        <w:gridCol w:w="1417"/>
        <w:gridCol w:w="1134"/>
        <w:gridCol w:w="1265"/>
      </w:tblGrid>
      <w:tr w:rsidR="009732D0" w:rsidRPr="00264937" w14:paraId="08C455BF" w14:textId="77777777" w:rsidTr="0079007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7" w:type="dxa"/>
            <w:noWrap/>
            <w:hideMark/>
          </w:tcPr>
          <w:p w14:paraId="0B500090" w14:textId="77777777" w:rsidR="009732D0" w:rsidRPr="00264937" w:rsidRDefault="009732D0">
            <w:pPr>
              <w:jc w:val="center"/>
              <w:rPr>
                <w:rFonts w:eastAsia="Times New Roman" w:cstheme="minorHAnsi"/>
                <w:color w:val="000000"/>
                <w:kern w:val="0"/>
                <w:sz w:val="20"/>
                <w:szCs w:val="20"/>
                <w:lang w:val="es-MX" w:eastAsia="es-MX"/>
                <w14:ligatures w14:val="none"/>
              </w:rPr>
            </w:pPr>
            <w:proofErr w:type="spellStart"/>
            <w:r w:rsidRPr="00264937">
              <w:rPr>
                <w:rFonts w:eastAsia="Times New Roman" w:cstheme="minorHAnsi"/>
                <w:color w:val="000000"/>
                <w:kern w:val="0"/>
                <w:sz w:val="20"/>
                <w:szCs w:val="20"/>
                <w:lang w:val="es-MX" w:eastAsia="es-MX"/>
                <w14:ligatures w14:val="none"/>
              </w:rPr>
              <w:t>Cat_area</w:t>
            </w:r>
            <w:proofErr w:type="spellEnd"/>
          </w:p>
        </w:tc>
        <w:tc>
          <w:tcPr>
            <w:tcW w:w="1081" w:type="dxa"/>
            <w:noWrap/>
            <w:hideMark/>
          </w:tcPr>
          <w:p w14:paraId="17325E45" w14:textId="77777777" w:rsidR="009732D0" w:rsidRPr="00264937" w:rsidRDefault="009732D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kern w:val="0"/>
                <w:sz w:val="20"/>
                <w:szCs w:val="20"/>
                <w:lang w:val="es-MX" w:eastAsia="es-MX"/>
                <w14:ligatures w14:val="none"/>
              </w:rPr>
            </w:pPr>
            <w:r w:rsidRPr="00264937">
              <w:rPr>
                <w:rFonts w:eastAsia="Times New Roman" w:cstheme="minorHAnsi"/>
                <w:b w:val="0"/>
                <w:bCs w:val="0"/>
                <w:color w:val="000000"/>
                <w:kern w:val="0"/>
                <w:sz w:val="20"/>
                <w:szCs w:val="20"/>
                <w:lang w:val="es-MX" w:eastAsia="es-MX"/>
                <w14:ligatures w14:val="none"/>
              </w:rPr>
              <w:t>PACIFICO NORTE</w:t>
            </w:r>
          </w:p>
        </w:tc>
        <w:tc>
          <w:tcPr>
            <w:tcW w:w="993" w:type="dxa"/>
            <w:noWrap/>
            <w:hideMark/>
          </w:tcPr>
          <w:p w14:paraId="02573B43" w14:textId="77777777" w:rsidR="009732D0" w:rsidRPr="00264937" w:rsidRDefault="009732D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kern w:val="0"/>
                <w:sz w:val="20"/>
                <w:szCs w:val="20"/>
                <w:lang w:val="es-MX" w:eastAsia="es-MX"/>
                <w14:ligatures w14:val="none"/>
              </w:rPr>
            </w:pPr>
            <w:r w:rsidRPr="00264937">
              <w:rPr>
                <w:rFonts w:eastAsia="Times New Roman" w:cstheme="minorHAnsi"/>
                <w:b w:val="0"/>
                <w:bCs w:val="0"/>
                <w:color w:val="000000"/>
                <w:kern w:val="0"/>
                <w:sz w:val="20"/>
                <w:szCs w:val="20"/>
                <w:lang w:val="es-MX" w:eastAsia="es-MX"/>
                <w14:ligatures w14:val="none"/>
              </w:rPr>
              <w:t>UPALA</w:t>
            </w:r>
          </w:p>
        </w:tc>
        <w:tc>
          <w:tcPr>
            <w:tcW w:w="1134" w:type="dxa"/>
            <w:noWrap/>
            <w:hideMark/>
          </w:tcPr>
          <w:p w14:paraId="678923AC" w14:textId="77777777" w:rsidR="009732D0" w:rsidRPr="00264937" w:rsidRDefault="009732D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kern w:val="0"/>
                <w:sz w:val="20"/>
                <w:szCs w:val="20"/>
                <w:lang w:val="es-MX" w:eastAsia="es-MX"/>
                <w14:ligatures w14:val="none"/>
              </w:rPr>
            </w:pPr>
            <w:r w:rsidRPr="00264937">
              <w:rPr>
                <w:rFonts w:eastAsia="Times New Roman" w:cstheme="minorHAnsi"/>
                <w:b w:val="0"/>
                <w:bCs w:val="0"/>
                <w:color w:val="000000"/>
                <w:kern w:val="0"/>
                <w:sz w:val="20"/>
                <w:szCs w:val="20"/>
                <w:lang w:val="es-MX" w:eastAsia="es-MX"/>
                <w14:ligatures w14:val="none"/>
              </w:rPr>
              <w:t>ZONA NORTE</w:t>
            </w:r>
          </w:p>
        </w:tc>
        <w:tc>
          <w:tcPr>
            <w:tcW w:w="1417" w:type="dxa"/>
            <w:noWrap/>
            <w:hideMark/>
          </w:tcPr>
          <w:p w14:paraId="132A6F61" w14:textId="77777777" w:rsidR="009732D0" w:rsidRPr="00264937" w:rsidRDefault="009732D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kern w:val="0"/>
                <w:sz w:val="20"/>
                <w:szCs w:val="20"/>
                <w:lang w:val="es-MX" w:eastAsia="es-MX"/>
                <w14:ligatures w14:val="none"/>
              </w:rPr>
            </w:pPr>
            <w:r w:rsidRPr="00264937">
              <w:rPr>
                <w:rFonts w:eastAsia="Times New Roman" w:cstheme="minorHAnsi"/>
                <w:b w:val="0"/>
                <w:bCs w:val="0"/>
                <w:color w:val="000000"/>
                <w:kern w:val="0"/>
                <w:sz w:val="20"/>
                <w:szCs w:val="20"/>
                <w:lang w:val="es-MX" w:eastAsia="es-MX"/>
                <w14:ligatures w14:val="none"/>
              </w:rPr>
              <w:t>ZONA NORTE-</w:t>
            </w:r>
            <w:r>
              <w:rPr>
                <w:rFonts w:eastAsia="Times New Roman" w:cstheme="minorHAnsi"/>
                <w:b w:val="0"/>
                <w:bCs w:val="0"/>
                <w:color w:val="000000"/>
                <w:kern w:val="0"/>
                <w:sz w:val="20"/>
                <w:szCs w:val="20"/>
                <w:lang w:val="es-MX" w:eastAsia="es-MX"/>
                <w14:ligatures w14:val="none"/>
              </w:rPr>
              <w:t>SUBSECTOR</w:t>
            </w:r>
          </w:p>
        </w:tc>
        <w:tc>
          <w:tcPr>
            <w:tcW w:w="1134" w:type="dxa"/>
            <w:noWrap/>
            <w:hideMark/>
          </w:tcPr>
          <w:p w14:paraId="5DFFAA50" w14:textId="77777777" w:rsidR="009732D0" w:rsidRPr="00264937" w:rsidRDefault="009732D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kern w:val="0"/>
                <w:sz w:val="20"/>
                <w:szCs w:val="20"/>
                <w:lang w:val="es-MX" w:eastAsia="es-MX"/>
                <w14:ligatures w14:val="none"/>
              </w:rPr>
            </w:pPr>
            <w:r w:rsidRPr="00264937">
              <w:rPr>
                <w:rFonts w:eastAsia="Times New Roman" w:cstheme="minorHAnsi"/>
                <w:b w:val="0"/>
                <w:bCs w:val="0"/>
                <w:color w:val="000000"/>
                <w:kern w:val="0"/>
                <w:sz w:val="20"/>
                <w:szCs w:val="20"/>
                <w:lang w:val="es-MX" w:eastAsia="es-MX"/>
                <w14:ligatures w14:val="none"/>
              </w:rPr>
              <w:t>TOTAL</w:t>
            </w:r>
          </w:p>
        </w:tc>
        <w:tc>
          <w:tcPr>
            <w:tcW w:w="1265" w:type="dxa"/>
            <w:tcBorders>
              <w:bottom w:val="single" w:sz="4" w:space="0" w:color="auto"/>
            </w:tcBorders>
            <w:noWrap/>
            <w:hideMark/>
          </w:tcPr>
          <w:p w14:paraId="3435A33E" w14:textId="17B66D5E" w:rsidR="009732D0" w:rsidRPr="00264937" w:rsidRDefault="009732D0">
            <w:pPr>
              <w:jc w:val="center"/>
              <w:cnfStyle w:val="100000000000" w:firstRow="1" w:lastRow="0" w:firstColumn="0" w:lastColumn="0" w:oddVBand="0" w:evenVBand="0" w:oddHBand="0" w:evenHBand="0" w:firstRowFirstColumn="0" w:firstRowLastColumn="0" w:lastRowFirstColumn="0" w:lastRowLastColumn="0"/>
              <w:rPr>
                <w:rFonts w:eastAsia="Times New Roman"/>
                <w:b w:val="0"/>
                <w:color w:val="000000"/>
                <w:kern w:val="0"/>
                <w:sz w:val="20"/>
                <w:szCs w:val="20"/>
                <w:lang w:val="es-MX" w:eastAsia="es-MX"/>
                <w14:ligatures w14:val="none"/>
              </w:rPr>
            </w:pPr>
            <w:r w:rsidRPr="795C709B">
              <w:rPr>
                <w:rFonts w:eastAsia="Times New Roman"/>
                <w:b w:val="0"/>
                <w:bCs w:val="0"/>
                <w:color w:val="000000"/>
                <w:kern w:val="0"/>
                <w:sz w:val="20"/>
                <w:szCs w:val="20"/>
                <w:lang w:val="es-MX" w:eastAsia="es-MX"/>
                <w14:ligatures w14:val="none"/>
              </w:rPr>
              <w:t>Área</w:t>
            </w:r>
            <w:r w:rsidRPr="795C709B">
              <w:rPr>
                <w:rFonts w:eastAsia="Times New Roman"/>
                <w:b w:val="0"/>
                <w:color w:val="000000"/>
                <w:kern w:val="0"/>
                <w:sz w:val="20"/>
                <w:szCs w:val="20"/>
                <w:lang w:val="es-MX" w:eastAsia="es-MX"/>
                <w14:ligatures w14:val="none"/>
              </w:rPr>
              <w:t xml:space="preserve"> menor y mayor a 30 ha</w:t>
            </w:r>
          </w:p>
        </w:tc>
      </w:tr>
      <w:tr w:rsidR="0039639F" w:rsidRPr="00264937" w14:paraId="1288E4E4" w14:textId="77777777" w:rsidTr="0079007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7" w:type="dxa"/>
            <w:noWrap/>
            <w:hideMark/>
          </w:tcPr>
          <w:p w14:paraId="6F1A3A27" w14:textId="77777777" w:rsidR="0039639F" w:rsidRPr="00264937" w:rsidRDefault="0039639F" w:rsidP="0039639F">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01 menor a 1 ha</w:t>
            </w:r>
          </w:p>
        </w:tc>
        <w:tc>
          <w:tcPr>
            <w:tcW w:w="1081" w:type="dxa"/>
            <w:noWrap/>
            <w:hideMark/>
          </w:tcPr>
          <w:p w14:paraId="5C35EC18" w14:textId="04311617"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0.2</w:t>
            </w:r>
          </w:p>
        </w:tc>
        <w:tc>
          <w:tcPr>
            <w:tcW w:w="993" w:type="dxa"/>
            <w:noWrap/>
            <w:hideMark/>
          </w:tcPr>
          <w:p w14:paraId="1BAF2D5D" w14:textId="453CABFA"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0.2</w:t>
            </w:r>
          </w:p>
        </w:tc>
        <w:tc>
          <w:tcPr>
            <w:tcW w:w="1134" w:type="dxa"/>
            <w:noWrap/>
            <w:hideMark/>
          </w:tcPr>
          <w:p w14:paraId="2A6BF7B1" w14:textId="2F626140"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0.2</w:t>
            </w:r>
          </w:p>
        </w:tc>
        <w:tc>
          <w:tcPr>
            <w:tcW w:w="1417" w:type="dxa"/>
            <w:noWrap/>
            <w:hideMark/>
          </w:tcPr>
          <w:p w14:paraId="0B0A0FE7" w14:textId="79A23380"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0.2</w:t>
            </w:r>
          </w:p>
        </w:tc>
        <w:tc>
          <w:tcPr>
            <w:tcW w:w="1134" w:type="dxa"/>
            <w:tcBorders>
              <w:right w:val="single" w:sz="4" w:space="0" w:color="auto"/>
            </w:tcBorders>
            <w:noWrap/>
            <w:hideMark/>
          </w:tcPr>
          <w:p w14:paraId="1C10D927" w14:textId="0A8DC20E"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0.2</w:t>
            </w:r>
          </w:p>
        </w:tc>
        <w:tc>
          <w:tcPr>
            <w:tcW w:w="1265" w:type="dxa"/>
            <w:vMerge w:val="restart"/>
            <w:tcBorders>
              <w:top w:val="single" w:sz="4" w:space="0" w:color="auto"/>
              <w:left w:val="single" w:sz="4" w:space="0" w:color="auto"/>
              <w:right w:val="single" w:sz="4" w:space="0" w:color="auto"/>
            </w:tcBorders>
            <w:noWrap/>
            <w:vAlign w:val="center"/>
            <w:hideMark/>
          </w:tcPr>
          <w:p w14:paraId="4D67648A" w14:textId="661EBAEC" w:rsidR="0039639F" w:rsidRPr="00264937" w:rsidRDefault="0039639F" w:rsidP="0039639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Pr>
                <w:rFonts w:eastAsia="Times New Roman" w:cstheme="minorHAnsi"/>
                <w:color w:val="000000"/>
                <w:kern w:val="0"/>
                <w:sz w:val="20"/>
                <w:szCs w:val="20"/>
                <w:lang w:val="es-MX" w:eastAsia="es-MX"/>
                <w14:ligatures w14:val="none"/>
              </w:rPr>
              <w:t>0.7</w:t>
            </w:r>
          </w:p>
        </w:tc>
      </w:tr>
      <w:tr w:rsidR="0039639F" w:rsidRPr="00264937" w14:paraId="037705F8" w14:textId="77777777" w:rsidTr="795C709B">
        <w:trPr>
          <w:jc w:val="center"/>
        </w:trPr>
        <w:tc>
          <w:tcPr>
            <w:cnfStyle w:val="001000000000" w:firstRow="0" w:lastRow="0" w:firstColumn="1" w:lastColumn="0" w:oddVBand="0" w:evenVBand="0" w:oddHBand="0" w:evenHBand="0" w:firstRowFirstColumn="0" w:firstRowLastColumn="0" w:lastRowFirstColumn="0" w:lastRowLastColumn="0"/>
            <w:tcW w:w="1907" w:type="dxa"/>
            <w:noWrap/>
            <w:hideMark/>
          </w:tcPr>
          <w:p w14:paraId="28C1C1BE" w14:textId="77777777" w:rsidR="0039639F" w:rsidRPr="00264937" w:rsidRDefault="0039639F" w:rsidP="0039639F">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02 de 1 a 2 ha</w:t>
            </w:r>
          </w:p>
        </w:tc>
        <w:tc>
          <w:tcPr>
            <w:tcW w:w="1081" w:type="dxa"/>
            <w:noWrap/>
            <w:hideMark/>
          </w:tcPr>
          <w:p w14:paraId="2C32515E" w14:textId="501E41D2"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1.4</w:t>
            </w:r>
          </w:p>
        </w:tc>
        <w:tc>
          <w:tcPr>
            <w:tcW w:w="993" w:type="dxa"/>
            <w:noWrap/>
            <w:hideMark/>
          </w:tcPr>
          <w:p w14:paraId="21685798" w14:textId="4DDE7696"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1.4</w:t>
            </w:r>
          </w:p>
        </w:tc>
        <w:tc>
          <w:tcPr>
            <w:tcW w:w="1134" w:type="dxa"/>
            <w:noWrap/>
            <w:hideMark/>
          </w:tcPr>
          <w:p w14:paraId="3AF530E5" w14:textId="222F6188"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1.4</w:t>
            </w:r>
          </w:p>
        </w:tc>
        <w:tc>
          <w:tcPr>
            <w:tcW w:w="1417" w:type="dxa"/>
            <w:noWrap/>
            <w:hideMark/>
          </w:tcPr>
          <w:p w14:paraId="6B619063" w14:textId="14F7635B"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1.4</w:t>
            </w:r>
          </w:p>
        </w:tc>
        <w:tc>
          <w:tcPr>
            <w:tcW w:w="1134" w:type="dxa"/>
            <w:tcBorders>
              <w:right w:val="single" w:sz="4" w:space="0" w:color="auto"/>
            </w:tcBorders>
            <w:noWrap/>
            <w:hideMark/>
          </w:tcPr>
          <w:p w14:paraId="18ED25F2" w14:textId="55797F0B"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1.4</w:t>
            </w:r>
          </w:p>
        </w:tc>
        <w:tc>
          <w:tcPr>
            <w:tcW w:w="1265" w:type="dxa"/>
            <w:vMerge/>
            <w:noWrap/>
            <w:vAlign w:val="center"/>
            <w:hideMark/>
          </w:tcPr>
          <w:p w14:paraId="5CD571AE" w14:textId="77777777"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39639F" w:rsidRPr="00264937" w14:paraId="10572259" w14:textId="77777777" w:rsidTr="795C709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7" w:type="dxa"/>
            <w:noWrap/>
            <w:hideMark/>
          </w:tcPr>
          <w:p w14:paraId="082CA1D6" w14:textId="77777777" w:rsidR="0039639F" w:rsidRPr="00264937" w:rsidRDefault="0039639F" w:rsidP="0039639F">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03 de 2-5 ha</w:t>
            </w:r>
          </w:p>
        </w:tc>
        <w:tc>
          <w:tcPr>
            <w:tcW w:w="1081" w:type="dxa"/>
            <w:noWrap/>
            <w:hideMark/>
          </w:tcPr>
          <w:p w14:paraId="33493EB3" w14:textId="25BAC5B1"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3.1</w:t>
            </w:r>
          </w:p>
        </w:tc>
        <w:tc>
          <w:tcPr>
            <w:tcW w:w="993" w:type="dxa"/>
            <w:noWrap/>
            <w:hideMark/>
          </w:tcPr>
          <w:p w14:paraId="1BF71619" w14:textId="4DEC8CCD"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3.1</w:t>
            </w:r>
          </w:p>
        </w:tc>
        <w:tc>
          <w:tcPr>
            <w:tcW w:w="1134" w:type="dxa"/>
            <w:noWrap/>
            <w:hideMark/>
          </w:tcPr>
          <w:p w14:paraId="711771FB" w14:textId="3A9A231C"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3.1</w:t>
            </w:r>
          </w:p>
        </w:tc>
        <w:tc>
          <w:tcPr>
            <w:tcW w:w="1417" w:type="dxa"/>
            <w:noWrap/>
            <w:hideMark/>
          </w:tcPr>
          <w:p w14:paraId="2B7C8D2A" w14:textId="643957E1"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3.1</w:t>
            </w:r>
          </w:p>
        </w:tc>
        <w:tc>
          <w:tcPr>
            <w:tcW w:w="1134" w:type="dxa"/>
            <w:tcBorders>
              <w:right w:val="single" w:sz="4" w:space="0" w:color="auto"/>
            </w:tcBorders>
            <w:noWrap/>
            <w:hideMark/>
          </w:tcPr>
          <w:p w14:paraId="64405C26" w14:textId="583AC8BE"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3.1</w:t>
            </w:r>
          </w:p>
        </w:tc>
        <w:tc>
          <w:tcPr>
            <w:tcW w:w="1265" w:type="dxa"/>
            <w:vMerge/>
            <w:noWrap/>
            <w:vAlign w:val="center"/>
            <w:hideMark/>
          </w:tcPr>
          <w:p w14:paraId="141BFA1F" w14:textId="77777777"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39639F" w:rsidRPr="00264937" w14:paraId="1F62D6D7" w14:textId="77777777" w:rsidTr="795C709B">
        <w:trPr>
          <w:jc w:val="center"/>
        </w:trPr>
        <w:tc>
          <w:tcPr>
            <w:cnfStyle w:val="001000000000" w:firstRow="0" w:lastRow="0" w:firstColumn="1" w:lastColumn="0" w:oddVBand="0" w:evenVBand="0" w:oddHBand="0" w:evenHBand="0" w:firstRowFirstColumn="0" w:firstRowLastColumn="0" w:lastRowFirstColumn="0" w:lastRowLastColumn="0"/>
            <w:tcW w:w="1907" w:type="dxa"/>
            <w:noWrap/>
            <w:hideMark/>
          </w:tcPr>
          <w:p w14:paraId="79CD74D0" w14:textId="77777777" w:rsidR="0039639F" w:rsidRPr="00264937" w:rsidRDefault="0039639F" w:rsidP="0039639F">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04 de 5-10 ha</w:t>
            </w:r>
          </w:p>
        </w:tc>
        <w:tc>
          <w:tcPr>
            <w:tcW w:w="1081" w:type="dxa"/>
            <w:noWrap/>
            <w:hideMark/>
          </w:tcPr>
          <w:p w14:paraId="5A075083" w14:textId="7E7989F9"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6.9</w:t>
            </w:r>
          </w:p>
        </w:tc>
        <w:tc>
          <w:tcPr>
            <w:tcW w:w="993" w:type="dxa"/>
            <w:noWrap/>
            <w:hideMark/>
          </w:tcPr>
          <w:p w14:paraId="65A8A2A8" w14:textId="30D95D6C"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7.0</w:t>
            </w:r>
          </w:p>
        </w:tc>
        <w:tc>
          <w:tcPr>
            <w:tcW w:w="1134" w:type="dxa"/>
            <w:noWrap/>
            <w:hideMark/>
          </w:tcPr>
          <w:p w14:paraId="1174E48C" w14:textId="786DB54A"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7.0</w:t>
            </w:r>
          </w:p>
        </w:tc>
        <w:tc>
          <w:tcPr>
            <w:tcW w:w="1417" w:type="dxa"/>
            <w:noWrap/>
            <w:hideMark/>
          </w:tcPr>
          <w:p w14:paraId="4C707659" w14:textId="1EF2EAAC"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6.9</w:t>
            </w:r>
          </w:p>
        </w:tc>
        <w:tc>
          <w:tcPr>
            <w:tcW w:w="1134" w:type="dxa"/>
            <w:tcBorders>
              <w:right w:val="single" w:sz="4" w:space="0" w:color="auto"/>
            </w:tcBorders>
            <w:noWrap/>
            <w:hideMark/>
          </w:tcPr>
          <w:p w14:paraId="1179039C" w14:textId="6C8B4543"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6.9</w:t>
            </w:r>
          </w:p>
        </w:tc>
        <w:tc>
          <w:tcPr>
            <w:tcW w:w="1265" w:type="dxa"/>
            <w:vMerge/>
            <w:noWrap/>
            <w:vAlign w:val="center"/>
            <w:hideMark/>
          </w:tcPr>
          <w:p w14:paraId="6A8C31E4" w14:textId="77777777"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39639F" w:rsidRPr="00264937" w14:paraId="3D399042" w14:textId="77777777" w:rsidTr="795C709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7" w:type="dxa"/>
            <w:noWrap/>
            <w:hideMark/>
          </w:tcPr>
          <w:p w14:paraId="2DD8B5DF" w14:textId="77777777" w:rsidR="0039639F" w:rsidRPr="00264937" w:rsidRDefault="0039639F" w:rsidP="0039639F">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05 de 10 a 30 ha</w:t>
            </w:r>
          </w:p>
        </w:tc>
        <w:tc>
          <w:tcPr>
            <w:tcW w:w="1081" w:type="dxa"/>
            <w:noWrap/>
            <w:hideMark/>
          </w:tcPr>
          <w:p w14:paraId="6DC5F597" w14:textId="634C606B"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16.7</w:t>
            </w:r>
          </w:p>
        </w:tc>
        <w:tc>
          <w:tcPr>
            <w:tcW w:w="993" w:type="dxa"/>
            <w:noWrap/>
            <w:hideMark/>
          </w:tcPr>
          <w:p w14:paraId="5E6B89EE" w14:textId="39F51BAD"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16.5</w:t>
            </w:r>
          </w:p>
        </w:tc>
        <w:tc>
          <w:tcPr>
            <w:tcW w:w="1134" w:type="dxa"/>
            <w:noWrap/>
            <w:hideMark/>
          </w:tcPr>
          <w:p w14:paraId="5E9754D6" w14:textId="52D1CBD4"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16.5</w:t>
            </w:r>
          </w:p>
        </w:tc>
        <w:tc>
          <w:tcPr>
            <w:tcW w:w="1417" w:type="dxa"/>
            <w:noWrap/>
            <w:hideMark/>
          </w:tcPr>
          <w:p w14:paraId="6E9E8CBA" w14:textId="780F907F"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15.9</w:t>
            </w:r>
          </w:p>
        </w:tc>
        <w:tc>
          <w:tcPr>
            <w:tcW w:w="1134" w:type="dxa"/>
            <w:tcBorders>
              <w:right w:val="single" w:sz="4" w:space="0" w:color="auto"/>
            </w:tcBorders>
            <w:noWrap/>
            <w:hideMark/>
          </w:tcPr>
          <w:p w14:paraId="5389A67E" w14:textId="65C5D22F"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16.6</w:t>
            </w:r>
          </w:p>
        </w:tc>
        <w:tc>
          <w:tcPr>
            <w:tcW w:w="1265" w:type="dxa"/>
            <w:vMerge/>
            <w:noWrap/>
            <w:vAlign w:val="center"/>
            <w:hideMark/>
          </w:tcPr>
          <w:p w14:paraId="62C51167" w14:textId="77777777"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39639F" w:rsidRPr="00264937" w14:paraId="126BF030" w14:textId="77777777" w:rsidTr="00790074">
        <w:trPr>
          <w:jc w:val="center"/>
        </w:trPr>
        <w:tc>
          <w:tcPr>
            <w:cnfStyle w:val="001000000000" w:firstRow="0" w:lastRow="0" w:firstColumn="1" w:lastColumn="0" w:oddVBand="0" w:evenVBand="0" w:oddHBand="0" w:evenHBand="0" w:firstRowFirstColumn="0" w:firstRowLastColumn="0" w:lastRowFirstColumn="0" w:lastRowLastColumn="0"/>
            <w:tcW w:w="1907" w:type="dxa"/>
            <w:noWrap/>
            <w:hideMark/>
          </w:tcPr>
          <w:p w14:paraId="646006C5" w14:textId="77777777" w:rsidR="0039639F" w:rsidRPr="00264937" w:rsidRDefault="0039639F" w:rsidP="0039639F">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06 de 30 a 50 ha</w:t>
            </w:r>
          </w:p>
        </w:tc>
        <w:tc>
          <w:tcPr>
            <w:tcW w:w="1081" w:type="dxa"/>
            <w:noWrap/>
            <w:hideMark/>
          </w:tcPr>
          <w:p w14:paraId="52F0A8C1" w14:textId="0B6C0CD7"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38.6</w:t>
            </w:r>
          </w:p>
        </w:tc>
        <w:tc>
          <w:tcPr>
            <w:tcW w:w="993" w:type="dxa"/>
            <w:noWrap/>
            <w:hideMark/>
          </w:tcPr>
          <w:p w14:paraId="7586D13F" w14:textId="59550AC7"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38.2</w:t>
            </w:r>
          </w:p>
        </w:tc>
        <w:tc>
          <w:tcPr>
            <w:tcW w:w="1134" w:type="dxa"/>
            <w:noWrap/>
            <w:hideMark/>
          </w:tcPr>
          <w:p w14:paraId="5016559F" w14:textId="33972520"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39.1</w:t>
            </w:r>
          </w:p>
        </w:tc>
        <w:tc>
          <w:tcPr>
            <w:tcW w:w="1417" w:type="dxa"/>
            <w:noWrap/>
            <w:hideMark/>
          </w:tcPr>
          <w:p w14:paraId="03DF98CC" w14:textId="3FF77C71"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39.2</w:t>
            </w:r>
          </w:p>
        </w:tc>
        <w:tc>
          <w:tcPr>
            <w:tcW w:w="1134" w:type="dxa"/>
            <w:tcBorders>
              <w:right w:val="single" w:sz="4" w:space="0" w:color="auto"/>
            </w:tcBorders>
            <w:noWrap/>
            <w:hideMark/>
          </w:tcPr>
          <w:p w14:paraId="33F56A08" w14:textId="51E69F05"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38.6</w:t>
            </w:r>
          </w:p>
        </w:tc>
        <w:tc>
          <w:tcPr>
            <w:tcW w:w="1265" w:type="dxa"/>
            <w:vMerge w:val="restart"/>
            <w:tcBorders>
              <w:left w:val="single" w:sz="4" w:space="0" w:color="auto"/>
              <w:right w:val="single" w:sz="4" w:space="0" w:color="auto"/>
            </w:tcBorders>
            <w:noWrap/>
            <w:vAlign w:val="center"/>
            <w:hideMark/>
          </w:tcPr>
          <w:p w14:paraId="68F176EA" w14:textId="0794B737" w:rsidR="0039639F" w:rsidRPr="00264937" w:rsidRDefault="0039639F" w:rsidP="0039639F">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Pr>
                <w:rFonts w:eastAsia="Times New Roman" w:cstheme="minorHAnsi"/>
                <w:color w:val="000000"/>
                <w:kern w:val="0"/>
                <w:sz w:val="20"/>
                <w:szCs w:val="20"/>
                <w:lang w:val="es-MX" w:eastAsia="es-MX"/>
                <w14:ligatures w14:val="none"/>
              </w:rPr>
              <w:t>132.8</w:t>
            </w:r>
          </w:p>
        </w:tc>
      </w:tr>
      <w:tr w:rsidR="0039639F" w:rsidRPr="00264937" w14:paraId="7485DAA5" w14:textId="77777777" w:rsidTr="795C709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7" w:type="dxa"/>
            <w:noWrap/>
            <w:hideMark/>
          </w:tcPr>
          <w:p w14:paraId="51EA1A9B" w14:textId="77777777" w:rsidR="0039639F" w:rsidRPr="00264937" w:rsidRDefault="0039639F" w:rsidP="0039639F">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07 de 50 a 100 ha</w:t>
            </w:r>
          </w:p>
        </w:tc>
        <w:tc>
          <w:tcPr>
            <w:tcW w:w="1081" w:type="dxa"/>
            <w:noWrap/>
            <w:hideMark/>
          </w:tcPr>
          <w:p w14:paraId="1D0B9CDA" w14:textId="28369434"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69.3</w:t>
            </w:r>
          </w:p>
        </w:tc>
        <w:tc>
          <w:tcPr>
            <w:tcW w:w="993" w:type="dxa"/>
            <w:noWrap/>
            <w:hideMark/>
          </w:tcPr>
          <w:p w14:paraId="618D2A4A" w14:textId="4813CE2A"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67.8</w:t>
            </w:r>
          </w:p>
        </w:tc>
        <w:tc>
          <w:tcPr>
            <w:tcW w:w="1134" w:type="dxa"/>
            <w:noWrap/>
            <w:hideMark/>
          </w:tcPr>
          <w:p w14:paraId="7F9C4394" w14:textId="2F319642"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66.0</w:t>
            </w:r>
          </w:p>
        </w:tc>
        <w:tc>
          <w:tcPr>
            <w:tcW w:w="1417" w:type="dxa"/>
            <w:noWrap/>
            <w:hideMark/>
          </w:tcPr>
          <w:p w14:paraId="28D977C8" w14:textId="645227CE"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64.7</w:t>
            </w:r>
          </w:p>
        </w:tc>
        <w:tc>
          <w:tcPr>
            <w:tcW w:w="1134" w:type="dxa"/>
            <w:tcBorders>
              <w:right w:val="single" w:sz="4" w:space="0" w:color="auto"/>
            </w:tcBorders>
            <w:noWrap/>
            <w:hideMark/>
          </w:tcPr>
          <w:p w14:paraId="39D5069A" w14:textId="7F1F4D6D"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68.2</w:t>
            </w:r>
          </w:p>
        </w:tc>
        <w:tc>
          <w:tcPr>
            <w:tcW w:w="1265" w:type="dxa"/>
            <w:vMerge/>
            <w:noWrap/>
            <w:hideMark/>
          </w:tcPr>
          <w:p w14:paraId="3C6B1EB5" w14:textId="77777777"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39639F" w:rsidRPr="00264937" w14:paraId="06CC443C" w14:textId="77777777" w:rsidTr="795C709B">
        <w:trPr>
          <w:jc w:val="center"/>
        </w:trPr>
        <w:tc>
          <w:tcPr>
            <w:cnfStyle w:val="001000000000" w:firstRow="0" w:lastRow="0" w:firstColumn="1" w:lastColumn="0" w:oddVBand="0" w:evenVBand="0" w:oddHBand="0" w:evenHBand="0" w:firstRowFirstColumn="0" w:firstRowLastColumn="0" w:lastRowFirstColumn="0" w:lastRowLastColumn="0"/>
            <w:tcW w:w="1907" w:type="dxa"/>
            <w:noWrap/>
            <w:hideMark/>
          </w:tcPr>
          <w:p w14:paraId="4E21E46D" w14:textId="77777777" w:rsidR="0039639F" w:rsidRPr="00264937" w:rsidRDefault="0039639F" w:rsidP="0039639F">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08 de 100 a 500 ha</w:t>
            </w:r>
          </w:p>
        </w:tc>
        <w:tc>
          <w:tcPr>
            <w:tcW w:w="1081" w:type="dxa"/>
            <w:noWrap/>
            <w:hideMark/>
          </w:tcPr>
          <w:p w14:paraId="05450670" w14:textId="2C11F4EA"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198.9</w:t>
            </w:r>
          </w:p>
        </w:tc>
        <w:tc>
          <w:tcPr>
            <w:tcW w:w="993" w:type="dxa"/>
            <w:noWrap/>
            <w:hideMark/>
          </w:tcPr>
          <w:p w14:paraId="4414AC30" w14:textId="7BDF16EB"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224.6</w:t>
            </w:r>
          </w:p>
        </w:tc>
        <w:tc>
          <w:tcPr>
            <w:tcW w:w="1134" w:type="dxa"/>
            <w:noWrap/>
            <w:hideMark/>
          </w:tcPr>
          <w:p w14:paraId="681E7B70" w14:textId="047ECB69"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190.2</w:t>
            </w:r>
          </w:p>
        </w:tc>
        <w:tc>
          <w:tcPr>
            <w:tcW w:w="1417" w:type="dxa"/>
            <w:noWrap/>
            <w:hideMark/>
          </w:tcPr>
          <w:p w14:paraId="747254E5" w14:textId="44EF407A"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167.9</w:t>
            </w:r>
          </w:p>
        </w:tc>
        <w:tc>
          <w:tcPr>
            <w:tcW w:w="1134" w:type="dxa"/>
            <w:tcBorders>
              <w:right w:val="single" w:sz="4" w:space="0" w:color="auto"/>
            </w:tcBorders>
            <w:noWrap/>
            <w:hideMark/>
          </w:tcPr>
          <w:p w14:paraId="612FD3E5" w14:textId="178D24CD"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204.5</w:t>
            </w:r>
          </w:p>
        </w:tc>
        <w:tc>
          <w:tcPr>
            <w:tcW w:w="1265" w:type="dxa"/>
            <w:vMerge/>
            <w:noWrap/>
            <w:hideMark/>
          </w:tcPr>
          <w:p w14:paraId="02E0D807" w14:textId="77777777"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39639F" w:rsidRPr="00264937" w14:paraId="6AFB06EC" w14:textId="77777777" w:rsidTr="795C709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7" w:type="dxa"/>
            <w:noWrap/>
            <w:hideMark/>
          </w:tcPr>
          <w:p w14:paraId="65627469" w14:textId="77777777" w:rsidR="0039639F" w:rsidRPr="00264937" w:rsidRDefault="0039639F" w:rsidP="0039639F">
            <w:pPr>
              <w:jc w:val="left"/>
              <w:rPr>
                <w:rFonts w:eastAsia="Times New Roman" w:cstheme="minorHAnsi"/>
                <w:color w:val="000000"/>
                <w:kern w:val="0"/>
                <w:sz w:val="20"/>
                <w:szCs w:val="20"/>
                <w:lang w:val="es-MX" w:eastAsia="es-MX"/>
                <w14:ligatures w14:val="none"/>
              </w:rPr>
            </w:pPr>
            <w:r w:rsidRPr="00264937">
              <w:rPr>
                <w:rFonts w:eastAsia="Times New Roman" w:cstheme="minorHAnsi"/>
                <w:color w:val="000000"/>
                <w:kern w:val="0"/>
                <w:sz w:val="20"/>
                <w:szCs w:val="20"/>
                <w:lang w:val="es-MX" w:eastAsia="es-MX"/>
                <w14:ligatures w14:val="none"/>
              </w:rPr>
              <w:t>09 +500 ha</w:t>
            </w:r>
          </w:p>
        </w:tc>
        <w:tc>
          <w:tcPr>
            <w:tcW w:w="1081" w:type="dxa"/>
            <w:noWrap/>
            <w:hideMark/>
          </w:tcPr>
          <w:p w14:paraId="0D18BCFA" w14:textId="7A77B0D9"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1818.9</w:t>
            </w:r>
          </w:p>
        </w:tc>
        <w:tc>
          <w:tcPr>
            <w:tcW w:w="993" w:type="dxa"/>
            <w:noWrap/>
            <w:hideMark/>
          </w:tcPr>
          <w:p w14:paraId="0916690A" w14:textId="12D9B99A"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1121.8</w:t>
            </w:r>
          </w:p>
        </w:tc>
        <w:tc>
          <w:tcPr>
            <w:tcW w:w="1134" w:type="dxa"/>
            <w:noWrap/>
            <w:hideMark/>
          </w:tcPr>
          <w:p w14:paraId="3BC84A2C" w14:textId="45B1FC0C"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c>
          <w:tcPr>
            <w:tcW w:w="1417" w:type="dxa"/>
            <w:noWrap/>
            <w:hideMark/>
          </w:tcPr>
          <w:p w14:paraId="0DD253E7" w14:textId="3F236838"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1335.5</w:t>
            </w:r>
          </w:p>
        </w:tc>
        <w:tc>
          <w:tcPr>
            <w:tcW w:w="1134" w:type="dxa"/>
            <w:tcBorders>
              <w:right w:val="single" w:sz="4" w:space="0" w:color="auto"/>
            </w:tcBorders>
            <w:noWrap/>
            <w:hideMark/>
          </w:tcPr>
          <w:p w14:paraId="58E97732" w14:textId="658EA206"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r w:rsidRPr="00BA185E">
              <w:t>1628.4</w:t>
            </w:r>
          </w:p>
        </w:tc>
        <w:tc>
          <w:tcPr>
            <w:tcW w:w="1265" w:type="dxa"/>
            <w:vMerge/>
            <w:noWrap/>
            <w:hideMark/>
          </w:tcPr>
          <w:p w14:paraId="0F8E8E70" w14:textId="77777777" w:rsidR="0039639F" w:rsidRPr="00264937" w:rsidRDefault="0039639F" w:rsidP="0039639F">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20"/>
                <w:szCs w:val="20"/>
                <w:lang w:val="es-MX" w:eastAsia="es-MX"/>
                <w14:ligatures w14:val="none"/>
              </w:rPr>
            </w:pPr>
          </w:p>
        </w:tc>
      </w:tr>
      <w:tr w:rsidR="0039639F" w:rsidRPr="00264937" w14:paraId="3AB1A9E7" w14:textId="77777777" w:rsidTr="00790074">
        <w:trPr>
          <w:jc w:val="center"/>
        </w:trPr>
        <w:tc>
          <w:tcPr>
            <w:cnfStyle w:val="001000000000" w:firstRow="0" w:lastRow="0" w:firstColumn="1" w:lastColumn="0" w:oddVBand="0" w:evenVBand="0" w:oddHBand="0" w:evenHBand="0" w:firstRowFirstColumn="0" w:firstRowLastColumn="0" w:lastRowFirstColumn="0" w:lastRowLastColumn="0"/>
            <w:tcW w:w="1907" w:type="dxa"/>
            <w:noWrap/>
            <w:hideMark/>
          </w:tcPr>
          <w:p w14:paraId="3B457A54" w14:textId="77777777" w:rsidR="0039639F" w:rsidRPr="00264937" w:rsidRDefault="0039639F" w:rsidP="0039639F">
            <w:pPr>
              <w:jc w:val="left"/>
              <w:rPr>
                <w:rFonts w:eastAsia="Times New Roman" w:cstheme="minorHAnsi"/>
                <w:color w:val="000000"/>
                <w:kern w:val="0"/>
                <w:sz w:val="20"/>
                <w:szCs w:val="20"/>
                <w:lang w:val="es-MX" w:eastAsia="es-MX"/>
                <w14:ligatures w14:val="none"/>
              </w:rPr>
            </w:pPr>
            <w:proofErr w:type="gramStart"/>
            <w:r w:rsidRPr="00264937">
              <w:rPr>
                <w:rFonts w:eastAsia="Times New Roman" w:cstheme="minorHAnsi"/>
                <w:color w:val="000000"/>
                <w:kern w:val="0"/>
                <w:sz w:val="20"/>
                <w:szCs w:val="20"/>
                <w:lang w:val="es-MX" w:eastAsia="es-MX"/>
                <w14:ligatures w14:val="none"/>
              </w:rPr>
              <w:t>Total</w:t>
            </w:r>
            <w:proofErr w:type="gramEnd"/>
            <w:r w:rsidRPr="00264937">
              <w:rPr>
                <w:rFonts w:eastAsia="Times New Roman" w:cstheme="minorHAnsi"/>
                <w:color w:val="000000"/>
                <w:kern w:val="0"/>
                <w:sz w:val="20"/>
                <w:szCs w:val="20"/>
                <w:lang w:val="es-MX" w:eastAsia="es-MX"/>
                <w14:ligatures w14:val="none"/>
              </w:rPr>
              <w:t xml:space="preserve"> general</w:t>
            </w:r>
          </w:p>
        </w:tc>
        <w:tc>
          <w:tcPr>
            <w:tcW w:w="1081" w:type="dxa"/>
            <w:noWrap/>
            <w:hideMark/>
          </w:tcPr>
          <w:p w14:paraId="7372C640" w14:textId="6400AE05"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BA185E">
              <w:t>1.5</w:t>
            </w:r>
          </w:p>
        </w:tc>
        <w:tc>
          <w:tcPr>
            <w:tcW w:w="993" w:type="dxa"/>
            <w:noWrap/>
            <w:hideMark/>
          </w:tcPr>
          <w:p w14:paraId="152C6802" w14:textId="4BB1275B"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BA185E">
              <w:t>1.5</w:t>
            </w:r>
          </w:p>
        </w:tc>
        <w:tc>
          <w:tcPr>
            <w:tcW w:w="1134" w:type="dxa"/>
            <w:noWrap/>
            <w:hideMark/>
          </w:tcPr>
          <w:p w14:paraId="639ED7C9" w14:textId="355D9A1B"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BA185E">
              <w:t>0.9</w:t>
            </w:r>
          </w:p>
        </w:tc>
        <w:tc>
          <w:tcPr>
            <w:tcW w:w="1417" w:type="dxa"/>
            <w:noWrap/>
            <w:hideMark/>
          </w:tcPr>
          <w:p w14:paraId="5FC929A9" w14:textId="55607C0D"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BA185E">
              <w:t>0.7</w:t>
            </w:r>
          </w:p>
        </w:tc>
        <w:tc>
          <w:tcPr>
            <w:tcW w:w="1134" w:type="dxa"/>
            <w:noWrap/>
            <w:hideMark/>
          </w:tcPr>
          <w:p w14:paraId="43502AF6" w14:textId="6A9C1808"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r w:rsidRPr="00BA185E">
              <w:t>1.3</w:t>
            </w:r>
          </w:p>
        </w:tc>
        <w:tc>
          <w:tcPr>
            <w:tcW w:w="1265" w:type="dxa"/>
            <w:noWrap/>
            <w:hideMark/>
          </w:tcPr>
          <w:p w14:paraId="758CEECA" w14:textId="77777777" w:rsidR="0039639F" w:rsidRPr="00264937" w:rsidRDefault="0039639F" w:rsidP="0039639F">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kern w:val="0"/>
                <w:sz w:val="20"/>
                <w:szCs w:val="20"/>
                <w:lang w:val="es-MX" w:eastAsia="es-MX"/>
                <w14:ligatures w14:val="none"/>
              </w:rPr>
            </w:pPr>
          </w:p>
        </w:tc>
      </w:tr>
    </w:tbl>
    <w:p w14:paraId="291ED826" w14:textId="291EA60E" w:rsidR="00B13EB2" w:rsidRDefault="00B13EB2" w:rsidP="005E56E2"/>
    <w:p w14:paraId="48A28962" w14:textId="755007BB" w:rsidR="009732D0" w:rsidRDefault="0BFC336D" w:rsidP="005E56E2">
      <w:r>
        <w:lastRenderedPageBreak/>
        <w:t xml:space="preserve">En complemento es fundamental que </w:t>
      </w:r>
      <w:r w:rsidR="232E9E57">
        <w:t xml:space="preserve">los resultados sobre la </w:t>
      </w:r>
      <w:r w:rsidR="42112403">
        <w:t xml:space="preserve">fragmentación y distribución de áreas por estrato sea un parámetro que </w:t>
      </w:r>
      <w:r w:rsidR="60A531A3">
        <w:t xml:space="preserve">permita que el manejo de bosque secundario </w:t>
      </w:r>
      <w:r w:rsidR="2E05E852">
        <w:t>aumente su valor en términos de rentabilidad para los múltiples propietarios</w:t>
      </w:r>
      <w:r w:rsidR="7A8E3916">
        <w:t xml:space="preserve">. Tomando en consideración la </w:t>
      </w:r>
      <w:r w:rsidR="0727F801">
        <w:t xml:space="preserve">recomendación de identificar </w:t>
      </w:r>
      <w:r w:rsidR="1C451635">
        <w:t xml:space="preserve">oportunidades para el manejo integral de finca es relevante </w:t>
      </w:r>
      <w:r w:rsidR="1988B830">
        <w:t>considerar</w:t>
      </w:r>
      <w:r w:rsidR="1C451635">
        <w:t xml:space="preserve"> las </w:t>
      </w:r>
      <w:r w:rsidR="287532DB">
        <w:t xml:space="preserve">escalas de manejo en </w:t>
      </w:r>
      <w:r w:rsidR="115F2119">
        <w:t>áreas pequeñas</w:t>
      </w:r>
      <w:r w:rsidR="287532DB">
        <w:t xml:space="preserve"> (menores a 30 ha), la posibilidad de </w:t>
      </w:r>
      <w:r w:rsidR="7B8BE1CD">
        <w:t>manejo asociativo (bloques de bosque secundario colindante</w:t>
      </w:r>
      <w:r w:rsidR="51B4EEB5">
        <w:t xml:space="preserve">, con tenencia de la tierra </w:t>
      </w:r>
      <w:r w:rsidR="2ACD7D47">
        <w:t xml:space="preserve">con múltiples propietarios) y manejo de áreas </w:t>
      </w:r>
      <w:r w:rsidR="1988B830">
        <w:t>medianas y grandes (mayores a 30 ha</w:t>
      </w:r>
      <w:r w:rsidR="115F2119">
        <w:t>).</w:t>
      </w:r>
      <w:r w:rsidR="2B58029D">
        <w:t xml:space="preserve"> </w:t>
      </w:r>
    </w:p>
    <w:p w14:paraId="722EA6CE" w14:textId="291EA60E" w:rsidR="00905053" w:rsidRDefault="00905053" w:rsidP="00905053">
      <w:pPr>
        <w:pStyle w:val="Ttulo2"/>
        <w:rPr>
          <w:b/>
          <w:bCs/>
        </w:rPr>
      </w:pPr>
      <w:bookmarkStart w:id="46" w:name="_Toc140568281"/>
      <w:r w:rsidRPr="6C559BA9">
        <w:rPr>
          <w:b/>
          <w:bCs/>
        </w:rPr>
        <w:t>Identificación de áreas con restricciones para el manejo de bosque secundario</w:t>
      </w:r>
      <w:bookmarkEnd w:id="46"/>
    </w:p>
    <w:p w14:paraId="6F235F3E" w14:textId="59F8713D" w:rsidR="13496986" w:rsidRDefault="338037F3" w:rsidP="13496986">
      <w:r>
        <w:t xml:space="preserve">En Costa Rica </w:t>
      </w:r>
      <w:r w:rsidR="2D298754">
        <w:t>la</w:t>
      </w:r>
      <w:r>
        <w:t xml:space="preserve"> cobertura </w:t>
      </w:r>
      <w:r w:rsidR="08AEC44D">
        <w:t xml:space="preserve">forestal se encuentra </w:t>
      </w:r>
      <w:r w:rsidR="4653840B">
        <w:t>regulada</w:t>
      </w:r>
      <w:r w:rsidR="08AEC44D">
        <w:t xml:space="preserve"> por la categoría de </w:t>
      </w:r>
      <w:r w:rsidR="2D298754">
        <w:t>manejo</w:t>
      </w:r>
      <w:r w:rsidR="4653840B">
        <w:t xml:space="preserve"> asignada de acuerdo con </w:t>
      </w:r>
      <w:r w:rsidR="4FB639AB">
        <w:t xml:space="preserve">el artículo </w:t>
      </w:r>
      <w:r w:rsidR="61DA2247">
        <w:t xml:space="preserve">32 </w:t>
      </w:r>
      <w:r w:rsidR="7451157B">
        <w:t xml:space="preserve">sobre la clasificación de las </w:t>
      </w:r>
      <w:r w:rsidR="5729E181">
        <w:t xml:space="preserve">áreas </w:t>
      </w:r>
      <w:r w:rsidR="7451157B">
        <w:t xml:space="preserve">silvestres </w:t>
      </w:r>
      <w:r w:rsidR="62992D03">
        <w:t>protegidas</w:t>
      </w:r>
      <w:r w:rsidR="0CE14A44">
        <w:t xml:space="preserve"> </w:t>
      </w:r>
      <w:r w:rsidR="5F709C09">
        <w:t>(</w:t>
      </w:r>
      <w:r w:rsidR="5729E181">
        <w:t>ASP) (</w:t>
      </w:r>
      <w:r w:rsidR="5F709C09">
        <w:t>Ley Orgánica</w:t>
      </w:r>
      <w:r w:rsidR="33084F35">
        <w:t xml:space="preserve"> del Ambiente 7574),</w:t>
      </w:r>
      <w:r w:rsidR="4FB639AB">
        <w:t xml:space="preserve"> la cual determina </w:t>
      </w:r>
      <w:r w:rsidR="33084F35">
        <w:t>que en Parques Nacionales es prohibida la extracción y aprovechamiento</w:t>
      </w:r>
      <w:r w:rsidR="5729E181">
        <w:t xml:space="preserve"> de flora y fauna. Además, existen procedimientos de manejo </w:t>
      </w:r>
      <w:r w:rsidR="1F4BBD66">
        <w:t>forestal</w:t>
      </w:r>
      <w:r w:rsidR="2F4A1A94">
        <w:t xml:space="preserve"> </w:t>
      </w:r>
      <w:r w:rsidR="5729E181">
        <w:t xml:space="preserve">diferenciados para los territorios indígenas </w:t>
      </w:r>
      <w:r w:rsidR="3F0A0C98">
        <w:t xml:space="preserve">de acuerdo con lo </w:t>
      </w:r>
      <w:r w:rsidR="54B118AA">
        <w:t>definido en la Ley Indígena</w:t>
      </w:r>
      <w:r w:rsidR="0562514C">
        <w:t xml:space="preserve"> </w:t>
      </w:r>
      <w:r w:rsidR="1B3E7A3C">
        <w:t>6172 y para</w:t>
      </w:r>
      <w:r w:rsidR="5729E181">
        <w:t xml:space="preserve"> bosques en </w:t>
      </w:r>
      <w:r w:rsidR="1F4BBD66">
        <w:t>áreas con fragilidad ambiental</w:t>
      </w:r>
      <w:r w:rsidR="0E52DFAA">
        <w:t xml:space="preserve"> (ASP, viabilidad ambiental),</w:t>
      </w:r>
      <w:r w:rsidR="6E351065">
        <w:t xml:space="preserve"> </w:t>
      </w:r>
      <w:r w:rsidR="6555EFAF">
        <w:t xml:space="preserve">requiriendo actualmente que se realice un estudio de impacto ambiental para el otorgamiento de </w:t>
      </w:r>
      <w:r w:rsidR="228CDF45">
        <w:t>la viabilidad ambiental y la autorización para el manejo forestal.</w:t>
      </w:r>
    </w:p>
    <w:p w14:paraId="5A27336F" w14:textId="344127FA" w:rsidR="00F37113" w:rsidRDefault="00850C8E" w:rsidP="00850C8E">
      <w:pPr>
        <w:rPr>
          <w:rFonts w:eastAsiaTheme="minorEastAsia"/>
          <w:b/>
          <w:bCs/>
          <w:sz w:val="24"/>
          <w:szCs w:val="24"/>
        </w:rPr>
      </w:pPr>
      <w:bookmarkStart w:id="47" w:name="_Toc140565094"/>
      <w:r w:rsidRPr="00850C8E">
        <w:rPr>
          <w:rFonts w:eastAsiaTheme="minorEastAsia"/>
          <w:b/>
          <w:bCs/>
          <w:sz w:val="24"/>
          <w:szCs w:val="24"/>
        </w:rPr>
        <w:t xml:space="preserve">Cuadro </w:t>
      </w:r>
      <w:r w:rsidRPr="00850C8E">
        <w:rPr>
          <w:rFonts w:eastAsiaTheme="minorEastAsia"/>
          <w:b/>
          <w:bCs/>
          <w:sz w:val="24"/>
          <w:szCs w:val="24"/>
        </w:rPr>
        <w:fldChar w:fldCharType="begin"/>
      </w:r>
      <w:r w:rsidRPr="00850C8E">
        <w:rPr>
          <w:rFonts w:eastAsiaTheme="minorEastAsia"/>
          <w:b/>
          <w:bCs/>
          <w:sz w:val="24"/>
          <w:szCs w:val="24"/>
        </w:rPr>
        <w:instrText xml:space="preserve"> SEQ Cuadro \* ARABIC </w:instrText>
      </w:r>
      <w:r w:rsidRPr="00850C8E">
        <w:rPr>
          <w:rFonts w:eastAsiaTheme="minorEastAsia"/>
          <w:b/>
          <w:bCs/>
          <w:sz w:val="24"/>
          <w:szCs w:val="24"/>
        </w:rPr>
        <w:fldChar w:fldCharType="separate"/>
      </w:r>
      <w:r w:rsidR="004579B3">
        <w:rPr>
          <w:rFonts w:eastAsiaTheme="minorEastAsia"/>
          <w:b/>
          <w:bCs/>
          <w:noProof/>
          <w:sz w:val="24"/>
          <w:szCs w:val="24"/>
        </w:rPr>
        <w:t>7</w:t>
      </w:r>
      <w:r w:rsidRPr="00850C8E">
        <w:rPr>
          <w:rFonts w:eastAsiaTheme="minorEastAsia"/>
          <w:b/>
          <w:bCs/>
          <w:sz w:val="24"/>
          <w:szCs w:val="24"/>
        </w:rPr>
        <w:fldChar w:fldCharType="end"/>
      </w:r>
      <w:r>
        <w:rPr>
          <w:rFonts w:eastAsiaTheme="minorEastAsia"/>
          <w:b/>
          <w:bCs/>
          <w:sz w:val="24"/>
          <w:szCs w:val="24"/>
        </w:rPr>
        <w:t>.</w:t>
      </w:r>
      <w:r w:rsidRPr="00850C8E">
        <w:rPr>
          <w:rFonts w:eastAsiaTheme="minorEastAsia"/>
          <w:b/>
          <w:bCs/>
          <w:sz w:val="24"/>
          <w:szCs w:val="24"/>
        </w:rPr>
        <w:t xml:space="preserve"> </w:t>
      </w:r>
      <w:r w:rsidR="00DA5369">
        <w:rPr>
          <w:rFonts w:eastAsiaTheme="minorEastAsia"/>
          <w:b/>
          <w:bCs/>
          <w:sz w:val="24"/>
          <w:szCs w:val="24"/>
        </w:rPr>
        <w:t>Superficie</w:t>
      </w:r>
      <w:r w:rsidR="00831F8C">
        <w:rPr>
          <w:rFonts w:eastAsiaTheme="minorEastAsia"/>
          <w:b/>
          <w:bCs/>
          <w:sz w:val="24"/>
          <w:szCs w:val="24"/>
        </w:rPr>
        <w:t xml:space="preserve"> del bosque secundario (ha.) por </w:t>
      </w:r>
      <w:r w:rsidR="0013430B">
        <w:rPr>
          <w:rFonts w:eastAsiaTheme="minorEastAsia"/>
          <w:b/>
          <w:bCs/>
          <w:sz w:val="24"/>
          <w:szCs w:val="24"/>
        </w:rPr>
        <w:t xml:space="preserve">restricciones </w:t>
      </w:r>
      <w:r w:rsidR="0062587E">
        <w:rPr>
          <w:rFonts w:eastAsiaTheme="minorEastAsia"/>
          <w:b/>
          <w:bCs/>
          <w:sz w:val="24"/>
          <w:szCs w:val="24"/>
        </w:rPr>
        <w:t>(ASP o TI)</w:t>
      </w:r>
      <w:bookmarkEnd w:id="47"/>
    </w:p>
    <w:tbl>
      <w:tblPr>
        <w:tblStyle w:val="Tablaconcuadrcula6concolores"/>
        <w:tblW w:w="8227" w:type="dxa"/>
        <w:jc w:val="center"/>
        <w:tblLook w:val="04A0" w:firstRow="1" w:lastRow="0" w:firstColumn="1" w:lastColumn="0" w:noHBand="0" w:noVBand="1"/>
      </w:tblPr>
      <w:tblGrid>
        <w:gridCol w:w="3250"/>
        <w:gridCol w:w="1003"/>
        <w:gridCol w:w="851"/>
        <w:gridCol w:w="850"/>
        <w:gridCol w:w="1418"/>
        <w:gridCol w:w="855"/>
      </w:tblGrid>
      <w:tr w:rsidR="00BE78F6" w:rsidRPr="006C3CED" w14:paraId="7F259310" w14:textId="77777777" w:rsidTr="0079007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0" w:type="dxa"/>
            <w:vMerge w:val="restart"/>
            <w:noWrap/>
            <w:hideMark/>
          </w:tcPr>
          <w:p w14:paraId="77AD3DDD" w14:textId="77777777" w:rsidR="00BE78F6" w:rsidRPr="00BE78F6" w:rsidRDefault="00BE78F6" w:rsidP="00AB718B">
            <w:pPr>
              <w:jc w:val="center"/>
              <w:rPr>
                <w:rFonts w:ascii="Calibri" w:eastAsia="Times New Roman" w:hAnsi="Calibri" w:cs="Calibri"/>
                <w:color w:val="000000"/>
                <w:kern w:val="0"/>
                <w:sz w:val="20"/>
                <w:szCs w:val="20"/>
                <w:lang w:val="es-MX" w:eastAsia="es-MX"/>
                <w14:ligatures w14:val="none"/>
              </w:rPr>
            </w:pPr>
          </w:p>
          <w:p w14:paraId="55B15CCC" w14:textId="13F34BBD" w:rsidR="00BE78F6" w:rsidRPr="006C3CED" w:rsidRDefault="00BE78F6" w:rsidP="00AB718B">
            <w:pPr>
              <w:jc w:val="center"/>
              <w:rPr>
                <w:rFonts w:ascii="Calibri" w:eastAsia="Times New Roman" w:hAnsi="Calibri" w:cs="Calibri"/>
                <w:color w:val="000000"/>
                <w:kern w:val="0"/>
                <w:sz w:val="20"/>
                <w:szCs w:val="20"/>
                <w:lang w:val="es-MX" w:eastAsia="es-MX"/>
                <w14:ligatures w14:val="none"/>
              </w:rPr>
            </w:pPr>
            <w:r w:rsidRPr="00BE78F6">
              <w:rPr>
                <w:rFonts w:ascii="Calibri" w:eastAsia="Times New Roman" w:hAnsi="Calibri" w:cs="Calibri"/>
                <w:color w:val="000000"/>
                <w:kern w:val="0"/>
                <w:sz w:val="20"/>
                <w:szCs w:val="20"/>
                <w:lang w:val="es-MX" w:eastAsia="es-MX"/>
                <w14:ligatures w14:val="none"/>
              </w:rPr>
              <w:t xml:space="preserve">Categoría de </w:t>
            </w:r>
            <w:r w:rsidRPr="006C3CED">
              <w:rPr>
                <w:rFonts w:ascii="Calibri" w:eastAsia="Times New Roman" w:hAnsi="Calibri" w:cs="Calibri"/>
                <w:color w:val="000000"/>
                <w:kern w:val="0"/>
                <w:sz w:val="20"/>
                <w:szCs w:val="20"/>
                <w:lang w:val="es-MX" w:eastAsia="es-MX"/>
                <w14:ligatures w14:val="none"/>
              </w:rPr>
              <w:t>restricciones</w:t>
            </w:r>
          </w:p>
        </w:tc>
        <w:tc>
          <w:tcPr>
            <w:tcW w:w="4122" w:type="dxa"/>
            <w:gridSpan w:val="4"/>
            <w:noWrap/>
            <w:hideMark/>
          </w:tcPr>
          <w:p w14:paraId="1041E8CF" w14:textId="71EC95D0" w:rsidR="00BE78F6" w:rsidRPr="006C3CED" w:rsidRDefault="00BE78F6" w:rsidP="00AB718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006C3CED">
              <w:rPr>
                <w:rFonts w:ascii="Calibri" w:eastAsia="Times New Roman" w:hAnsi="Calibri" w:cs="Calibri"/>
                <w:color w:val="000000"/>
                <w:kern w:val="0"/>
                <w:sz w:val="20"/>
                <w:szCs w:val="20"/>
                <w:lang w:val="es-MX" w:eastAsia="es-MX"/>
                <w14:ligatures w14:val="none"/>
              </w:rPr>
              <w:t>ESTRATO</w:t>
            </w:r>
            <w:r w:rsidRPr="006F4F15">
              <w:rPr>
                <w:rFonts w:ascii="Calibri" w:eastAsia="Times New Roman" w:hAnsi="Calibri" w:cs="Calibri"/>
                <w:color w:val="000000"/>
                <w:kern w:val="0"/>
                <w:sz w:val="20"/>
                <w:szCs w:val="20"/>
                <w:lang w:val="es-MX" w:eastAsia="es-MX"/>
                <w14:ligatures w14:val="none"/>
              </w:rPr>
              <w:t xml:space="preserve"> (ha)</w:t>
            </w:r>
          </w:p>
        </w:tc>
        <w:tc>
          <w:tcPr>
            <w:tcW w:w="855" w:type="dxa"/>
            <w:vMerge w:val="restart"/>
            <w:noWrap/>
            <w:hideMark/>
          </w:tcPr>
          <w:p w14:paraId="4B8D19DA" w14:textId="3205F72F" w:rsidR="00BE78F6" w:rsidRPr="006C3CED" w:rsidRDefault="00BE78F6" w:rsidP="00AB718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006C3CED">
              <w:rPr>
                <w:rFonts w:ascii="Calibri" w:eastAsia="Times New Roman" w:hAnsi="Calibri" w:cs="Calibri"/>
                <w:color w:val="000000"/>
                <w:kern w:val="0"/>
                <w:sz w:val="20"/>
                <w:szCs w:val="20"/>
                <w:lang w:val="es-MX" w:eastAsia="es-MX"/>
                <w14:ligatures w14:val="none"/>
              </w:rPr>
              <w:t>Área Total</w:t>
            </w:r>
            <w:r w:rsidRPr="006F4F15">
              <w:rPr>
                <w:rFonts w:ascii="Calibri" w:eastAsia="Times New Roman" w:hAnsi="Calibri" w:cs="Calibri"/>
                <w:color w:val="000000"/>
                <w:kern w:val="0"/>
                <w:sz w:val="20"/>
                <w:szCs w:val="20"/>
                <w:lang w:val="es-MX" w:eastAsia="es-MX"/>
                <w14:ligatures w14:val="none"/>
              </w:rPr>
              <w:t xml:space="preserve"> (ha)</w:t>
            </w:r>
          </w:p>
        </w:tc>
      </w:tr>
      <w:tr w:rsidR="00BE78F6" w:rsidRPr="006C3CED" w14:paraId="5BC30833" w14:textId="77777777" w:rsidTr="6EFE658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0" w:type="dxa"/>
            <w:vMerge/>
            <w:hideMark/>
          </w:tcPr>
          <w:p w14:paraId="5F87C8F8" w14:textId="77777777" w:rsidR="00BE78F6" w:rsidRPr="006C3CED" w:rsidRDefault="00BE78F6" w:rsidP="00522E96">
            <w:pPr>
              <w:jc w:val="left"/>
              <w:rPr>
                <w:rFonts w:ascii="Calibri" w:eastAsia="Times New Roman" w:hAnsi="Calibri" w:cs="Calibri"/>
                <w:color w:val="000000"/>
                <w:kern w:val="0"/>
                <w:sz w:val="20"/>
                <w:szCs w:val="20"/>
                <w:lang w:val="es-MX" w:eastAsia="es-MX"/>
                <w14:ligatures w14:val="none"/>
              </w:rPr>
            </w:pPr>
          </w:p>
        </w:tc>
        <w:tc>
          <w:tcPr>
            <w:tcW w:w="1003" w:type="dxa"/>
            <w:noWrap/>
            <w:vAlign w:val="center"/>
            <w:hideMark/>
          </w:tcPr>
          <w:p w14:paraId="7735AB2E" w14:textId="77777777" w:rsidR="00BE78F6" w:rsidRPr="006C3CED" w:rsidRDefault="00BE78F6" w:rsidP="6EFE65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kern w:val="0"/>
                <w:sz w:val="18"/>
                <w:szCs w:val="18"/>
                <w:lang w:val="es-MX" w:eastAsia="es-MX"/>
                <w14:ligatures w14:val="none"/>
              </w:rPr>
            </w:pPr>
            <w:r w:rsidRPr="6EFE658C">
              <w:rPr>
                <w:rFonts w:ascii="Calibri" w:eastAsia="Times New Roman" w:hAnsi="Calibri" w:cs="Calibri"/>
                <w:b/>
                <w:color w:val="000000"/>
                <w:kern w:val="0"/>
                <w:sz w:val="18"/>
                <w:szCs w:val="18"/>
                <w:lang w:val="es-MX" w:eastAsia="es-MX"/>
                <w14:ligatures w14:val="none"/>
              </w:rPr>
              <w:t>PACIFICO NORTE</w:t>
            </w:r>
          </w:p>
        </w:tc>
        <w:tc>
          <w:tcPr>
            <w:tcW w:w="851" w:type="dxa"/>
            <w:noWrap/>
            <w:vAlign w:val="center"/>
            <w:hideMark/>
          </w:tcPr>
          <w:p w14:paraId="60F502CA" w14:textId="77777777" w:rsidR="00BE78F6" w:rsidRPr="006C3CED" w:rsidRDefault="00BE78F6" w:rsidP="6EFE65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kern w:val="0"/>
                <w:sz w:val="18"/>
                <w:szCs w:val="18"/>
                <w:lang w:val="es-MX" w:eastAsia="es-MX"/>
                <w14:ligatures w14:val="none"/>
              </w:rPr>
            </w:pPr>
            <w:r w:rsidRPr="6EFE658C">
              <w:rPr>
                <w:rFonts w:ascii="Calibri" w:eastAsia="Times New Roman" w:hAnsi="Calibri" w:cs="Calibri"/>
                <w:b/>
                <w:color w:val="000000"/>
                <w:kern w:val="0"/>
                <w:sz w:val="18"/>
                <w:szCs w:val="18"/>
                <w:lang w:val="es-MX" w:eastAsia="es-MX"/>
                <w14:ligatures w14:val="none"/>
              </w:rPr>
              <w:t>UPALA</w:t>
            </w:r>
          </w:p>
        </w:tc>
        <w:tc>
          <w:tcPr>
            <w:tcW w:w="850" w:type="dxa"/>
            <w:noWrap/>
            <w:vAlign w:val="center"/>
            <w:hideMark/>
          </w:tcPr>
          <w:p w14:paraId="3278DB9F" w14:textId="77777777" w:rsidR="00BE78F6" w:rsidRPr="006C3CED" w:rsidRDefault="00BE78F6" w:rsidP="6EFE65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kern w:val="0"/>
                <w:sz w:val="18"/>
                <w:szCs w:val="18"/>
                <w:lang w:val="es-MX" w:eastAsia="es-MX"/>
                <w14:ligatures w14:val="none"/>
              </w:rPr>
            </w:pPr>
            <w:r w:rsidRPr="6EFE658C">
              <w:rPr>
                <w:rFonts w:ascii="Calibri" w:eastAsia="Times New Roman" w:hAnsi="Calibri" w:cs="Calibri"/>
                <w:b/>
                <w:color w:val="000000"/>
                <w:kern w:val="0"/>
                <w:sz w:val="18"/>
                <w:szCs w:val="18"/>
                <w:lang w:val="es-MX" w:eastAsia="es-MX"/>
                <w14:ligatures w14:val="none"/>
              </w:rPr>
              <w:t>ZONA NORTE</w:t>
            </w:r>
          </w:p>
        </w:tc>
        <w:tc>
          <w:tcPr>
            <w:tcW w:w="1418" w:type="dxa"/>
            <w:noWrap/>
            <w:vAlign w:val="center"/>
            <w:hideMark/>
          </w:tcPr>
          <w:p w14:paraId="618E2D3D" w14:textId="5FF9125E" w:rsidR="00BE78F6" w:rsidRPr="006C3CED" w:rsidRDefault="00BE78F6" w:rsidP="6EFE658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kern w:val="0"/>
                <w:sz w:val="18"/>
                <w:szCs w:val="18"/>
                <w:lang w:val="es-MX" w:eastAsia="es-MX"/>
                <w14:ligatures w14:val="none"/>
              </w:rPr>
            </w:pPr>
            <w:r w:rsidRPr="6EFE658C">
              <w:rPr>
                <w:rFonts w:ascii="Calibri" w:eastAsia="Times New Roman" w:hAnsi="Calibri" w:cs="Calibri"/>
                <w:b/>
                <w:color w:val="000000"/>
                <w:kern w:val="0"/>
                <w:sz w:val="18"/>
                <w:szCs w:val="18"/>
                <w:lang w:val="es-MX" w:eastAsia="es-MX"/>
                <w14:ligatures w14:val="none"/>
              </w:rPr>
              <w:t>ZONA NORTE-SUBSECTOR</w:t>
            </w:r>
          </w:p>
        </w:tc>
        <w:tc>
          <w:tcPr>
            <w:tcW w:w="855" w:type="dxa"/>
            <w:vMerge/>
            <w:hideMark/>
          </w:tcPr>
          <w:p w14:paraId="266A6C21" w14:textId="77777777" w:rsidR="00BE78F6" w:rsidRPr="006C3CED" w:rsidRDefault="00BE78F6" w:rsidP="00522E96">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val="es-MX" w:eastAsia="es-MX"/>
                <w14:ligatures w14:val="none"/>
              </w:rPr>
            </w:pPr>
          </w:p>
        </w:tc>
      </w:tr>
      <w:tr w:rsidR="0009076C" w:rsidRPr="006C3CED" w14:paraId="3C045193" w14:textId="77777777" w:rsidTr="00BE78F6">
        <w:trPr>
          <w:jc w:val="center"/>
        </w:trPr>
        <w:tc>
          <w:tcPr>
            <w:cnfStyle w:val="001000000000" w:firstRow="0" w:lastRow="0" w:firstColumn="1" w:lastColumn="0" w:oddVBand="0" w:evenVBand="0" w:oddHBand="0" w:evenHBand="0" w:firstRowFirstColumn="0" w:firstRowLastColumn="0" w:lastRowFirstColumn="0" w:lastRowLastColumn="0"/>
            <w:tcW w:w="3250" w:type="dxa"/>
            <w:noWrap/>
            <w:hideMark/>
          </w:tcPr>
          <w:p w14:paraId="641E810A" w14:textId="05977478" w:rsidR="006C3CED" w:rsidRPr="006C3CED" w:rsidRDefault="006C3CED" w:rsidP="00522E96">
            <w:pPr>
              <w:jc w:val="left"/>
              <w:rPr>
                <w:rFonts w:ascii="Calibri" w:eastAsia="Times New Roman" w:hAnsi="Calibri" w:cs="Calibri"/>
                <w:color w:val="000000"/>
                <w:kern w:val="0"/>
                <w:sz w:val="20"/>
                <w:szCs w:val="20"/>
                <w:lang w:val="es-MX" w:eastAsia="es-MX"/>
                <w14:ligatures w14:val="none"/>
              </w:rPr>
            </w:pPr>
            <w:r w:rsidRPr="006C3CED">
              <w:rPr>
                <w:rFonts w:ascii="Calibri" w:eastAsia="Times New Roman" w:hAnsi="Calibri" w:cs="Calibri"/>
                <w:color w:val="000000"/>
                <w:kern w:val="0"/>
                <w:sz w:val="20"/>
                <w:szCs w:val="20"/>
                <w:lang w:val="es-MX" w:eastAsia="es-MX"/>
                <w14:ligatures w14:val="none"/>
              </w:rPr>
              <w:t xml:space="preserve">En Territorio </w:t>
            </w:r>
            <w:r w:rsidR="006F4F15" w:rsidRPr="00BE78F6">
              <w:rPr>
                <w:rFonts w:ascii="Calibri" w:eastAsia="Times New Roman" w:hAnsi="Calibri" w:cs="Calibri"/>
                <w:color w:val="000000"/>
                <w:kern w:val="0"/>
                <w:sz w:val="20"/>
                <w:szCs w:val="20"/>
                <w:lang w:val="es-MX" w:eastAsia="es-MX"/>
                <w14:ligatures w14:val="none"/>
              </w:rPr>
              <w:t>indígena</w:t>
            </w:r>
          </w:p>
        </w:tc>
        <w:tc>
          <w:tcPr>
            <w:tcW w:w="1003" w:type="dxa"/>
            <w:noWrap/>
            <w:hideMark/>
          </w:tcPr>
          <w:p w14:paraId="014947C9" w14:textId="77777777" w:rsidR="006C3CED" w:rsidRPr="006C3CED" w:rsidRDefault="006C3CED" w:rsidP="00522E9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006C3CED">
              <w:rPr>
                <w:rFonts w:ascii="Calibri" w:eastAsia="Times New Roman" w:hAnsi="Calibri" w:cs="Calibri"/>
                <w:color w:val="000000"/>
                <w:kern w:val="0"/>
                <w:sz w:val="20"/>
                <w:szCs w:val="20"/>
                <w:lang w:val="es-MX" w:eastAsia="es-MX"/>
                <w14:ligatures w14:val="none"/>
              </w:rPr>
              <w:t>559</w:t>
            </w:r>
          </w:p>
        </w:tc>
        <w:tc>
          <w:tcPr>
            <w:tcW w:w="851" w:type="dxa"/>
            <w:noWrap/>
            <w:hideMark/>
          </w:tcPr>
          <w:p w14:paraId="735393C0" w14:textId="77777777" w:rsidR="006C3CED" w:rsidRPr="006C3CED" w:rsidRDefault="006C3CED" w:rsidP="00AB71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006C3CED">
              <w:rPr>
                <w:rFonts w:ascii="Calibri" w:eastAsia="Times New Roman" w:hAnsi="Calibri" w:cs="Calibri"/>
                <w:color w:val="000000"/>
                <w:kern w:val="0"/>
                <w:sz w:val="20"/>
                <w:szCs w:val="20"/>
                <w:lang w:val="es-MX" w:eastAsia="es-MX"/>
                <w14:ligatures w14:val="none"/>
              </w:rPr>
              <w:t>383</w:t>
            </w:r>
          </w:p>
        </w:tc>
        <w:tc>
          <w:tcPr>
            <w:tcW w:w="850" w:type="dxa"/>
            <w:noWrap/>
            <w:hideMark/>
          </w:tcPr>
          <w:p w14:paraId="6858339F" w14:textId="77777777" w:rsidR="006C3CED" w:rsidRPr="006C3CED" w:rsidRDefault="006C3CED" w:rsidP="00AB718B">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006C3CED">
              <w:rPr>
                <w:rFonts w:ascii="Calibri" w:eastAsia="Times New Roman" w:hAnsi="Calibri" w:cs="Calibri"/>
                <w:color w:val="000000"/>
                <w:kern w:val="0"/>
                <w:sz w:val="20"/>
                <w:szCs w:val="20"/>
                <w:lang w:val="es-MX" w:eastAsia="es-MX"/>
                <w14:ligatures w14:val="none"/>
              </w:rPr>
              <w:t> </w:t>
            </w:r>
          </w:p>
        </w:tc>
        <w:tc>
          <w:tcPr>
            <w:tcW w:w="1418" w:type="dxa"/>
            <w:noWrap/>
            <w:hideMark/>
          </w:tcPr>
          <w:p w14:paraId="1AC13E58" w14:textId="77777777" w:rsidR="006C3CED" w:rsidRPr="006C3CED" w:rsidRDefault="006C3CED" w:rsidP="00522E9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006C3CED">
              <w:rPr>
                <w:rFonts w:ascii="Calibri" w:eastAsia="Times New Roman" w:hAnsi="Calibri" w:cs="Calibri"/>
                <w:color w:val="000000"/>
                <w:kern w:val="0"/>
                <w:sz w:val="20"/>
                <w:szCs w:val="20"/>
                <w:lang w:val="es-MX" w:eastAsia="es-MX"/>
                <w14:ligatures w14:val="none"/>
              </w:rPr>
              <w:t>7</w:t>
            </w:r>
          </w:p>
        </w:tc>
        <w:tc>
          <w:tcPr>
            <w:tcW w:w="855" w:type="dxa"/>
            <w:noWrap/>
            <w:hideMark/>
          </w:tcPr>
          <w:p w14:paraId="028178CF" w14:textId="77777777" w:rsidR="006C3CED" w:rsidRPr="006C3CED" w:rsidRDefault="006C3CED" w:rsidP="00AB71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val="es-MX" w:eastAsia="es-MX"/>
                <w14:ligatures w14:val="none"/>
              </w:rPr>
            </w:pPr>
            <w:r w:rsidRPr="006C3CED">
              <w:rPr>
                <w:rFonts w:ascii="Calibri" w:eastAsia="Times New Roman" w:hAnsi="Calibri" w:cs="Calibri"/>
                <w:b/>
                <w:bCs/>
                <w:color w:val="000000"/>
                <w:kern w:val="0"/>
                <w:sz w:val="20"/>
                <w:szCs w:val="20"/>
                <w:lang w:val="es-MX" w:eastAsia="es-MX"/>
                <w14:ligatures w14:val="none"/>
              </w:rPr>
              <w:t>949</w:t>
            </w:r>
          </w:p>
        </w:tc>
      </w:tr>
      <w:tr w:rsidR="006F4F15" w:rsidRPr="006C3CED" w14:paraId="7E0E85F3" w14:textId="77777777" w:rsidTr="00BE78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0" w:type="dxa"/>
            <w:noWrap/>
            <w:hideMark/>
          </w:tcPr>
          <w:p w14:paraId="0CBA4CF9" w14:textId="77777777" w:rsidR="006C3CED" w:rsidRPr="006C3CED" w:rsidRDefault="006C3CED" w:rsidP="00AB718B">
            <w:pPr>
              <w:jc w:val="left"/>
              <w:rPr>
                <w:rFonts w:ascii="Calibri" w:eastAsia="Times New Roman" w:hAnsi="Calibri" w:cs="Calibri"/>
                <w:color w:val="000000"/>
                <w:kern w:val="0"/>
                <w:sz w:val="20"/>
                <w:szCs w:val="20"/>
                <w:lang w:val="es-MX" w:eastAsia="es-MX"/>
                <w14:ligatures w14:val="none"/>
              </w:rPr>
            </w:pPr>
            <w:r w:rsidRPr="006C3CED">
              <w:rPr>
                <w:rFonts w:ascii="Calibri" w:eastAsia="Times New Roman" w:hAnsi="Calibri" w:cs="Calibri"/>
                <w:color w:val="000000"/>
                <w:kern w:val="0"/>
                <w:sz w:val="20"/>
                <w:szCs w:val="20"/>
                <w:lang w:val="es-MX" w:eastAsia="es-MX"/>
                <w14:ligatures w14:val="none"/>
              </w:rPr>
              <w:t>En PN, prohibida corta de arboles</w:t>
            </w:r>
          </w:p>
        </w:tc>
        <w:tc>
          <w:tcPr>
            <w:tcW w:w="1003" w:type="dxa"/>
            <w:noWrap/>
            <w:hideMark/>
          </w:tcPr>
          <w:p w14:paraId="6227AB65" w14:textId="77777777" w:rsidR="006C3CED" w:rsidRPr="006C3CED" w:rsidRDefault="006C3CED" w:rsidP="00522E9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006C3CED">
              <w:rPr>
                <w:rFonts w:ascii="Calibri" w:eastAsia="Times New Roman" w:hAnsi="Calibri" w:cs="Calibri"/>
                <w:color w:val="000000"/>
                <w:kern w:val="0"/>
                <w:sz w:val="20"/>
                <w:szCs w:val="20"/>
                <w:lang w:val="es-MX" w:eastAsia="es-MX"/>
                <w14:ligatures w14:val="none"/>
              </w:rPr>
              <w:t>26 080</w:t>
            </w:r>
          </w:p>
        </w:tc>
        <w:tc>
          <w:tcPr>
            <w:tcW w:w="851" w:type="dxa"/>
            <w:noWrap/>
            <w:hideMark/>
          </w:tcPr>
          <w:p w14:paraId="26E731B6" w14:textId="77777777" w:rsidR="006C3CED" w:rsidRPr="006C3CED" w:rsidRDefault="006C3CED" w:rsidP="00AB71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006C3CED">
              <w:rPr>
                <w:rFonts w:ascii="Calibri" w:eastAsia="Times New Roman" w:hAnsi="Calibri" w:cs="Calibri"/>
                <w:color w:val="000000"/>
                <w:kern w:val="0"/>
                <w:sz w:val="20"/>
                <w:szCs w:val="20"/>
                <w:lang w:val="es-MX" w:eastAsia="es-MX"/>
                <w14:ligatures w14:val="none"/>
              </w:rPr>
              <w:t>4 379</w:t>
            </w:r>
          </w:p>
        </w:tc>
        <w:tc>
          <w:tcPr>
            <w:tcW w:w="850" w:type="dxa"/>
            <w:noWrap/>
            <w:hideMark/>
          </w:tcPr>
          <w:p w14:paraId="0E6ADBCD" w14:textId="77777777" w:rsidR="006C3CED" w:rsidRPr="006C3CED" w:rsidRDefault="006C3CED" w:rsidP="00AB71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006C3CED">
              <w:rPr>
                <w:rFonts w:ascii="Calibri" w:eastAsia="Times New Roman" w:hAnsi="Calibri" w:cs="Calibri"/>
                <w:color w:val="000000"/>
                <w:kern w:val="0"/>
                <w:sz w:val="20"/>
                <w:szCs w:val="20"/>
                <w:lang w:val="es-MX" w:eastAsia="es-MX"/>
                <w14:ligatures w14:val="none"/>
              </w:rPr>
              <w:t>617</w:t>
            </w:r>
          </w:p>
        </w:tc>
        <w:tc>
          <w:tcPr>
            <w:tcW w:w="1418" w:type="dxa"/>
            <w:noWrap/>
            <w:hideMark/>
          </w:tcPr>
          <w:p w14:paraId="347F024B" w14:textId="77777777" w:rsidR="006C3CED" w:rsidRPr="006C3CED" w:rsidRDefault="006C3CED" w:rsidP="00AB718B">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006C3CED">
              <w:rPr>
                <w:rFonts w:ascii="Calibri" w:eastAsia="Times New Roman" w:hAnsi="Calibri" w:cs="Calibri"/>
                <w:color w:val="000000"/>
                <w:kern w:val="0"/>
                <w:sz w:val="20"/>
                <w:szCs w:val="20"/>
                <w:lang w:val="es-MX" w:eastAsia="es-MX"/>
                <w14:ligatures w14:val="none"/>
              </w:rPr>
              <w:t> </w:t>
            </w:r>
          </w:p>
        </w:tc>
        <w:tc>
          <w:tcPr>
            <w:tcW w:w="855" w:type="dxa"/>
            <w:noWrap/>
            <w:hideMark/>
          </w:tcPr>
          <w:p w14:paraId="0787C147" w14:textId="77777777" w:rsidR="006C3CED" w:rsidRPr="006C3CED" w:rsidRDefault="006C3CED" w:rsidP="00522E9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val="es-MX" w:eastAsia="es-MX"/>
                <w14:ligatures w14:val="none"/>
              </w:rPr>
            </w:pPr>
            <w:r w:rsidRPr="006C3CED">
              <w:rPr>
                <w:rFonts w:ascii="Calibri" w:eastAsia="Times New Roman" w:hAnsi="Calibri" w:cs="Calibri"/>
                <w:b/>
                <w:bCs/>
                <w:color w:val="000000"/>
                <w:kern w:val="0"/>
                <w:sz w:val="20"/>
                <w:szCs w:val="20"/>
                <w:lang w:val="es-MX" w:eastAsia="es-MX"/>
                <w14:ligatures w14:val="none"/>
              </w:rPr>
              <w:t>31 076</w:t>
            </w:r>
          </w:p>
        </w:tc>
      </w:tr>
      <w:tr w:rsidR="0009076C" w:rsidRPr="006C3CED" w14:paraId="19C0F1CF" w14:textId="77777777" w:rsidTr="00BE78F6">
        <w:trPr>
          <w:jc w:val="center"/>
        </w:trPr>
        <w:tc>
          <w:tcPr>
            <w:cnfStyle w:val="001000000000" w:firstRow="0" w:lastRow="0" w:firstColumn="1" w:lastColumn="0" w:oddVBand="0" w:evenVBand="0" w:oddHBand="0" w:evenHBand="0" w:firstRowFirstColumn="0" w:firstRowLastColumn="0" w:lastRowFirstColumn="0" w:lastRowLastColumn="0"/>
            <w:tcW w:w="3250" w:type="dxa"/>
            <w:noWrap/>
            <w:hideMark/>
          </w:tcPr>
          <w:p w14:paraId="0E35AE39" w14:textId="77777777" w:rsidR="006C3CED" w:rsidRPr="006C3CED" w:rsidRDefault="006C3CED" w:rsidP="00AB718B">
            <w:pPr>
              <w:jc w:val="left"/>
              <w:rPr>
                <w:rFonts w:ascii="Calibri" w:eastAsia="Times New Roman" w:hAnsi="Calibri" w:cs="Calibri"/>
                <w:color w:val="000000"/>
                <w:kern w:val="0"/>
                <w:sz w:val="20"/>
                <w:szCs w:val="20"/>
                <w:lang w:val="es-MX" w:eastAsia="es-MX"/>
                <w14:ligatures w14:val="none"/>
              </w:rPr>
            </w:pPr>
            <w:r w:rsidRPr="006C3CED">
              <w:rPr>
                <w:rFonts w:ascii="Calibri" w:eastAsia="Times New Roman" w:hAnsi="Calibri" w:cs="Calibri"/>
                <w:color w:val="000000"/>
                <w:kern w:val="0"/>
                <w:sz w:val="20"/>
                <w:szCs w:val="20"/>
                <w:lang w:val="es-MX" w:eastAsia="es-MX"/>
                <w14:ligatures w14:val="none"/>
              </w:rPr>
              <w:t>En ASP, Viabilidad ambiental</w:t>
            </w:r>
          </w:p>
        </w:tc>
        <w:tc>
          <w:tcPr>
            <w:tcW w:w="1003" w:type="dxa"/>
            <w:noWrap/>
            <w:hideMark/>
          </w:tcPr>
          <w:p w14:paraId="3C696666" w14:textId="77777777" w:rsidR="006C3CED" w:rsidRPr="006C3CED" w:rsidRDefault="006C3CED" w:rsidP="00522E9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006C3CED">
              <w:rPr>
                <w:rFonts w:ascii="Calibri" w:eastAsia="Times New Roman" w:hAnsi="Calibri" w:cs="Calibri"/>
                <w:color w:val="000000"/>
                <w:kern w:val="0"/>
                <w:sz w:val="20"/>
                <w:szCs w:val="20"/>
                <w:lang w:val="es-MX" w:eastAsia="es-MX"/>
                <w14:ligatures w14:val="none"/>
              </w:rPr>
              <w:t>14 231</w:t>
            </w:r>
          </w:p>
        </w:tc>
        <w:tc>
          <w:tcPr>
            <w:tcW w:w="851" w:type="dxa"/>
            <w:noWrap/>
            <w:hideMark/>
          </w:tcPr>
          <w:p w14:paraId="328A188B" w14:textId="77777777" w:rsidR="006C3CED" w:rsidRPr="006C3CED" w:rsidRDefault="006C3CED" w:rsidP="00AB71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006C3CED">
              <w:rPr>
                <w:rFonts w:ascii="Calibri" w:eastAsia="Times New Roman" w:hAnsi="Calibri" w:cs="Calibri"/>
                <w:color w:val="000000"/>
                <w:kern w:val="0"/>
                <w:sz w:val="20"/>
                <w:szCs w:val="20"/>
                <w:lang w:val="es-MX" w:eastAsia="es-MX"/>
                <w14:ligatures w14:val="none"/>
              </w:rPr>
              <w:t>6 266</w:t>
            </w:r>
          </w:p>
        </w:tc>
        <w:tc>
          <w:tcPr>
            <w:tcW w:w="850" w:type="dxa"/>
            <w:noWrap/>
            <w:hideMark/>
          </w:tcPr>
          <w:p w14:paraId="76DC5CE4" w14:textId="77777777" w:rsidR="006C3CED" w:rsidRPr="006C3CED" w:rsidRDefault="006C3CED" w:rsidP="00AB71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006C3CED">
              <w:rPr>
                <w:rFonts w:ascii="Calibri" w:eastAsia="Times New Roman" w:hAnsi="Calibri" w:cs="Calibri"/>
                <w:color w:val="000000"/>
                <w:kern w:val="0"/>
                <w:sz w:val="20"/>
                <w:szCs w:val="20"/>
                <w:lang w:val="es-MX" w:eastAsia="es-MX"/>
                <w14:ligatures w14:val="none"/>
              </w:rPr>
              <w:t>13 422</w:t>
            </w:r>
          </w:p>
        </w:tc>
        <w:tc>
          <w:tcPr>
            <w:tcW w:w="1418" w:type="dxa"/>
            <w:noWrap/>
            <w:hideMark/>
          </w:tcPr>
          <w:p w14:paraId="7EE49335" w14:textId="77777777" w:rsidR="006C3CED" w:rsidRPr="006C3CED" w:rsidRDefault="006C3CED" w:rsidP="00AB71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006C3CED">
              <w:rPr>
                <w:rFonts w:ascii="Calibri" w:eastAsia="Times New Roman" w:hAnsi="Calibri" w:cs="Calibri"/>
                <w:color w:val="000000"/>
                <w:kern w:val="0"/>
                <w:sz w:val="20"/>
                <w:szCs w:val="20"/>
                <w:lang w:val="es-MX" w:eastAsia="es-MX"/>
                <w14:ligatures w14:val="none"/>
              </w:rPr>
              <w:t>1 791</w:t>
            </w:r>
          </w:p>
        </w:tc>
        <w:tc>
          <w:tcPr>
            <w:tcW w:w="855" w:type="dxa"/>
            <w:noWrap/>
            <w:hideMark/>
          </w:tcPr>
          <w:p w14:paraId="21F0462D" w14:textId="77777777" w:rsidR="006C3CED" w:rsidRPr="006C3CED" w:rsidRDefault="006C3CED" w:rsidP="00AB71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kern w:val="0"/>
                <w:sz w:val="20"/>
                <w:szCs w:val="20"/>
                <w:lang w:val="es-MX" w:eastAsia="es-MX"/>
                <w14:ligatures w14:val="none"/>
              </w:rPr>
            </w:pPr>
            <w:r w:rsidRPr="006C3CED">
              <w:rPr>
                <w:rFonts w:ascii="Calibri" w:eastAsia="Times New Roman" w:hAnsi="Calibri" w:cs="Calibri"/>
                <w:b/>
                <w:bCs/>
                <w:color w:val="000000"/>
                <w:kern w:val="0"/>
                <w:sz w:val="20"/>
                <w:szCs w:val="20"/>
                <w:lang w:val="es-MX" w:eastAsia="es-MX"/>
                <w14:ligatures w14:val="none"/>
              </w:rPr>
              <w:t>35 710</w:t>
            </w:r>
          </w:p>
        </w:tc>
      </w:tr>
      <w:tr w:rsidR="006F4F15" w:rsidRPr="006C3CED" w14:paraId="7D4D2E4C" w14:textId="77777777" w:rsidTr="00BE78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0" w:type="dxa"/>
            <w:noWrap/>
            <w:hideMark/>
          </w:tcPr>
          <w:p w14:paraId="1A09544A" w14:textId="72BEF201" w:rsidR="006C3CED" w:rsidRPr="006C3CED" w:rsidRDefault="006C3CED" w:rsidP="00AB718B">
            <w:pPr>
              <w:jc w:val="left"/>
              <w:rPr>
                <w:rFonts w:ascii="Calibri" w:eastAsia="Times New Roman" w:hAnsi="Calibri" w:cs="Calibri"/>
                <w:color w:val="000000"/>
                <w:kern w:val="0"/>
                <w:sz w:val="20"/>
                <w:szCs w:val="20"/>
                <w:lang w:val="es-MX" w:eastAsia="es-MX"/>
                <w14:ligatures w14:val="none"/>
              </w:rPr>
            </w:pPr>
            <w:r w:rsidRPr="006C3CED">
              <w:rPr>
                <w:rFonts w:ascii="Calibri" w:eastAsia="Times New Roman" w:hAnsi="Calibri" w:cs="Calibri"/>
                <w:color w:val="000000"/>
                <w:kern w:val="0"/>
                <w:sz w:val="20"/>
                <w:szCs w:val="20"/>
                <w:lang w:val="es-MX" w:eastAsia="es-MX"/>
                <w14:ligatures w14:val="none"/>
              </w:rPr>
              <w:t>Área Total</w:t>
            </w:r>
          </w:p>
        </w:tc>
        <w:tc>
          <w:tcPr>
            <w:tcW w:w="1003" w:type="dxa"/>
            <w:noWrap/>
            <w:hideMark/>
          </w:tcPr>
          <w:p w14:paraId="72F3564C" w14:textId="77777777" w:rsidR="006C3CED" w:rsidRPr="006C3CED" w:rsidRDefault="006C3CED" w:rsidP="00522E9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val="es-MX" w:eastAsia="es-MX"/>
                <w14:ligatures w14:val="none"/>
              </w:rPr>
            </w:pPr>
            <w:r w:rsidRPr="006C3CED">
              <w:rPr>
                <w:rFonts w:ascii="Calibri" w:eastAsia="Times New Roman" w:hAnsi="Calibri" w:cs="Calibri"/>
                <w:b/>
                <w:bCs/>
                <w:color w:val="000000"/>
                <w:kern w:val="0"/>
                <w:sz w:val="20"/>
                <w:szCs w:val="20"/>
                <w:lang w:val="es-MX" w:eastAsia="es-MX"/>
                <w14:ligatures w14:val="none"/>
              </w:rPr>
              <w:t>40 870</w:t>
            </w:r>
          </w:p>
        </w:tc>
        <w:tc>
          <w:tcPr>
            <w:tcW w:w="851" w:type="dxa"/>
            <w:noWrap/>
            <w:hideMark/>
          </w:tcPr>
          <w:p w14:paraId="7C42A362" w14:textId="77777777" w:rsidR="006C3CED" w:rsidRPr="006C3CED" w:rsidRDefault="006C3CED" w:rsidP="00AB71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val="es-MX" w:eastAsia="es-MX"/>
                <w14:ligatures w14:val="none"/>
              </w:rPr>
            </w:pPr>
            <w:r w:rsidRPr="006C3CED">
              <w:rPr>
                <w:rFonts w:ascii="Calibri" w:eastAsia="Times New Roman" w:hAnsi="Calibri" w:cs="Calibri"/>
                <w:b/>
                <w:bCs/>
                <w:color w:val="000000"/>
                <w:kern w:val="0"/>
                <w:sz w:val="20"/>
                <w:szCs w:val="20"/>
                <w:lang w:val="es-MX" w:eastAsia="es-MX"/>
                <w14:ligatures w14:val="none"/>
              </w:rPr>
              <w:t>11 028</w:t>
            </w:r>
          </w:p>
        </w:tc>
        <w:tc>
          <w:tcPr>
            <w:tcW w:w="850" w:type="dxa"/>
            <w:noWrap/>
            <w:hideMark/>
          </w:tcPr>
          <w:p w14:paraId="2382D785" w14:textId="77777777" w:rsidR="006C3CED" w:rsidRPr="006C3CED" w:rsidRDefault="006C3CED" w:rsidP="00AB71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val="es-MX" w:eastAsia="es-MX"/>
                <w14:ligatures w14:val="none"/>
              </w:rPr>
            </w:pPr>
            <w:r w:rsidRPr="006C3CED">
              <w:rPr>
                <w:rFonts w:ascii="Calibri" w:eastAsia="Times New Roman" w:hAnsi="Calibri" w:cs="Calibri"/>
                <w:b/>
                <w:bCs/>
                <w:color w:val="000000"/>
                <w:kern w:val="0"/>
                <w:sz w:val="20"/>
                <w:szCs w:val="20"/>
                <w:lang w:val="es-MX" w:eastAsia="es-MX"/>
                <w14:ligatures w14:val="none"/>
              </w:rPr>
              <w:t>14 039</w:t>
            </w:r>
          </w:p>
        </w:tc>
        <w:tc>
          <w:tcPr>
            <w:tcW w:w="1418" w:type="dxa"/>
            <w:noWrap/>
            <w:hideMark/>
          </w:tcPr>
          <w:p w14:paraId="6D92D8F6" w14:textId="77777777" w:rsidR="006C3CED" w:rsidRPr="006C3CED" w:rsidRDefault="006C3CED" w:rsidP="00AB71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val="es-MX" w:eastAsia="es-MX"/>
                <w14:ligatures w14:val="none"/>
              </w:rPr>
            </w:pPr>
            <w:r w:rsidRPr="006C3CED">
              <w:rPr>
                <w:rFonts w:ascii="Calibri" w:eastAsia="Times New Roman" w:hAnsi="Calibri" w:cs="Calibri"/>
                <w:b/>
                <w:bCs/>
                <w:color w:val="000000"/>
                <w:kern w:val="0"/>
                <w:sz w:val="20"/>
                <w:szCs w:val="20"/>
                <w:lang w:val="es-MX" w:eastAsia="es-MX"/>
                <w14:ligatures w14:val="none"/>
              </w:rPr>
              <w:t>1 798</w:t>
            </w:r>
          </w:p>
        </w:tc>
        <w:tc>
          <w:tcPr>
            <w:tcW w:w="855" w:type="dxa"/>
            <w:noWrap/>
            <w:hideMark/>
          </w:tcPr>
          <w:p w14:paraId="359A58CB" w14:textId="77777777" w:rsidR="006C3CED" w:rsidRPr="006C3CED" w:rsidRDefault="006C3CED" w:rsidP="00AB71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sz w:val="20"/>
                <w:szCs w:val="20"/>
                <w:lang w:val="es-MX" w:eastAsia="es-MX"/>
                <w14:ligatures w14:val="none"/>
              </w:rPr>
            </w:pPr>
            <w:r w:rsidRPr="006C3CED">
              <w:rPr>
                <w:rFonts w:ascii="Calibri" w:eastAsia="Times New Roman" w:hAnsi="Calibri" w:cs="Calibri"/>
                <w:b/>
                <w:bCs/>
                <w:color w:val="000000"/>
                <w:kern w:val="0"/>
                <w:sz w:val="20"/>
                <w:szCs w:val="20"/>
                <w:lang w:val="es-MX" w:eastAsia="es-MX"/>
                <w14:ligatures w14:val="none"/>
              </w:rPr>
              <w:t>67 735</w:t>
            </w:r>
          </w:p>
        </w:tc>
      </w:tr>
    </w:tbl>
    <w:p w14:paraId="63DC8B08" w14:textId="77777777" w:rsidR="000E3DD8" w:rsidRDefault="000E3DD8" w:rsidP="00905053">
      <w:pPr>
        <w:rPr>
          <w:rFonts w:eastAsiaTheme="minorEastAsia"/>
          <w:sz w:val="24"/>
          <w:szCs w:val="24"/>
        </w:rPr>
      </w:pPr>
    </w:p>
    <w:p w14:paraId="1B62D6A6" w14:textId="24493C6F" w:rsidR="00F37113" w:rsidRDefault="5631F0A9" w:rsidP="00905053">
      <w:pPr>
        <w:rPr>
          <w:rFonts w:eastAsiaTheme="minorEastAsia"/>
          <w:sz w:val="24"/>
          <w:szCs w:val="24"/>
        </w:rPr>
      </w:pPr>
      <w:r w:rsidRPr="5631F0A9">
        <w:rPr>
          <w:rFonts w:eastAsiaTheme="minorEastAsia"/>
          <w:sz w:val="24"/>
          <w:szCs w:val="24"/>
        </w:rPr>
        <w:t xml:space="preserve">De acuerdo con el cuadro 7 área total de bosque secundario identificado en el </w:t>
      </w:r>
      <w:proofErr w:type="spellStart"/>
      <w:r w:rsidRPr="5631F0A9">
        <w:rPr>
          <w:rFonts w:eastAsiaTheme="minorEastAsia"/>
          <w:sz w:val="24"/>
          <w:szCs w:val="24"/>
        </w:rPr>
        <w:t>AdI</w:t>
      </w:r>
      <w:proofErr w:type="spellEnd"/>
      <w:r w:rsidRPr="5631F0A9">
        <w:rPr>
          <w:rFonts w:eastAsiaTheme="minorEastAsia"/>
          <w:sz w:val="24"/>
          <w:szCs w:val="24"/>
        </w:rPr>
        <w:t xml:space="preserve"> con alguna condición restrictiva corresponde con 67 735 ha. </w:t>
      </w:r>
      <w:r w:rsidR="59340EEB" w:rsidRPr="59340EEB">
        <w:rPr>
          <w:rFonts w:eastAsiaTheme="minorEastAsia"/>
          <w:sz w:val="24"/>
          <w:szCs w:val="24"/>
        </w:rPr>
        <w:t xml:space="preserve">Estas áreas se ubican en territorios indígenas que representan el 1.4%, parques nacionales con el 45.9% y ASP, viabilidad </w:t>
      </w:r>
      <w:r w:rsidR="00B13EB2" w:rsidRPr="59340EEB">
        <w:rPr>
          <w:rFonts w:eastAsiaTheme="minorEastAsia"/>
          <w:sz w:val="24"/>
          <w:szCs w:val="24"/>
        </w:rPr>
        <w:t>ambiental con</w:t>
      </w:r>
      <w:r w:rsidR="59340EEB" w:rsidRPr="59340EEB">
        <w:rPr>
          <w:rFonts w:eastAsiaTheme="minorEastAsia"/>
          <w:sz w:val="24"/>
          <w:szCs w:val="24"/>
        </w:rPr>
        <w:t xml:space="preserve"> el 52.7% (</w:t>
      </w:r>
      <w:r w:rsidR="00B13EB2">
        <w:rPr>
          <w:rFonts w:eastAsiaTheme="minorEastAsia"/>
          <w:sz w:val="24"/>
          <w:szCs w:val="24"/>
          <w:highlight w:val="yellow"/>
        </w:rPr>
        <w:fldChar w:fldCharType="begin"/>
      </w:r>
      <w:r w:rsidR="00B13EB2">
        <w:rPr>
          <w:rFonts w:eastAsiaTheme="minorEastAsia"/>
          <w:sz w:val="24"/>
          <w:szCs w:val="24"/>
        </w:rPr>
        <w:instrText xml:space="preserve"> REF _Ref140569079 \h </w:instrText>
      </w:r>
      <w:r w:rsidR="00B13EB2">
        <w:rPr>
          <w:rFonts w:eastAsiaTheme="minorEastAsia"/>
          <w:sz w:val="24"/>
          <w:szCs w:val="24"/>
          <w:highlight w:val="yellow"/>
        </w:rPr>
      </w:r>
      <w:r w:rsidR="00B13EB2">
        <w:rPr>
          <w:rFonts w:eastAsiaTheme="minorEastAsia"/>
          <w:sz w:val="24"/>
          <w:szCs w:val="24"/>
          <w:highlight w:val="yellow"/>
        </w:rPr>
        <w:fldChar w:fldCharType="separate"/>
      </w:r>
      <w:r w:rsidR="00B13EB2" w:rsidRPr="003B24E6">
        <w:rPr>
          <w:rFonts w:eastAsiaTheme="minorEastAsia"/>
          <w:b/>
          <w:bCs/>
          <w:i/>
          <w:iCs/>
          <w:sz w:val="24"/>
          <w:szCs w:val="24"/>
        </w:rPr>
        <w:t xml:space="preserve">Figura </w:t>
      </w:r>
      <w:r w:rsidR="00B13EB2">
        <w:rPr>
          <w:rFonts w:eastAsiaTheme="minorEastAsia"/>
          <w:b/>
          <w:bCs/>
          <w:i/>
          <w:iCs/>
          <w:noProof/>
          <w:sz w:val="24"/>
          <w:szCs w:val="24"/>
        </w:rPr>
        <w:t>6</w:t>
      </w:r>
      <w:r w:rsidR="00B13EB2">
        <w:rPr>
          <w:rFonts w:eastAsiaTheme="minorEastAsia"/>
          <w:sz w:val="24"/>
          <w:szCs w:val="24"/>
          <w:highlight w:val="yellow"/>
        </w:rPr>
        <w:fldChar w:fldCharType="end"/>
      </w:r>
      <w:r w:rsidR="59340EEB" w:rsidRPr="59340EEB">
        <w:rPr>
          <w:rFonts w:eastAsiaTheme="minorEastAsia"/>
          <w:sz w:val="24"/>
          <w:szCs w:val="24"/>
        </w:rPr>
        <w:t>).</w:t>
      </w:r>
    </w:p>
    <w:p w14:paraId="57B25F65" w14:textId="56ACDD5B" w:rsidR="59340EEB" w:rsidRDefault="59340EEB" w:rsidP="59340EEB">
      <w:pPr>
        <w:rPr>
          <w:rFonts w:eastAsiaTheme="minorEastAsia"/>
          <w:sz w:val="24"/>
          <w:szCs w:val="24"/>
        </w:rPr>
      </w:pPr>
      <w:r w:rsidRPr="59340EEB">
        <w:rPr>
          <w:rFonts w:eastAsiaTheme="minorEastAsia"/>
          <w:sz w:val="24"/>
          <w:szCs w:val="24"/>
        </w:rPr>
        <w:t>Para efecto de este estudio los territorios indígenas y las ASP, viabilidad ambiental se excluyen del análisis por la implicación diferenciada de trámites y costos que se requieren para el permiso de aprovechamiento. Para el caso de los territorios indígenas se considera relevante el conocimiento del uso cultural de las especies presentes en estos sitios y el valor de la cosmovisión de estas comunidades.</w:t>
      </w:r>
    </w:p>
    <w:p w14:paraId="3D9F73BE" w14:textId="291EA60E" w:rsidR="00167A85" w:rsidRDefault="00167A85" w:rsidP="00905053">
      <w:pPr>
        <w:rPr>
          <w:rFonts w:eastAsiaTheme="minorEastAsia"/>
          <w:sz w:val="24"/>
          <w:szCs w:val="24"/>
        </w:rPr>
        <w:sectPr w:rsidR="00167A85" w:rsidSect="00AC7B62">
          <w:pgSz w:w="12240" w:h="15840"/>
          <w:pgMar w:top="1417" w:right="1701" w:bottom="1417" w:left="1701" w:header="708" w:footer="708" w:gutter="0"/>
          <w:cols w:space="708"/>
          <w:docGrid w:linePitch="360"/>
        </w:sectPr>
      </w:pPr>
    </w:p>
    <w:p w14:paraId="3824568A" w14:textId="12894FEC" w:rsidR="00167A85" w:rsidRPr="00C36DFD" w:rsidRDefault="00FC4C4B" w:rsidP="00C36DFD">
      <w:pPr>
        <w:pStyle w:val="Descripcin"/>
        <w:rPr>
          <w:rFonts w:eastAsiaTheme="minorEastAsia"/>
          <w:b/>
          <w:bCs/>
          <w:i w:val="0"/>
          <w:iCs w:val="0"/>
          <w:color w:val="auto"/>
          <w:sz w:val="24"/>
          <w:szCs w:val="24"/>
        </w:rPr>
        <w:sectPr w:rsidR="00167A85" w:rsidRPr="00C36DFD" w:rsidSect="00AC7B62">
          <w:pgSz w:w="15840" w:h="12240" w:orient="landscape"/>
          <w:pgMar w:top="1701" w:right="1417" w:bottom="1701" w:left="1417" w:header="708" w:footer="708" w:gutter="0"/>
          <w:cols w:space="708"/>
          <w:docGrid w:linePitch="360"/>
        </w:sectPr>
      </w:pPr>
      <w:bookmarkStart w:id="48" w:name="_Ref140569079"/>
      <w:bookmarkStart w:id="49" w:name="_Toc140555740"/>
      <w:r w:rsidRPr="00FC4C4B">
        <w:rPr>
          <w:rFonts w:eastAsiaTheme="minorEastAsia"/>
          <w:b/>
          <w:bCs/>
          <w:i w:val="0"/>
          <w:iCs w:val="0"/>
          <w:noProof/>
          <w:color w:val="auto"/>
          <w:sz w:val="24"/>
          <w:szCs w:val="24"/>
        </w:rPr>
        <w:lastRenderedPageBreak/>
        <w:drawing>
          <wp:anchor distT="0" distB="0" distL="114300" distR="114300" simplePos="0" relativeHeight="251658250" behindDoc="0" locked="0" layoutInCell="1" allowOverlap="1" wp14:anchorId="3C3ED6F2" wp14:editId="3EF6C8AC">
            <wp:simplePos x="0" y="0"/>
            <wp:positionH relativeFrom="margin">
              <wp:align>left</wp:align>
            </wp:positionH>
            <wp:positionV relativeFrom="paragraph">
              <wp:posOffset>227093</wp:posOffset>
            </wp:positionV>
            <wp:extent cx="8452884" cy="5684867"/>
            <wp:effectExtent l="0" t="0" r="5715" b="0"/>
            <wp:wrapNone/>
            <wp:docPr id="821990002" name="Imagen 82199000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990002" name="Imagen 1" descr="Mapa&#10;&#10;Descripción generada automáticamente"/>
                    <pic:cNvPicPr/>
                  </pic:nvPicPr>
                  <pic:blipFill>
                    <a:blip r:embed="rId18">
                      <a:extLst>
                        <a:ext uri="{28A0092B-C50C-407E-A947-70E740481C1C}">
                          <a14:useLocalDpi xmlns:a14="http://schemas.microsoft.com/office/drawing/2010/main" val="0"/>
                        </a:ext>
                      </a:extLst>
                    </a:blip>
                    <a:stretch>
                      <a:fillRect/>
                    </a:stretch>
                  </pic:blipFill>
                  <pic:spPr>
                    <a:xfrm>
                      <a:off x="0" y="0"/>
                      <a:ext cx="8457903" cy="5688242"/>
                    </a:xfrm>
                    <a:prstGeom prst="rect">
                      <a:avLst/>
                    </a:prstGeom>
                  </pic:spPr>
                </pic:pic>
              </a:graphicData>
            </a:graphic>
            <wp14:sizeRelH relativeFrom="margin">
              <wp14:pctWidth>0</wp14:pctWidth>
            </wp14:sizeRelH>
            <wp14:sizeRelV relativeFrom="margin">
              <wp14:pctHeight>0</wp14:pctHeight>
            </wp14:sizeRelV>
          </wp:anchor>
        </w:drawing>
      </w:r>
      <w:r w:rsidR="00C36DFD" w:rsidRPr="003B24E6">
        <w:rPr>
          <w:rFonts w:eastAsiaTheme="minorEastAsia"/>
          <w:b/>
          <w:bCs/>
          <w:i w:val="0"/>
          <w:iCs w:val="0"/>
          <w:color w:val="auto"/>
          <w:sz w:val="24"/>
          <w:szCs w:val="24"/>
        </w:rPr>
        <w:t xml:space="preserve">Figura </w:t>
      </w:r>
      <w:r w:rsidR="00C36DFD" w:rsidRPr="003B24E6">
        <w:rPr>
          <w:rFonts w:eastAsiaTheme="minorEastAsia"/>
          <w:b/>
          <w:bCs/>
          <w:i w:val="0"/>
          <w:iCs w:val="0"/>
          <w:color w:val="auto"/>
          <w:sz w:val="24"/>
          <w:szCs w:val="24"/>
        </w:rPr>
        <w:fldChar w:fldCharType="begin"/>
      </w:r>
      <w:r w:rsidR="00C36DFD" w:rsidRPr="003B24E6">
        <w:rPr>
          <w:rFonts w:eastAsiaTheme="minorEastAsia"/>
          <w:b/>
          <w:bCs/>
          <w:i w:val="0"/>
          <w:iCs w:val="0"/>
          <w:color w:val="auto"/>
          <w:sz w:val="24"/>
          <w:szCs w:val="24"/>
        </w:rPr>
        <w:instrText xml:space="preserve"> SEQ Figura \* ARABIC </w:instrText>
      </w:r>
      <w:r w:rsidR="00C36DFD" w:rsidRPr="003B24E6">
        <w:rPr>
          <w:rFonts w:eastAsiaTheme="minorEastAsia"/>
          <w:b/>
          <w:bCs/>
          <w:i w:val="0"/>
          <w:iCs w:val="0"/>
          <w:color w:val="auto"/>
          <w:sz w:val="24"/>
          <w:szCs w:val="24"/>
        </w:rPr>
        <w:fldChar w:fldCharType="separate"/>
      </w:r>
      <w:r w:rsidR="00AC5227">
        <w:rPr>
          <w:rFonts w:eastAsiaTheme="minorEastAsia"/>
          <w:b/>
          <w:bCs/>
          <w:i w:val="0"/>
          <w:iCs w:val="0"/>
          <w:noProof/>
          <w:color w:val="auto"/>
          <w:sz w:val="24"/>
          <w:szCs w:val="24"/>
        </w:rPr>
        <w:t>6</w:t>
      </w:r>
      <w:r w:rsidR="00C36DFD" w:rsidRPr="003B24E6">
        <w:rPr>
          <w:rFonts w:eastAsiaTheme="minorEastAsia"/>
          <w:b/>
          <w:bCs/>
          <w:i w:val="0"/>
          <w:iCs w:val="0"/>
          <w:color w:val="auto"/>
          <w:sz w:val="24"/>
          <w:szCs w:val="24"/>
        </w:rPr>
        <w:fldChar w:fldCharType="end"/>
      </w:r>
      <w:bookmarkEnd w:id="48"/>
      <w:r w:rsidR="003B24E6">
        <w:rPr>
          <w:rFonts w:eastAsiaTheme="minorEastAsia"/>
          <w:b/>
          <w:bCs/>
          <w:i w:val="0"/>
          <w:iCs w:val="0"/>
          <w:color w:val="auto"/>
          <w:sz w:val="24"/>
          <w:szCs w:val="24"/>
        </w:rPr>
        <w:t xml:space="preserve">. </w:t>
      </w:r>
      <w:r w:rsidR="00C36DFD" w:rsidRPr="00C36DFD">
        <w:rPr>
          <w:rFonts w:eastAsiaTheme="minorEastAsia"/>
          <w:b/>
          <w:bCs/>
          <w:i w:val="0"/>
          <w:iCs w:val="0"/>
          <w:color w:val="auto"/>
          <w:sz w:val="24"/>
          <w:szCs w:val="24"/>
        </w:rPr>
        <w:t>Mapa</w:t>
      </w:r>
      <w:r w:rsidR="00DA5369" w:rsidRPr="00C36DFD">
        <w:rPr>
          <w:rFonts w:eastAsiaTheme="minorEastAsia"/>
          <w:b/>
          <w:bCs/>
          <w:i w:val="0"/>
          <w:iCs w:val="0"/>
          <w:color w:val="auto"/>
          <w:sz w:val="24"/>
          <w:szCs w:val="24"/>
        </w:rPr>
        <w:t xml:space="preserve"> con la ubicación de bosques secundarios </w:t>
      </w:r>
      <w:r w:rsidR="006854FD">
        <w:rPr>
          <w:rFonts w:eastAsiaTheme="minorEastAsia"/>
          <w:b/>
          <w:bCs/>
          <w:i w:val="0"/>
          <w:iCs w:val="0"/>
          <w:color w:val="auto"/>
          <w:sz w:val="24"/>
          <w:szCs w:val="24"/>
        </w:rPr>
        <w:t>y áreas con restricciones (</w:t>
      </w:r>
      <w:r w:rsidR="00A755A3">
        <w:rPr>
          <w:rFonts w:eastAsiaTheme="minorEastAsia"/>
          <w:b/>
          <w:bCs/>
          <w:i w:val="0"/>
          <w:iCs w:val="0"/>
          <w:color w:val="auto"/>
          <w:sz w:val="24"/>
          <w:szCs w:val="24"/>
        </w:rPr>
        <w:t>Áreas</w:t>
      </w:r>
      <w:r w:rsidR="006854FD">
        <w:rPr>
          <w:rFonts w:eastAsiaTheme="minorEastAsia"/>
          <w:b/>
          <w:bCs/>
          <w:i w:val="0"/>
          <w:iCs w:val="0"/>
          <w:color w:val="auto"/>
          <w:sz w:val="24"/>
          <w:szCs w:val="24"/>
        </w:rPr>
        <w:t xml:space="preserve"> Silvestres Protegidas y T</w:t>
      </w:r>
      <w:r w:rsidR="00A755A3">
        <w:rPr>
          <w:rFonts w:eastAsiaTheme="minorEastAsia"/>
          <w:b/>
          <w:bCs/>
          <w:i w:val="0"/>
          <w:iCs w:val="0"/>
          <w:color w:val="auto"/>
          <w:sz w:val="24"/>
          <w:szCs w:val="24"/>
        </w:rPr>
        <w:t>erritorios indígenas</w:t>
      </w:r>
      <w:r w:rsidR="006854FD">
        <w:rPr>
          <w:rFonts w:eastAsiaTheme="minorEastAsia"/>
          <w:b/>
          <w:bCs/>
          <w:i w:val="0"/>
          <w:iCs w:val="0"/>
          <w:color w:val="auto"/>
          <w:sz w:val="24"/>
          <w:szCs w:val="24"/>
        </w:rPr>
        <w:t>)</w:t>
      </w:r>
      <w:bookmarkEnd w:id="49"/>
      <w:r w:rsidRPr="00FC4C4B">
        <w:rPr>
          <w:noProof/>
        </w:rPr>
        <w:t xml:space="preserve"> </w:t>
      </w:r>
    </w:p>
    <w:p w14:paraId="6BA8E896" w14:textId="4B2F9428" w:rsidR="00905053" w:rsidRDefault="00905053" w:rsidP="00905053">
      <w:pPr>
        <w:pStyle w:val="Ttulo2"/>
        <w:rPr>
          <w:rFonts w:ascii="Calibri Light" w:eastAsia="Yu Gothic Light" w:hAnsi="Calibri Light" w:cs="Times New Roman"/>
        </w:rPr>
      </w:pPr>
      <w:bookmarkStart w:id="50" w:name="_Toc140568282"/>
      <w:r w:rsidRPr="6C559BA9">
        <w:rPr>
          <w:b/>
          <w:bCs/>
        </w:rPr>
        <w:lastRenderedPageBreak/>
        <w:t>Definición de Unidad de Paisaje Productivo</w:t>
      </w:r>
      <w:r w:rsidR="00240B9A">
        <w:rPr>
          <w:b/>
          <w:bCs/>
        </w:rPr>
        <w:t xml:space="preserve"> (UPP)</w:t>
      </w:r>
      <w:bookmarkEnd w:id="50"/>
    </w:p>
    <w:p w14:paraId="4A11125A" w14:textId="5CF80493" w:rsidR="003D7A68" w:rsidRDefault="001C46F2" w:rsidP="001C07BE">
      <w:pPr>
        <w:tabs>
          <w:tab w:val="right" w:pos="8838"/>
        </w:tabs>
        <w:rPr>
          <w:rFonts w:eastAsiaTheme="minorEastAsia"/>
          <w:sz w:val="24"/>
          <w:szCs w:val="24"/>
        </w:rPr>
      </w:pPr>
      <w:r>
        <w:rPr>
          <w:rFonts w:eastAsiaTheme="minorEastAsia"/>
          <w:sz w:val="24"/>
          <w:szCs w:val="24"/>
        </w:rPr>
        <w:t xml:space="preserve">Considerando que la superficie de los </w:t>
      </w:r>
      <w:r w:rsidRPr="3FB01730">
        <w:rPr>
          <w:rFonts w:eastAsiaTheme="minorEastAsia"/>
          <w:sz w:val="24"/>
          <w:szCs w:val="24"/>
        </w:rPr>
        <w:t>cuatro</w:t>
      </w:r>
      <w:r w:rsidR="00531E8C">
        <w:rPr>
          <w:rFonts w:eastAsiaTheme="minorEastAsia"/>
          <w:sz w:val="24"/>
          <w:szCs w:val="24"/>
        </w:rPr>
        <w:t xml:space="preserve"> </w:t>
      </w:r>
      <w:r w:rsidRPr="59340EEB">
        <w:rPr>
          <w:rFonts w:eastAsiaTheme="minorEastAsia"/>
          <w:sz w:val="24"/>
          <w:szCs w:val="24"/>
        </w:rPr>
        <w:t>estratos</w:t>
      </w:r>
      <w:r w:rsidR="00531E8C">
        <w:rPr>
          <w:rFonts w:eastAsiaTheme="minorEastAsia"/>
          <w:sz w:val="24"/>
          <w:szCs w:val="24"/>
        </w:rPr>
        <w:t xml:space="preserve"> geográficamente ubicados</w:t>
      </w:r>
      <w:r w:rsidR="001C07BE">
        <w:rPr>
          <w:rFonts w:eastAsiaTheme="minorEastAsia"/>
          <w:sz w:val="24"/>
          <w:szCs w:val="24"/>
        </w:rPr>
        <w:t xml:space="preserve"> (</w:t>
      </w:r>
      <w:r w:rsidR="001C07BE">
        <w:rPr>
          <w:rFonts w:eastAsiaTheme="minorEastAsia"/>
          <w:sz w:val="24"/>
          <w:szCs w:val="24"/>
        </w:rPr>
        <w:fldChar w:fldCharType="begin"/>
      </w:r>
      <w:r w:rsidR="001C07BE">
        <w:rPr>
          <w:rFonts w:eastAsiaTheme="minorEastAsia"/>
          <w:sz w:val="24"/>
          <w:szCs w:val="24"/>
        </w:rPr>
        <w:instrText xml:space="preserve"> REF _Ref140498462 \h </w:instrText>
      </w:r>
      <w:r w:rsidR="001C07BE">
        <w:rPr>
          <w:rFonts w:eastAsiaTheme="minorEastAsia"/>
          <w:sz w:val="24"/>
          <w:szCs w:val="24"/>
        </w:rPr>
      </w:r>
      <w:r w:rsidR="001C07BE">
        <w:rPr>
          <w:rFonts w:eastAsiaTheme="minorEastAsia"/>
          <w:sz w:val="24"/>
          <w:szCs w:val="24"/>
        </w:rPr>
        <w:fldChar w:fldCharType="separate"/>
      </w:r>
      <w:r w:rsidR="001C07BE" w:rsidRPr="0065678F">
        <w:rPr>
          <w:rFonts w:eastAsiaTheme="minorEastAsia"/>
          <w:b/>
          <w:bCs/>
          <w:sz w:val="24"/>
          <w:szCs w:val="24"/>
        </w:rPr>
        <w:t xml:space="preserve">Figura </w:t>
      </w:r>
      <w:r w:rsidR="001C07BE">
        <w:rPr>
          <w:rFonts w:eastAsiaTheme="minorEastAsia"/>
          <w:b/>
          <w:bCs/>
          <w:noProof/>
          <w:sz w:val="24"/>
          <w:szCs w:val="24"/>
        </w:rPr>
        <w:t>3</w:t>
      </w:r>
      <w:r w:rsidR="001C07BE">
        <w:rPr>
          <w:rFonts w:eastAsiaTheme="minorEastAsia"/>
          <w:sz w:val="24"/>
          <w:szCs w:val="24"/>
        </w:rPr>
        <w:fldChar w:fldCharType="end"/>
      </w:r>
      <w:r w:rsidR="001C07BE">
        <w:rPr>
          <w:rFonts w:eastAsiaTheme="minorEastAsia"/>
          <w:sz w:val="24"/>
          <w:szCs w:val="24"/>
        </w:rPr>
        <w:t xml:space="preserve">) aun </w:t>
      </w:r>
      <w:r w:rsidR="00CB566E">
        <w:rPr>
          <w:rFonts w:eastAsiaTheme="minorEastAsia"/>
          <w:sz w:val="24"/>
          <w:szCs w:val="24"/>
        </w:rPr>
        <w:t xml:space="preserve">es extensa, se propone la selección de sitios </w:t>
      </w:r>
      <w:r w:rsidR="001B1D24">
        <w:rPr>
          <w:rFonts w:eastAsiaTheme="minorEastAsia"/>
          <w:sz w:val="24"/>
          <w:szCs w:val="24"/>
        </w:rPr>
        <w:t>que presentan una mayor densidad de bosque secundario</w:t>
      </w:r>
      <w:r w:rsidR="008B509C">
        <w:rPr>
          <w:rFonts w:eastAsiaTheme="minorEastAsia"/>
          <w:sz w:val="24"/>
          <w:szCs w:val="24"/>
        </w:rPr>
        <w:t xml:space="preserve"> y </w:t>
      </w:r>
      <w:r w:rsidR="00A412AA">
        <w:rPr>
          <w:rFonts w:eastAsiaTheme="minorEastAsia"/>
          <w:sz w:val="24"/>
          <w:szCs w:val="24"/>
        </w:rPr>
        <w:t xml:space="preserve">la ubicación de </w:t>
      </w:r>
      <w:r w:rsidR="00925E6C">
        <w:rPr>
          <w:rFonts w:eastAsiaTheme="minorEastAsia"/>
          <w:sz w:val="24"/>
          <w:szCs w:val="24"/>
        </w:rPr>
        <w:t xml:space="preserve">parcelas de muestreo </w:t>
      </w:r>
      <w:r w:rsidR="00A412AA">
        <w:rPr>
          <w:rFonts w:eastAsiaTheme="minorEastAsia"/>
          <w:sz w:val="24"/>
          <w:szCs w:val="24"/>
        </w:rPr>
        <w:t>(</w:t>
      </w:r>
      <w:r w:rsidR="00A412AA">
        <w:rPr>
          <w:rFonts w:eastAsiaTheme="minorEastAsia"/>
          <w:sz w:val="24"/>
          <w:szCs w:val="24"/>
        </w:rPr>
        <w:fldChar w:fldCharType="begin"/>
      </w:r>
      <w:r w:rsidR="00A412AA">
        <w:rPr>
          <w:rFonts w:eastAsiaTheme="minorEastAsia"/>
          <w:sz w:val="24"/>
          <w:szCs w:val="24"/>
        </w:rPr>
        <w:instrText xml:space="preserve"> REF _Ref140565662 \h </w:instrText>
      </w:r>
      <w:r w:rsidR="00A412AA">
        <w:rPr>
          <w:rFonts w:eastAsiaTheme="minorEastAsia"/>
          <w:sz w:val="24"/>
          <w:szCs w:val="24"/>
        </w:rPr>
      </w:r>
      <w:r w:rsidR="00A412AA">
        <w:rPr>
          <w:rFonts w:eastAsiaTheme="minorEastAsia"/>
          <w:sz w:val="24"/>
          <w:szCs w:val="24"/>
        </w:rPr>
        <w:fldChar w:fldCharType="separate"/>
      </w:r>
      <w:r w:rsidR="00A412AA" w:rsidRPr="00480B44">
        <w:rPr>
          <w:rFonts w:eastAsiaTheme="minorEastAsia"/>
          <w:b/>
          <w:bCs/>
          <w:sz w:val="24"/>
          <w:szCs w:val="24"/>
        </w:rPr>
        <w:t xml:space="preserve">Figura </w:t>
      </w:r>
      <w:r w:rsidR="00A412AA">
        <w:rPr>
          <w:rFonts w:eastAsiaTheme="minorEastAsia"/>
          <w:b/>
          <w:bCs/>
          <w:noProof/>
          <w:sz w:val="24"/>
          <w:szCs w:val="24"/>
        </w:rPr>
        <w:t>8</w:t>
      </w:r>
      <w:r w:rsidR="00A412AA">
        <w:rPr>
          <w:rFonts w:eastAsiaTheme="minorEastAsia"/>
          <w:sz w:val="24"/>
          <w:szCs w:val="24"/>
        </w:rPr>
        <w:fldChar w:fldCharType="end"/>
      </w:r>
      <w:r w:rsidR="00A412AA">
        <w:rPr>
          <w:rFonts w:eastAsiaTheme="minorEastAsia"/>
          <w:sz w:val="24"/>
          <w:szCs w:val="24"/>
        </w:rPr>
        <w:t>).</w:t>
      </w:r>
      <w:r w:rsidR="009D4B1A">
        <w:rPr>
          <w:rFonts w:eastAsiaTheme="minorEastAsia"/>
          <w:sz w:val="24"/>
          <w:szCs w:val="24"/>
        </w:rPr>
        <w:t xml:space="preserve"> </w:t>
      </w:r>
    </w:p>
    <w:p w14:paraId="3E3AEAA1" w14:textId="4BB8DF71" w:rsidR="009D4B1A" w:rsidRDefault="009D4B1A" w:rsidP="001C07BE">
      <w:pPr>
        <w:tabs>
          <w:tab w:val="right" w:pos="8838"/>
        </w:tabs>
        <w:rPr>
          <w:rFonts w:eastAsiaTheme="minorEastAsia"/>
          <w:sz w:val="24"/>
          <w:szCs w:val="24"/>
        </w:rPr>
      </w:pPr>
      <w:r>
        <w:rPr>
          <w:rFonts w:eastAsiaTheme="minorEastAsia"/>
          <w:sz w:val="24"/>
          <w:szCs w:val="24"/>
        </w:rPr>
        <w:t xml:space="preserve">A estos sitios </w:t>
      </w:r>
      <w:r w:rsidR="001F4831">
        <w:rPr>
          <w:rFonts w:eastAsiaTheme="minorEastAsia"/>
          <w:sz w:val="24"/>
          <w:szCs w:val="24"/>
        </w:rPr>
        <w:t>se les asigna el nombre de Unidades de Paisaje Productivo</w:t>
      </w:r>
      <w:r w:rsidR="59340EEB" w:rsidRPr="59340EEB">
        <w:rPr>
          <w:rFonts w:eastAsiaTheme="minorEastAsia"/>
          <w:sz w:val="24"/>
          <w:szCs w:val="24"/>
        </w:rPr>
        <w:t xml:space="preserve"> (UPP),</w:t>
      </w:r>
      <w:r w:rsidR="001F4831">
        <w:rPr>
          <w:rFonts w:eastAsiaTheme="minorEastAsia"/>
          <w:sz w:val="24"/>
          <w:szCs w:val="24"/>
        </w:rPr>
        <w:t xml:space="preserve"> los cuales se </w:t>
      </w:r>
      <w:r w:rsidR="00E25164">
        <w:rPr>
          <w:rFonts w:eastAsiaTheme="minorEastAsia"/>
          <w:sz w:val="24"/>
          <w:szCs w:val="24"/>
        </w:rPr>
        <w:t>tratarán</w:t>
      </w:r>
      <w:r w:rsidR="001F4831">
        <w:rPr>
          <w:rFonts w:eastAsiaTheme="minorEastAsia"/>
          <w:sz w:val="24"/>
          <w:szCs w:val="24"/>
        </w:rPr>
        <w:t xml:space="preserve"> </w:t>
      </w:r>
      <w:r w:rsidR="00865E6C">
        <w:rPr>
          <w:rFonts w:eastAsiaTheme="minorEastAsia"/>
          <w:sz w:val="24"/>
          <w:szCs w:val="24"/>
        </w:rPr>
        <w:t>con mayor detalle</w:t>
      </w:r>
      <w:r w:rsidR="00E25164">
        <w:rPr>
          <w:rFonts w:eastAsiaTheme="minorEastAsia"/>
          <w:sz w:val="24"/>
          <w:szCs w:val="24"/>
        </w:rPr>
        <w:t xml:space="preserve"> en el Producto 2</w:t>
      </w:r>
      <w:r w:rsidR="6F2E8A3C" w:rsidRPr="6F2E8A3C">
        <w:rPr>
          <w:rFonts w:eastAsiaTheme="minorEastAsia"/>
          <w:sz w:val="24"/>
          <w:szCs w:val="24"/>
        </w:rPr>
        <w:t xml:space="preserve">. Se </w:t>
      </w:r>
      <w:r w:rsidR="00D479E6">
        <w:rPr>
          <w:rFonts w:eastAsiaTheme="minorEastAsia"/>
          <w:sz w:val="24"/>
          <w:szCs w:val="24"/>
        </w:rPr>
        <w:t xml:space="preserve">pretende hacer una propuesta </w:t>
      </w:r>
      <w:r w:rsidR="6F2E8A3C" w:rsidRPr="6F2E8A3C">
        <w:rPr>
          <w:rFonts w:eastAsiaTheme="minorEastAsia"/>
          <w:sz w:val="24"/>
          <w:szCs w:val="24"/>
        </w:rPr>
        <w:t>donde se integre</w:t>
      </w:r>
      <w:r w:rsidR="00F57B69">
        <w:rPr>
          <w:rFonts w:eastAsiaTheme="minorEastAsia"/>
          <w:sz w:val="24"/>
          <w:szCs w:val="24"/>
        </w:rPr>
        <w:t xml:space="preserve"> </w:t>
      </w:r>
      <w:r w:rsidR="59340EEB" w:rsidRPr="59340EEB">
        <w:rPr>
          <w:rFonts w:eastAsiaTheme="minorEastAsia"/>
          <w:sz w:val="24"/>
          <w:szCs w:val="24"/>
        </w:rPr>
        <w:t>el</w:t>
      </w:r>
      <w:r w:rsidR="00F57B69">
        <w:rPr>
          <w:rFonts w:eastAsiaTheme="minorEastAsia"/>
          <w:sz w:val="24"/>
          <w:szCs w:val="24"/>
        </w:rPr>
        <w:t xml:space="preserve"> manejo forestal </w:t>
      </w:r>
      <w:r w:rsidR="59340EEB" w:rsidRPr="59340EEB">
        <w:rPr>
          <w:rFonts w:eastAsiaTheme="minorEastAsia"/>
          <w:sz w:val="24"/>
          <w:szCs w:val="24"/>
        </w:rPr>
        <w:t xml:space="preserve">de </w:t>
      </w:r>
      <w:r w:rsidR="00F57B69">
        <w:rPr>
          <w:rFonts w:eastAsiaTheme="minorEastAsia"/>
          <w:sz w:val="24"/>
          <w:szCs w:val="24"/>
        </w:rPr>
        <w:t xml:space="preserve">bosques primarios </w:t>
      </w:r>
      <w:r w:rsidR="00433FB1">
        <w:rPr>
          <w:rFonts w:eastAsiaTheme="minorEastAsia"/>
          <w:sz w:val="24"/>
          <w:szCs w:val="24"/>
        </w:rPr>
        <w:t>y secundarios</w:t>
      </w:r>
      <w:r w:rsidR="6F2E8A3C" w:rsidRPr="6F2E8A3C">
        <w:rPr>
          <w:rFonts w:eastAsiaTheme="minorEastAsia"/>
          <w:sz w:val="24"/>
          <w:szCs w:val="24"/>
        </w:rPr>
        <w:t>,</w:t>
      </w:r>
      <w:r w:rsidR="00D67E1C">
        <w:rPr>
          <w:rFonts w:eastAsiaTheme="minorEastAsia"/>
          <w:sz w:val="24"/>
          <w:szCs w:val="24"/>
        </w:rPr>
        <w:t xml:space="preserve"> aplicando las prescripciones silviculturales </w:t>
      </w:r>
      <w:r w:rsidR="00F67429">
        <w:rPr>
          <w:rFonts w:eastAsiaTheme="minorEastAsia"/>
          <w:sz w:val="24"/>
          <w:szCs w:val="24"/>
        </w:rPr>
        <w:t>consolidadas</w:t>
      </w:r>
      <w:r w:rsidR="6F2E8A3C" w:rsidRPr="6F2E8A3C">
        <w:rPr>
          <w:rFonts w:eastAsiaTheme="minorEastAsia"/>
          <w:sz w:val="24"/>
          <w:szCs w:val="24"/>
        </w:rPr>
        <w:t>,</w:t>
      </w:r>
      <w:r w:rsidR="000574CF">
        <w:rPr>
          <w:rFonts w:eastAsiaTheme="minorEastAsia"/>
          <w:sz w:val="24"/>
          <w:szCs w:val="24"/>
        </w:rPr>
        <w:t xml:space="preserve"> considerando las actividades </w:t>
      </w:r>
      <w:r w:rsidR="003539CC">
        <w:rPr>
          <w:rFonts w:eastAsiaTheme="minorEastAsia"/>
          <w:sz w:val="24"/>
          <w:szCs w:val="24"/>
        </w:rPr>
        <w:t xml:space="preserve">agropecuarias que forman parte de </w:t>
      </w:r>
      <w:r w:rsidR="00F96858">
        <w:rPr>
          <w:rFonts w:eastAsiaTheme="minorEastAsia"/>
          <w:sz w:val="24"/>
          <w:szCs w:val="24"/>
        </w:rPr>
        <w:t>ese paisaje productivo.</w:t>
      </w:r>
      <w:r w:rsidR="00C6265C">
        <w:rPr>
          <w:rFonts w:eastAsiaTheme="minorEastAsia"/>
          <w:sz w:val="24"/>
          <w:szCs w:val="24"/>
        </w:rPr>
        <w:t xml:space="preserve"> </w:t>
      </w:r>
      <w:r w:rsidR="00DE0A78">
        <w:rPr>
          <w:rFonts w:eastAsiaTheme="minorEastAsia"/>
          <w:sz w:val="24"/>
          <w:szCs w:val="24"/>
        </w:rPr>
        <w:t xml:space="preserve"> </w:t>
      </w:r>
    </w:p>
    <w:p w14:paraId="02BD57EF" w14:textId="54664DC5" w:rsidR="00AE6495" w:rsidRDefault="00AE6495" w:rsidP="001C07BE">
      <w:pPr>
        <w:tabs>
          <w:tab w:val="right" w:pos="8838"/>
        </w:tabs>
        <w:rPr>
          <w:rFonts w:eastAsiaTheme="minorEastAsia"/>
          <w:sz w:val="24"/>
          <w:szCs w:val="24"/>
        </w:rPr>
      </w:pPr>
      <w:r>
        <w:rPr>
          <w:rFonts w:eastAsiaTheme="minorEastAsia"/>
          <w:sz w:val="24"/>
          <w:szCs w:val="24"/>
        </w:rPr>
        <w:t xml:space="preserve">La selección de especies </w:t>
      </w:r>
      <w:r w:rsidR="000C5873">
        <w:rPr>
          <w:rFonts w:eastAsiaTheme="minorEastAsia"/>
          <w:sz w:val="24"/>
          <w:szCs w:val="24"/>
        </w:rPr>
        <w:t xml:space="preserve">para los siguientes productos </w:t>
      </w:r>
      <w:r>
        <w:rPr>
          <w:rFonts w:eastAsiaTheme="minorEastAsia"/>
          <w:sz w:val="24"/>
          <w:szCs w:val="24"/>
        </w:rPr>
        <w:t xml:space="preserve">se hará a nivel de </w:t>
      </w:r>
      <w:r w:rsidR="000C5873">
        <w:rPr>
          <w:rFonts w:eastAsiaTheme="minorEastAsia"/>
          <w:sz w:val="24"/>
          <w:szCs w:val="24"/>
        </w:rPr>
        <w:t xml:space="preserve">estas </w:t>
      </w:r>
      <w:r w:rsidR="3FB01730" w:rsidRPr="3FB01730">
        <w:rPr>
          <w:rFonts w:eastAsiaTheme="minorEastAsia"/>
          <w:sz w:val="24"/>
          <w:szCs w:val="24"/>
        </w:rPr>
        <w:t>cuatro</w:t>
      </w:r>
      <w:r w:rsidR="000C5873">
        <w:rPr>
          <w:rFonts w:eastAsiaTheme="minorEastAsia"/>
          <w:sz w:val="24"/>
          <w:szCs w:val="24"/>
        </w:rPr>
        <w:t xml:space="preserve"> UPP.</w:t>
      </w:r>
      <w:r>
        <w:rPr>
          <w:rFonts w:eastAsiaTheme="minorEastAsia"/>
          <w:sz w:val="24"/>
          <w:szCs w:val="24"/>
        </w:rPr>
        <w:t xml:space="preserve"> </w:t>
      </w:r>
    </w:p>
    <w:p w14:paraId="0A7DD86A" w14:textId="62631968" w:rsidR="00905053" w:rsidRDefault="00905053" w:rsidP="00905053">
      <w:pPr>
        <w:pStyle w:val="Ttulo2"/>
        <w:rPr>
          <w:b/>
          <w:bCs/>
        </w:rPr>
      </w:pPr>
      <w:bookmarkStart w:id="51" w:name="_Toc140568283"/>
      <w:r w:rsidRPr="6C559BA9">
        <w:rPr>
          <w:b/>
          <w:bCs/>
        </w:rPr>
        <w:t>Selección preliminar de áreas potenciales como Unidades de Paisaje Productivo</w:t>
      </w:r>
      <w:bookmarkEnd w:id="51"/>
    </w:p>
    <w:p w14:paraId="695A22E6" w14:textId="5CC9E293" w:rsidR="000B79F1" w:rsidRDefault="00240B9A" w:rsidP="000B79F1">
      <w:pPr>
        <w:rPr>
          <w:color w:val="000000" w:themeColor="text1"/>
          <w:sz w:val="24"/>
          <w:szCs w:val="24"/>
        </w:rPr>
      </w:pPr>
      <w:r w:rsidRPr="00322270">
        <w:rPr>
          <w:color w:val="000000" w:themeColor="text1"/>
          <w:sz w:val="24"/>
          <w:szCs w:val="24"/>
        </w:rPr>
        <w:t>Se seleccionaron visualmente dos UPP en el Pacifico Norte, la UPP 1</w:t>
      </w:r>
      <w:r w:rsidR="007A4EB6" w:rsidRPr="00322270">
        <w:rPr>
          <w:color w:val="000000" w:themeColor="text1"/>
          <w:sz w:val="24"/>
          <w:szCs w:val="24"/>
        </w:rPr>
        <w:t xml:space="preserve"> en la </w:t>
      </w:r>
      <w:r w:rsidR="006429C2" w:rsidRPr="00322270">
        <w:rPr>
          <w:color w:val="000000" w:themeColor="text1"/>
          <w:sz w:val="24"/>
          <w:szCs w:val="24"/>
        </w:rPr>
        <w:t>Península</w:t>
      </w:r>
      <w:r w:rsidR="007A4EB6" w:rsidRPr="00322270">
        <w:rPr>
          <w:color w:val="000000" w:themeColor="text1"/>
          <w:sz w:val="24"/>
          <w:szCs w:val="24"/>
        </w:rPr>
        <w:t xml:space="preserve"> de Nicoya</w:t>
      </w:r>
      <w:r w:rsidR="009D0C4E" w:rsidRPr="00322270">
        <w:rPr>
          <w:color w:val="000000" w:themeColor="text1"/>
          <w:sz w:val="24"/>
          <w:szCs w:val="24"/>
        </w:rPr>
        <w:t xml:space="preserve"> que contiene </w:t>
      </w:r>
      <w:r w:rsidR="00A97CFE" w:rsidRPr="00322270">
        <w:rPr>
          <w:color w:val="000000" w:themeColor="text1"/>
          <w:sz w:val="24"/>
          <w:szCs w:val="24"/>
        </w:rPr>
        <w:t xml:space="preserve">al Parque </w:t>
      </w:r>
      <w:r w:rsidR="00056424" w:rsidRPr="00322270">
        <w:rPr>
          <w:color w:val="000000" w:themeColor="text1"/>
          <w:sz w:val="24"/>
          <w:szCs w:val="24"/>
        </w:rPr>
        <w:t>N</w:t>
      </w:r>
      <w:r w:rsidR="00A97CFE" w:rsidRPr="00322270">
        <w:rPr>
          <w:color w:val="000000" w:themeColor="text1"/>
          <w:sz w:val="24"/>
          <w:szCs w:val="24"/>
        </w:rPr>
        <w:t xml:space="preserve">acional </w:t>
      </w:r>
      <w:r w:rsidR="000C5873" w:rsidRPr="00322270">
        <w:rPr>
          <w:color w:val="000000" w:themeColor="text1"/>
          <w:sz w:val="24"/>
          <w:szCs w:val="24"/>
        </w:rPr>
        <w:t>D</w:t>
      </w:r>
      <w:r w:rsidR="001E5889" w:rsidRPr="00322270">
        <w:rPr>
          <w:color w:val="000000" w:themeColor="text1"/>
          <w:sz w:val="24"/>
          <w:szCs w:val="24"/>
        </w:rPr>
        <w:t xml:space="preserve">iría, pero se </w:t>
      </w:r>
      <w:r w:rsidR="0027565A" w:rsidRPr="00322270">
        <w:rPr>
          <w:color w:val="000000" w:themeColor="text1"/>
          <w:sz w:val="24"/>
          <w:szCs w:val="24"/>
        </w:rPr>
        <w:t>excluye</w:t>
      </w:r>
      <w:r w:rsidR="001E5889" w:rsidRPr="00322270">
        <w:rPr>
          <w:color w:val="000000" w:themeColor="text1"/>
          <w:sz w:val="24"/>
          <w:szCs w:val="24"/>
        </w:rPr>
        <w:t xml:space="preserve"> del </w:t>
      </w:r>
      <w:r w:rsidR="0027565A" w:rsidRPr="00322270">
        <w:rPr>
          <w:color w:val="000000" w:themeColor="text1"/>
          <w:sz w:val="24"/>
          <w:szCs w:val="24"/>
        </w:rPr>
        <w:t>área</w:t>
      </w:r>
      <w:r w:rsidR="001E5889" w:rsidRPr="00322270">
        <w:rPr>
          <w:color w:val="000000" w:themeColor="text1"/>
          <w:sz w:val="24"/>
          <w:szCs w:val="24"/>
        </w:rPr>
        <w:t xml:space="preserve"> presentada en el </w:t>
      </w:r>
      <w:r w:rsidR="0027565A" w:rsidRPr="00322270">
        <w:rPr>
          <w:color w:val="000000" w:themeColor="text1"/>
          <w:sz w:val="24"/>
          <w:szCs w:val="24"/>
        </w:rPr>
        <w:fldChar w:fldCharType="begin"/>
      </w:r>
      <w:r w:rsidR="0027565A" w:rsidRPr="00322270">
        <w:rPr>
          <w:color w:val="000000" w:themeColor="text1"/>
          <w:sz w:val="24"/>
          <w:szCs w:val="24"/>
        </w:rPr>
        <w:instrText xml:space="preserve"> REF _Ref140566213 \h </w:instrText>
      </w:r>
      <w:r w:rsidR="0027565A" w:rsidRPr="00322270">
        <w:rPr>
          <w:color w:val="000000" w:themeColor="text1"/>
          <w:sz w:val="24"/>
          <w:szCs w:val="24"/>
        </w:rPr>
      </w:r>
      <w:r w:rsidR="0027565A" w:rsidRPr="00322270">
        <w:rPr>
          <w:color w:val="000000" w:themeColor="text1"/>
          <w:sz w:val="24"/>
          <w:szCs w:val="24"/>
        </w:rPr>
        <w:fldChar w:fldCharType="separate"/>
      </w:r>
      <w:r w:rsidR="0027565A" w:rsidRPr="00322270">
        <w:rPr>
          <w:rFonts w:eastAsiaTheme="minorEastAsia"/>
          <w:b/>
          <w:bCs/>
          <w:color w:val="000000" w:themeColor="text1"/>
          <w:sz w:val="24"/>
          <w:szCs w:val="24"/>
        </w:rPr>
        <w:t xml:space="preserve">Cuadro </w:t>
      </w:r>
      <w:r w:rsidR="0027565A" w:rsidRPr="00322270">
        <w:rPr>
          <w:rFonts w:eastAsiaTheme="minorEastAsia"/>
          <w:b/>
          <w:bCs/>
          <w:noProof/>
          <w:color w:val="000000" w:themeColor="text1"/>
          <w:sz w:val="24"/>
          <w:szCs w:val="24"/>
        </w:rPr>
        <w:t>8</w:t>
      </w:r>
      <w:r w:rsidR="0027565A" w:rsidRPr="00322270">
        <w:rPr>
          <w:color w:val="000000" w:themeColor="text1"/>
          <w:sz w:val="24"/>
          <w:szCs w:val="24"/>
        </w:rPr>
        <w:fldChar w:fldCharType="end"/>
      </w:r>
      <w:r w:rsidR="0027565A" w:rsidRPr="00322270">
        <w:rPr>
          <w:color w:val="000000" w:themeColor="text1"/>
          <w:sz w:val="24"/>
          <w:szCs w:val="24"/>
        </w:rPr>
        <w:t xml:space="preserve">, la UPP 2 se ubica </w:t>
      </w:r>
      <w:r w:rsidR="006B3931" w:rsidRPr="00322270">
        <w:rPr>
          <w:color w:val="000000" w:themeColor="text1"/>
          <w:sz w:val="24"/>
          <w:szCs w:val="24"/>
        </w:rPr>
        <w:t xml:space="preserve">junto al Parque Nacional </w:t>
      </w:r>
      <w:r w:rsidR="00232503" w:rsidRPr="00322270">
        <w:rPr>
          <w:color w:val="000000" w:themeColor="text1"/>
          <w:sz w:val="24"/>
          <w:szCs w:val="24"/>
        </w:rPr>
        <w:t>Guanacaste</w:t>
      </w:r>
      <w:r w:rsidR="000C5873" w:rsidRPr="00322270">
        <w:rPr>
          <w:color w:val="000000" w:themeColor="text1"/>
          <w:sz w:val="24"/>
          <w:szCs w:val="24"/>
        </w:rPr>
        <w:t>, la UPP 3</w:t>
      </w:r>
      <w:r w:rsidR="008D774B" w:rsidRPr="00322270">
        <w:rPr>
          <w:color w:val="000000" w:themeColor="text1"/>
          <w:sz w:val="24"/>
          <w:szCs w:val="24"/>
        </w:rPr>
        <w:t xml:space="preserve"> se ubica en el sector de Upala y la UPP 4 corresponde a la superficie donde se distribuyen la mayoría de </w:t>
      </w:r>
      <w:r w:rsidR="00EB4502" w:rsidRPr="00322270">
        <w:rPr>
          <w:color w:val="000000" w:themeColor="text1"/>
          <w:sz w:val="24"/>
          <w:szCs w:val="24"/>
        </w:rPr>
        <w:t>los sitios</w:t>
      </w:r>
      <w:r w:rsidR="008D774B" w:rsidRPr="00322270">
        <w:rPr>
          <w:color w:val="000000" w:themeColor="text1"/>
          <w:sz w:val="24"/>
          <w:szCs w:val="24"/>
        </w:rPr>
        <w:t xml:space="preserve"> </w:t>
      </w:r>
      <w:r w:rsidR="006528E5" w:rsidRPr="00322270">
        <w:rPr>
          <w:color w:val="000000" w:themeColor="text1"/>
          <w:sz w:val="24"/>
          <w:szCs w:val="24"/>
        </w:rPr>
        <w:t>evaluados con planes de manejo por parte de CODEFORSA.</w:t>
      </w:r>
      <w:r w:rsidR="005D6A2B" w:rsidRPr="00322270">
        <w:rPr>
          <w:color w:val="000000" w:themeColor="text1"/>
          <w:sz w:val="24"/>
          <w:szCs w:val="24"/>
        </w:rPr>
        <w:t xml:space="preserve"> Los límites de la UPP están en función de la distribución de las parcelas de muestreo</w:t>
      </w:r>
      <w:r w:rsidR="00EB4502" w:rsidRPr="00322270">
        <w:rPr>
          <w:color w:val="000000" w:themeColor="text1"/>
          <w:sz w:val="24"/>
          <w:szCs w:val="24"/>
        </w:rPr>
        <w:t>.</w:t>
      </w:r>
    </w:p>
    <w:p w14:paraId="0C668537" w14:textId="6636BCA1" w:rsidR="005B18BB" w:rsidRPr="00322270" w:rsidRDefault="00247D80" w:rsidP="000B79F1">
      <w:pPr>
        <w:rPr>
          <w:color w:val="000000" w:themeColor="text1"/>
          <w:sz w:val="24"/>
          <w:szCs w:val="24"/>
        </w:rPr>
      </w:pPr>
      <w:r>
        <w:rPr>
          <w:color w:val="000000" w:themeColor="text1"/>
          <w:sz w:val="24"/>
          <w:szCs w:val="24"/>
        </w:rPr>
        <w:t>Las áreas calculadas</w:t>
      </w:r>
      <w:r w:rsidR="0093214B">
        <w:rPr>
          <w:color w:val="000000" w:themeColor="text1"/>
          <w:sz w:val="24"/>
          <w:szCs w:val="24"/>
        </w:rPr>
        <w:t xml:space="preserve"> en </w:t>
      </w:r>
      <w:r w:rsidR="00DE5977">
        <w:rPr>
          <w:color w:val="000000" w:themeColor="text1"/>
          <w:sz w:val="24"/>
          <w:szCs w:val="24"/>
        </w:rPr>
        <w:fldChar w:fldCharType="begin"/>
      </w:r>
      <w:r w:rsidR="00DE5977">
        <w:rPr>
          <w:color w:val="000000" w:themeColor="text1"/>
          <w:sz w:val="24"/>
          <w:szCs w:val="24"/>
        </w:rPr>
        <w:instrText xml:space="preserve"> REF _Ref140566213 \h </w:instrText>
      </w:r>
      <w:r w:rsidR="00DE5977">
        <w:rPr>
          <w:color w:val="000000" w:themeColor="text1"/>
          <w:sz w:val="24"/>
          <w:szCs w:val="24"/>
        </w:rPr>
      </w:r>
      <w:r w:rsidR="00DE5977">
        <w:rPr>
          <w:color w:val="000000" w:themeColor="text1"/>
          <w:sz w:val="24"/>
          <w:szCs w:val="24"/>
        </w:rPr>
        <w:fldChar w:fldCharType="separate"/>
      </w:r>
      <w:r w:rsidR="00DE5977" w:rsidRPr="00850C8E">
        <w:rPr>
          <w:rFonts w:eastAsiaTheme="minorEastAsia"/>
          <w:b/>
          <w:bCs/>
          <w:sz w:val="24"/>
          <w:szCs w:val="24"/>
        </w:rPr>
        <w:t xml:space="preserve">Cuadro </w:t>
      </w:r>
      <w:r w:rsidR="00DE5977">
        <w:rPr>
          <w:rFonts w:eastAsiaTheme="minorEastAsia"/>
          <w:b/>
          <w:bCs/>
          <w:noProof/>
          <w:sz w:val="24"/>
          <w:szCs w:val="24"/>
        </w:rPr>
        <w:t>8</w:t>
      </w:r>
      <w:r w:rsidR="00DE5977">
        <w:rPr>
          <w:color w:val="000000" w:themeColor="text1"/>
          <w:sz w:val="24"/>
          <w:szCs w:val="24"/>
        </w:rPr>
        <w:fldChar w:fldCharType="end"/>
      </w:r>
      <w:r w:rsidR="00DE5977">
        <w:rPr>
          <w:color w:val="000000" w:themeColor="text1"/>
          <w:sz w:val="24"/>
          <w:szCs w:val="24"/>
        </w:rPr>
        <w:t xml:space="preserve"> y presentadas en la </w:t>
      </w:r>
      <w:r w:rsidR="00DE5977">
        <w:rPr>
          <w:color w:val="000000" w:themeColor="text1"/>
          <w:sz w:val="24"/>
          <w:szCs w:val="24"/>
        </w:rPr>
        <w:fldChar w:fldCharType="begin"/>
      </w:r>
      <w:r w:rsidR="00DE5977">
        <w:rPr>
          <w:color w:val="000000" w:themeColor="text1"/>
          <w:sz w:val="24"/>
          <w:szCs w:val="24"/>
        </w:rPr>
        <w:instrText xml:space="preserve"> REF _Ref140567000 \h </w:instrText>
      </w:r>
      <w:r w:rsidR="00DE5977">
        <w:rPr>
          <w:color w:val="000000" w:themeColor="text1"/>
          <w:sz w:val="24"/>
          <w:szCs w:val="24"/>
        </w:rPr>
      </w:r>
      <w:r w:rsidR="00DE5977">
        <w:rPr>
          <w:color w:val="000000" w:themeColor="text1"/>
          <w:sz w:val="24"/>
          <w:szCs w:val="24"/>
        </w:rPr>
        <w:fldChar w:fldCharType="separate"/>
      </w:r>
      <w:r w:rsidR="00DE5977" w:rsidRPr="00E66D53">
        <w:rPr>
          <w:rFonts w:eastAsiaTheme="minorEastAsia"/>
          <w:b/>
          <w:bCs/>
          <w:sz w:val="24"/>
          <w:szCs w:val="24"/>
        </w:rPr>
        <w:t xml:space="preserve">Figura </w:t>
      </w:r>
      <w:r w:rsidR="00DE5977">
        <w:rPr>
          <w:rFonts w:eastAsiaTheme="minorEastAsia"/>
          <w:b/>
          <w:bCs/>
          <w:noProof/>
          <w:sz w:val="24"/>
          <w:szCs w:val="24"/>
        </w:rPr>
        <w:t>7</w:t>
      </w:r>
      <w:r w:rsidR="00DE5977">
        <w:rPr>
          <w:color w:val="000000" w:themeColor="text1"/>
          <w:sz w:val="24"/>
          <w:szCs w:val="24"/>
        </w:rPr>
        <w:fldChar w:fldCharType="end"/>
      </w:r>
      <w:r w:rsidR="00DE5977">
        <w:rPr>
          <w:color w:val="000000" w:themeColor="text1"/>
          <w:sz w:val="24"/>
          <w:szCs w:val="24"/>
        </w:rPr>
        <w:t xml:space="preserve"> se obtienen del Mapa de cobertura 2021 de la </w:t>
      </w:r>
      <w:proofErr w:type="spellStart"/>
      <w:r w:rsidR="00DE5977">
        <w:rPr>
          <w:color w:val="000000" w:themeColor="text1"/>
          <w:sz w:val="24"/>
          <w:szCs w:val="24"/>
        </w:rPr>
        <w:t>SeREDDCR</w:t>
      </w:r>
      <w:proofErr w:type="spellEnd"/>
      <w:r w:rsidR="00C50EAD">
        <w:rPr>
          <w:color w:val="000000" w:themeColor="text1"/>
          <w:sz w:val="24"/>
          <w:szCs w:val="24"/>
        </w:rPr>
        <w:t xml:space="preserve">. </w:t>
      </w:r>
      <w:sdt>
        <w:sdtPr>
          <w:rPr>
            <w:color w:val="000000" w:themeColor="text1"/>
            <w:sz w:val="24"/>
            <w:szCs w:val="24"/>
          </w:rPr>
          <w:id w:val="1686480786"/>
          <w:citation/>
        </w:sdtPr>
        <w:sdtContent>
          <w:r w:rsidR="00C50EAD">
            <w:rPr>
              <w:color w:val="000000" w:themeColor="text1"/>
              <w:sz w:val="24"/>
              <w:szCs w:val="24"/>
            </w:rPr>
            <w:fldChar w:fldCharType="begin"/>
          </w:r>
          <w:r w:rsidR="00C50EAD">
            <w:rPr>
              <w:color w:val="000000" w:themeColor="text1"/>
              <w:sz w:val="24"/>
              <w:szCs w:val="24"/>
            </w:rPr>
            <w:instrText xml:space="preserve"> CITATION Cor23 \l 5130 </w:instrText>
          </w:r>
          <w:r w:rsidR="00C50EAD">
            <w:rPr>
              <w:color w:val="000000" w:themeColor="text1"/>
              <w:sz w:val="24"/>
              <w:szCs w:val="24"/>
            </w:rPr>
            <w:fldChar w:fldCharType="separate"/>
          </w:r>
          <w:r w:rsidR="00C50EAD">
            <w:rPr>
              <w:noProof/>
              <w:color w:val="000000" w:themeColor="text1"/>
              <w:sz w:val="24"/>
              <w:szCs w:val="24"/>
            </w:rPr>
            <w:t xml:space="preserve"> </w:t>
          </w:r>
          <w:r w:rsidR="00C50EAD" w:rsidRPr="00C50EAD">
            <w:rPr>
              <w:noProof/>
              <w:color w:val="000000" w:themeColor="text1"/>
              <w:sz w:val="24"/>
              <w:szCs w:val="24"/>
            </w:rPr>
            <w:t>(Cordoba, 2023)</w:t>
          </w:r>
          <w:r w:rsidR="00C50EAD">
            <w:rPr>
              <w:color w:val="000000" w:themeColor="text1"/>
              <w:sz w:val="24"/>
              <w:szCs w:val="24"/>
            </w:rPr>
            <w:fldChar w:fldCharType="end"/>
          </w:r>
        </w:sdtContent>
      </w:sdt>
    </w:p>
    <w:p w14:paraId="460BB88E" w14:textId="6870D141" w:rsidR="00F274F0" w:rsidRPr="0033318A" w:rsidRDefault="00AB718B" w:rsidP="000B79F1">
      <w:pPr>
        <w:rPr>
          <w:color w:val="FF0000"/>
          <w:sz w:val="24"/>
          <w:szCs w:val="24"/>
        </w:rPr>
      </w:pPr>
      <w:bookmarkStart w:id="52" w:name="_Ref140566213"/>
      <w:bookmarkStart w:id="53" w:name="_Toc140565095"/>
      <w:r w:rsidRPr="00850C8E">
        <w:rPr>
          <w:rFonts w:eastAsiaTheme="minorEastAsia"/>
          <w:b/>
          <w:bCs/>
          <w:sz w:val="24"/>
          <w:szCs w:val="24"/>
        </w:rPr>
        <w:t xml:space="preserve">Cuadro </w:t>
      </w:r>
      <w:r w:rsidRPr="00850C8E">
        <w:rPr>
          <w:rFonts w:eastAsiaTheme="minorEastAsia"/>
          <w:b/>
          <w:bCs/>
          <w:sz w:val="24"/>
          <w:szCs w:val="24"/>
        </w:rPr>
        <w:fldChar w:fldCharType="begin"/>
      </w:r>
      <w:r w:rsidRPr="00850C8E">
        <w:rPr>
          <w:rFonts w:eastAsiaTheme="minorEastAsia"/>
          <w:b/>
          <w:bCs/>
          <w:sz w:val="24"/>
          <w:szCs w:val="24"/>
        </w:rPr>
        <w:instrText xml:space="preserve"> SEQ Cuadro \* ARABIC </w:instrText>
      </w:r>
      <w:r w:rsidRPr="00850C8E">
        <w:rPr>
          <w:rFonts w:eastAsiaTheme="minorEastAsia"/>
          <w:b/>
          <w:bCs/>
          <w:sz w:val="24"/>
          <w:szCs w:val="24"/>
        </w:rPr>
        <w:fldChar w:fldCharType="separate"/>
      </w:r>
      <w:r w:rsidR="004579B3">
        <w:rPr>
          <w:rFonts w:eastAsiaTheme="minorEastAsia"/>
          <w:b/>
          <w:bCs/>
          <w:noProof/>
          <w:sz w:val="24"/>
          <w:szCs w:val="24"/>
        </w:rPr>
        <w:t>8</w:t>
      </w:r>
      <w:r w:rsidRPr="00850C8E">
        <w:rPr>
          <w:rFonts w:eastAsiaTheme="minorEastAsia"/>
          <w:b/>
          <w:bCs/>
          <w:sz w:val="24"/>
          <w:szCs w:val="24"/>
        </w:rPr>
        <w:fldChar w:fldCharType="end"/>
      </w:r>
      <w:bookmarkEnd w:id="52"/>
      <w:r>
        <w:rPr>
          <w:rFonts w:eastAsiaTheme="minorEastAsia"/>
          <w:b/>
          <w:bCs/>
          <w:sz w:val="24"/>
          <w:szCs w:val="24"/>
        </w:rPr>
        <w:t>.</w:t>
      </w:r>
      <w:r w:rsidRPr="00850C8E">
        <w:rPr>
          <w:rFonts w:eastAsiaTheme="minorEastAsia"/>
          <w:b/>
          <w:bCs/>
          <w:sz w:val="24"/>
          <w:szCs w:val="24"/>
        </w:rPr>
        <w:t xml:space="preserve"> </w:t>
      </w:r>
      <w:r>
        <w:rPr>
          <w:rFonts w:eastAsiaTheme="minorEastAsia"/>
          <w:b/>
          <w:bCs/>
          <w:sz w:val="24"/>
          <w:szCs w:val="24"/>
        </w:rPr>
        <w:t xml:space="preserve">Superficie </w:t>
      </w:r>
      <w:r w:rsidR="00F0283A">
        <w:rPr>
          <w:rFonts w:eastAsiaTheme="minorEastAsia"/>
          <w:b/>
          <w:bCs/>
          <w:sz w:val="24"/>
          <w:szCs w:val="24"/>
        </w:rPr>
        <w:t xml:space="preserve">bosques, </w:t>
      </w:r>
      <w:r w:rsidR="00C244F6">
        <w:rPr>
          <w:rFonts w:eastAsiaTheme="minorEastAsia"/>
          <w:b/>
          <w:bCs/>
          <w:sz w:val="24"/>
          <w:szCs w:val="24"/>
        </w:rPr>
        <w:t>cultivos, pastizales y otros usos por Unidad de Paisaje productivo propuest</w:t>
      </w:r>
      <w:r w:rsidR="00E66D53">
        <w:rPr>
          <w:rFonts w:eastAsiaTheme="minorEastAsia"/>
          <w:b/>
          <w:bCs/>
          <w:sz w:val="24"/>
          <w:szCs w:val="24"/>
        </w:rPr>
        <w:t>as</w:t>
      </w:r>
      <w:bookmarkEnd w:id="53"/>
      <w:r w:rsidR="005B18BB">
        <w:rPr>
          <w:rFonts w:eastAsiaTheme="minorEastAsia"/>
          <w:b/>
          <w:bCs/>
          <w:sz w:val="24"/>
          <w:szCs w:val="24"/>
        </w:rPr>
        <w:t>.</w:t>
      </w:r>
    </w:p>
    <w:tbl>
      <w:tblPr>
        <w:tblStyle w:val="Tablaconcuadrcula6concolores"/>
        <w:tblW w:w="8506" w:type="dxa"/>
        <w:tblLook w:val="04A0" w:firstRow="1" w:lastRow="0" w:firstColumn="1" w:lastColumn="0" w:noHBand="0" w:noVBand="1"/>
      </w:tblPr>
      <w:tblGrid>
        <w:gridCol w:w="328"/>
        <w:gridCol w:w="1798"/>
        <w:gridCol w:w="1137"/>
        <w:gridCol w:w="1220"/>
        <w:gridCol w:w="1000"/>
        <w:gridCol w:w="945"/>
        <w:gridCol w:w="1109"/>
        <w:gridCol w:w="915"/>
        <w:gridCol w:w="54"/>
      </w:tblGrid>
      <w:tr w:rsidR="00ED1E39" w:rsidRPr="00893CB4" w14:paraId="544A520B" w14:textId="77777777" w:rsidTr="0043420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147" w:type="dxa"/>
            <w:gridSpan w:val="2"/>
            <w:vMerge w:val="restart"/>
            <w:hideMark/>
          </w:tcPr>
          <w:p w14:paraId="74A3DA2C" w14:textId="77777777" w:rsidR="00893CB4" w:rsidRPr="00893CB4" w:rsidRDefault="00893CB4" w:rsidP="00434206">
            <w:pPr>
              <w:jc w:val="center"/>
              <w:rPr>
                <w:rFonts w:ascii="Calibri" w:eastAsia="Times New Roman" w:hAnsi="Calibri" w:cs="Calibri"/>
                <w:color w:val="000000"/>
                <w:kern w:val="0"/>
                <w:lang w:val="es-MX" w:eastAsia="es-MX"/>
                <w14:ligatures w14:val="none"/>
              </w:rPr>
            </w:pPr>
            <w:r w:rsidRPr="00893CB4">
              <w:rPr>
                <w:rFonts w:ascii="Calibri" w:eastAsia="Times New Roman" w:hAnsi="Calibri" w:cs="Calibri"/>
                <w:color w:val="000000"/>
                <w:kern w:val="0"/>
                <w:lang w:val="es-MX" w:eastAsia="es-MX"/>
                <w14:ligatures w14:val="none"/>
              </w:rPr>
              <w:t>Nombre UPP</w:t>
            </w:r>
          </w:p>
        </w:tc>
        <w:tc>
          <w:tcPr>
            <w:tcW w:w="1170" w:type="dxa"/>
            <w:vMerge w:val="restart"/>
            <w:hideMark/>
          </w:tcPr>
          <w:p w14:paraId="1681514E" w14:textId="77777777" w:rsidR="00893CB4" w:rsidRPr="00F0283A" w:rsidRDefault="00893CB4" w:rsidP="0043420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proofErr w:type="spellStart"/>
            <w:r w:rsidRPr="00893CB4">
              <w:rPr>
                <w:rFonts w:ascii="Calibri" w:eastAsia="Times New Roman" w:hAnsi="Calibri" w:cs="Calibri"/>
                <w:color w:val="000000"/>
                <w:kern w:val="0"/>
                <w:lang w:val="es-MX" w:eastAsia="es-MX"/>
                <w14:ligatures w14:val="none"/>
              </w:rPr>
              <w:t>Area</w:t>
            </w:r>
            <w:proofErr w:type="spellEnd"/>
            <w:r w:rsidRPr="00893CB4">
              <w:rPr>
                <w:rFonts w:ascii="Calibri" w:eastAsia="Times New Roman" w:hAnsi="Calibri" w:cs="Calibri"/>
                <w:color w:val="000000"/>
                <w:kern w:val="0"/>
                <w:lang w:val="es-MX" w:eastAsia="es-MX"/>
                <w14:ligatures w14:val="none"/>
              </w:rPr>
              <w:t xml:space="preserve"> Total</w:t>
            </w:r>
          </w:p>
          <w:p w14:paraId="4CF5B069" w14:textId="4A24A3FA" w:rsidR="00F0283A" w:rsidRPr="00893CB4" w:rsidRDefault="00F0283A" w:rsidP="0043420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F0283A">
              <w:rPr>
                <w:rFonts w:ascii="Calibri" w:eastAsia="Times New Roman" w:hAnsi="Calibri" w:cs="Calibri"/>
                <w:color w:val="000000"/>
                <w:kern w:val="0"/>
                <w:lang w:val="es-MX" w:eastAsia="es-MX"/>
                <w14:ligatures w14:val="none"/>
              </w:rPr>
              <w:t>(ha)</w:t>
            </w:r>
          </w:p>
        </w:tc>
        <w:tc>
          <w:tcPr>
            <w:tcW w:w="5189" w:type="dxa"/>
            <w:gridSpan w:val="6"/>
            <w:noWrap/>
            <w:hideMark/>
          </w:tcPr>
          <w:p w14:paraId="087D91AD" w14:textId="5D6A8B44" w:rsidR="00893CB4" w:rsidRPr="00893CB4" w:rsidRDefault="00893CB4" w:rsidP="0043420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proofErr w:type="spellStart"/>
            <w:r w:rsidRPr="00893CB4">
              <w:rPr>
                <w:rFonts w:ascii="Calibri" w:eastAsia="Times New Roman" w:hAnsi="Calibri" w:cs="Calibri"/>
                <w:color w:val="000000"/>
                <w:kern w:val="0"/>
                <w:lang w:val="es-MX" w:eastAsia="es-MX"/>
                <w14:ligatures w14:val="none"/>
              </w:rPr>
              <w:t>Area</w:t>
            </w:r>
            <w:proofErr w:type="spellEnd"/>
            <w:r w:rsidRPr="00893CB4">
              <w:rPr>
                <w:rFonts w:ascii="Calibri" w:eastAsia="Times New Roman" w:hAnsi="Calibri" w:cs="Calibri"/>
                <w:color w:val="000000"/>
                <w:kern w:val="0"/>
                <w:lang w:val="es-MX" w:eastAsia="es-MX"/>
                <w14:ligatures w14:val="none"/>
              </w:rPr>
              <w:t xml:space="preserve"> </w:t>
            </w:r>
            <w:r w:rsidR="00273810" w:rsidRPr="00F0283A">
              <w:rPr>
                <w:rFonts w:ascii="Calibri" w:eastAsia="Times New Roman" w:hAnsi="Calibri" w:cs="Calibri"/>
                <w:color w:val="000000"/>
                <w:kern w:val="0"/>
                <w:lang w:val="es-MX" w:eastAsia="es-MX"/>
                <w14:ligatures w14:val="none"/>
              </w:rPr>
              <w:t>(</w:t>
            </w:r>
            <w:r w:rsidR="00F0283A" w:rsidRPr="00F0283A">
              <w:rPr>
                <w:rFonts w:ascii="Calibri" w:eastAsia="Times New Roman" w:hAnsi="Calibri" w:cs="Calibri"/>
                <w:color w:val="000000"/>
                <w:kern w:val="0"/>
                <w:lang w:val="es-MX" w:eastAsia="es-MX"/>
                <w14:ligatures w14:val="none"/>
              </w:rPr>
              <w:t>ha</w:t>
            </w:r>
            <w:r w:rsidR="00273810" w:rsidRPr="00F0283A">
              <w:rPr>
                <w:rFonts w:ascii="Calibri" w:eastAsia="Times New Roman" w:hAnsi="Calibri" w:cs="Calibri"/>
                <w:color w:val="000000"/>
                <w:kern w:val="0"/>
                <w:lang w:val="es-MX" w:eastAsia="es-MX"/>
                <w14:ligatures w14:val="none"/>
              </w:rPr>
              <w:t>)</w:t>
            </w:r>
          </w:p>
        </w:tc>
      </w:tr>
      <w:tr w:rsidR="00434206" w:rsidRPr="00893CB4" w14:paraId="16539B4C" w14:textId="77777777" w:rsidTr="00434206">
        <w:trPr>
          <w:gridAfter w:val="1"/>
          <w:cnfStyle w:val="000000100000" w:firstRow="0" w:lastRow="0" w:firstColumn="0" w:lastColumn="0" w:oddVBand="0" w:evenVBand="0" w:oddHBand="1" w:evenHBand="0" w:firstRowFirstColumn="0" w:firstRowLastColumn="0" w:lastRowFirstColumn="0" w:lastRowLastColumn="0"/>
          <w:wAfter w:w="58" w:type="dxa"/>
          <w:trHeight w:val="20"/>
        </w:trPr>
        <w:tc>
          <w:tcPr>
            <w:cnfStyle w:val="001000000000" w:firstRow="0" w:lastRow="0" w:firstColumn="1" w:lastColumn="0" w:oddVBand="0" w:evenVBand="0" w:oddHBand="0" w:evenHBand="0" w:firstRowFirstColumn="0" w:firstRowLastColumn="0" w:lastRowFirstColumn="0" w:lastRowLastColumn="0"/>
            <w:tcW w:w="2147" w:type="dxa"/>
            <w:gridSpan w:val="2"/>
            <w:vMerge/>
            <w:hideMark/>
          </w:tcPr>
          <w:p w14:paraId="423A52AD" w14:textId="77777777" w:rsidR="00893CB4" w:rsidRPr="00893CB4" w:rsidRDefault="00893CB4" w:rsidP="00434206">
            <w:pPr>
              <w:jc w:val="left"/>
              <w:rPr>
                <w:rFonts w:ascii="Calibri" w:eastAsia="Times New Roman" w:hAnsi="Calibri" w:cs="Calibri"/>
                <w:color w:val="000000"/>
                <w:kern w:val="0"/>
                <w:lang w:val="es-MX" w:eastAsia="es-MX"/>
                <w14:ligatures w14:val="none"/>
              </w:rPr>
            </w:pPr>
          </w:p>
        </w:tc>
        <w:tc>
          <w:tcPr>
            <w:tcW w:w="1170" w:type="dxa"/>
            <w:vMerge/>
            <w:hideMark/>
          </w:tcPr>
          <w:p w14:paraId="52829927" w14:textId="77777777" w:rsidR="00893CB4" w:rsidRPr="00893CB4" w:rsidRDefault="00893CB4" w:rsidP="00434206">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kern w:val="0"/>
                <w:lang w:val="es-MX" w:eastAsia="es-MX"/>
                <w14:ligatures w14:val="none"/>
              </w:rPr>
            </w:pPr>
          </w:p>
        </w:tc>
        <w:tc>
          <w:tcPr>
            <w:tcW w:w="1220" w:type="dxa"/>
            <w:hideMark/>
          </w:tcPr>
          <w:p w14:paraId="773A52FE" w14:textId="77777777" w:rsidR="00893CB4" w:rsidRPr="00893CB4" w:rsidRDefault="00893CB4" w:rsidP="00434206">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kern w:val="0"/>
                <w:sz w:val="20"/>
                <w:szCs w:val="20"/>
                <w:lang w:val="es-MX" w:eastAsia="es-MX"/>
                <w14:ligatures w14:val="none"/>
              </w:rPr>
            </w:pPr>
            <w:r w:rsidRPr="5C20F742">
              <w:rPr>
                <w:rFonts w:ascii="Calibri" w:eastAsia="Times New Roman" w:hAnsi="Calibri" w:cs="Calibri"/>
                <w:b/>
                <w:color w:val="000000"/>
                <w:kern w:val="0"/>
                <w:sz w:val="20"/>
                <w:szCs w:val="20"/>
                <w:lang w:val="es-MX" w:eastAsia="es-MX"/>
                <w14:ligatures w14:val="none"/>
              </w:rPr>
              <w:t>Bosque secundario</w:t>
            </w:r>
          </w:p>
        </w:tc>
        <w:tc>
          <w:tcPr>
            <w:tcW w:w="1000" w:type="dxa"/>
            <w:hideMark/>
          </w:tcPr>
          <w:p w14:paraId="138ED4B6" w14:textId="77777777" w:rsidR="00893CB4" w:rsidRPr="00893CB4" w:rsidRDefault="00893CB4" w:rsidP="00434206">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kern w:val="0"/>
                <w:sz w:val="20"/>
                <w:szCs w:val="20"/>
                <w:lang w:val="es-MX" w:eastAsia="es-MX"/>
                <w14:ligatures w14:val="none"/>
              </w:rPr>
            </w:pPr>
            <w:r w:rsidRPr="5C20F742">
              <w:rPr>
                <w:rFonts w:ascii="Calibri" w:eastAsia="Times New Roman" w:hAnsi="Calibri" w:cs="Calibri"/>
                <w:b/>
                <w:color w:val="000000"/>
                <w:kern w:val="0"/>
                <w:sz w:val="20"/>
                <w:szCs w:val="20"/>
                <w:lang w:val="es-MX" w:eastAsia="es-MX"/>
                <w14:ligatures w14:val="none"/>
              </w:rPr>
              <w:t>Bosque Maduro</w:t>
            </w:r>
          </w:p>
        </w:tc>
        <w:tc>
          <w:tcPr>
            <w:tcW w:w="945" w:type="dxa"/>
            <w:hideMark/>
          </w:tcPr>
          <w:p w14:paraId="6982F619" w14:textId="77777777" w:rsidR="00893CB4" w:rsidRPr="00893CB4" w:rsidRDefault="00893CB4" w:rsidP="00434206">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kern w:val="0"/>
                <w:sz w:val="20"/>
                <w:szCs w:val="20"/>
                <w:lang w:val="es-MX" w:eastAsia="es-MX"/>
                <w14:ligatures w14:val="none"/>
              </w:rPr>
            </w:pPr>
            <w:r w:rsidRPr="5C20F742">
              <w:rPr>
                <w:rFonts w:ascii="Calibri" w:eastAsia="Times New Roman" w:hAnsi="Calibri" w:cs="Calibri"/>
                <w:b/>
                <w:color w:val="000000"/>
                <w:kern w:val="0"/>
                <w:sz w:val="20"/>
                <w:szCs w:val="20"/>
                <w:lang w:val="es-MX" w:eastAsia="es-MX"/>
                <w14:ligatures w14:val="none"/>
              </w:rPr>
              <w:t>Cultivos</w:t>
            </w:r>
          </w:p>
        </w:tc>
        <w:tc>
          <w:tcPr>
            <w:tcW w:w="1109" w:type="dxa"/>
            <w:hideMark/>
          </w:tcPr>
          <w:p w14:paraId="60280ED2" w14:textId="77777777" w:rsidR="00893CB4" w:rsidRPr="00893CB4" w:rsidRDefault="00893CB4" w:rsidP="00434206">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kern w:val="0"/>
                <w:sz w:val="20"/>
                <w:szCs w:val="20"/>
                <w:lang w:val="es-MX" w:eastAsia="es-MX"/>
                <w14:ligatures w14:val="none"/>
              </w:rPr>
            </w:pPr>
            <w:r w:rsidRPr="5C20F742">
              <w:rPr>
                <w:rFonts w:ascii="Calibri" w:eastAsia="Times New Roman" w:hAnsi="Calibri" w:cs="Calibri"/>
                <w:b/>
                <w:color w:val="000000"/>
                <w:kern w:val="0"/>
                <w:sz w:val="20"/>
                <w:szCs w:val="20"/>
                <w:lang w:val="es-MX" w:eastAsia="es-MX"/>
                <w14:ligatures w14:val="none"/>
              </w:rPr>
              <w:t>Pastizales</w:t>
            </w:r>
          </w:p>
        </w:tc>
        <w:tc>
          <w:tcPr>
            <w:tcW w:w="915" w:type="dxa"/>
            <w:hideMark/>
          </w:tcPr>
          <w:p w14:paraId="7BCD8426" w14:textId="77777777" w:rsidR="00893CB4" w:rsidRPr="00893CB4" w:rsidRDefault="00893CB4" w:rsidP="00434206">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kern w:val="0"/>
                <w:sz w:val="20"/>
                <w:szCs w:val="20"/>
                <w:lang w:val="es-MX" w:eastAsia="es-MX"/>
                <w14:ligatures w14:val="none"/>
              </w:rPr>
            </w:pPr>
            <w:r w:rsidRPr="5C20F742">
              <w:rPr>
                <w:rFonts w:ascii="Calibri" w:eastAsia="Times New Roman" w:hAnsi="Calibri" w:cs="Calibri"/>
                <w:b/>
                <w:color w:val="000000"/>
                <w:kern w:val="0"/>
                <w:sz w:val="20"/>
                <w:szCs w:val="20"/>
                <w:lang w:val="es-MX" w:eastAsia="es-MX"/>
                <w14:ligatures w14:val="none"/>
              </w:rPr>
              <w:t>Otros usos</w:t>
            </w:r>
          </w:p>
        </w:tc>
      </w:tr>
      <w:tr w:rsidR="00F0283A" w:rsidRPr="00893CB4" w14:paraId="15BC9E94" w14:textId="77777777" w:rsidTr="00434206">
        <w:trPr>
          <w:gridAfter w:val="1"/>
          <w:wAfter w:w="58" w:type="dxa"/>
          <w:trHeight w:val="20"/>
        </w:trPr>
        <w:tc>
          <w:tcPr>
            <w:cnfStyle w:val="001000000000" w:firstRow="0" w:lastRow="0" w:firstColumn="1" w:lastColumn="0" w:oddVBand="0" w:evenVBand="0" w:oddHBand="0" w:evenHBand="0" w:firstRowFirstColumn="0" w:firstRowLastColumn="0" w:lastRowFirstColumn="0" w:lastRowLastColumn="0"/>
            <w:tcW w:w="284" w:type="dxa"/>
            <w:hideMark/>
          </w:tcPr>
          <w:p w14:paraId="20795EE5" w14:textId="77777777" w:rsidR="00893CB4" w:rsidRPr="00893CB4" w:rsidRDefault="00893CB4" w:rsidP="00434206">
            <w:pPr>
              <w:jc w:val="right"/>
              <w:rPr>
                <w:rFonts w:ascii="Calibri" w:eastAsia="Times New Roman" w:hAnsi="Calibri" w:cs="Calibri"/>
                <w:color w:val="000000"/>
                <w:kern w:val="0"/>
                <w:lang w:val="es-MX" w:eastAsia="es-MX"/>
                <w14:ligatures w14:val="none"/>
              </w:rPr>
            </w:pPr>
            <w:r w:rsidRPr="00893CB4">
              <w:rPr>
                <w:rFonts w:ascii="Calibri" w:eastAsia="Times New Roman" w:hAnsi="Calibri" w:cs="Calibri"/>
                <w:color w:val="000000"/>
                <w:kern w:val="0"/>
                <w:lang w:val="es-MX" w:eastAsia="es-MX"/>
                <w14:ligatures w14:val="none"/>
              </w:rPr>
              <w:t>1</w:t>
            </w:r>
          </w:p>
        </w:tc>
        <w:tc>
          <w:tcPr>
            <w:tcW w:w="1863" w:type="dxa"/>
            <w:hideMark/>
          </w:tcPr>
          <w:p w14:paraId="6B3A3814" w14:textId="44E36EDA" w:rsidR="00893CB4" w:rsidRPr="00893CB4" w:rsidRDefault="007A4EB6" w:rsidP="00434206">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893CB4">
              <w:rPr>
                <w:rFonts w:ascii="Calibri" w:eastAsia="Times New Roman" w:hAnsi="Calibri" w:cs="Calibri"/>
                <w:color w:val="000000"/>
                <w:kern w:val="0"/>
                <w:lang w:val="es-MX" w:eastAsia="es-MX"/>
                <w14:ligatures w14:val="none"/>
              </w:rPr>
              <w:t>Pacifico norte</w:t>
            </w:r>
          </w:p>
        </w:tc>
        <w:tc>
          <w:tcPr>
            <w:tcW w:w="1170" w:type="dxa"/>
            <w:hideMark/>
          </w:tcPr>
          <w:p w14:paraId="33863CA5" w14:textId="77777777" w:rsidR="00893CB4" w:rsidRPr="00893CB4" w:rsidRDefault="00893CB4" w:rsidP="0043420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82 636.5</w:t>
            </w:r>
          </w:p>
        </w:tc>
        <w:tc>
          <w:tcPr>
            <w:tcW w:w="1220" w:type="dxa"/>
            <w:noWrap/>
            <w:hideMark/>
          </w:tcPr>
          <w:p w14:paraId="3FD156A4" w14:textId="77777777" w:rsidR="00893CB4" w:rsidRPr="00893CB4" w:rsidRDefault="00893CB4" w:rsidP="0043420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42 501.6</w:t>
            </w:r>
          </w:p>
        </w:tc>
        <w:tc>
          <w:tcPr>
            <w:tcW w:w="1000" w:type="dxa"/>
            <w:noWrap/>
            <w:hideMark/>
          </w:tcPr>
          <w:p w14:paraId="5CF59D1B" w14:textId="77777777" w:rsidR="00893CB4" w:rsidRPr="00893CB4" w:rsidRDefault="00893CB4" w:rsidP="0043420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24 015.6</w:t>
            </w:r>
          </w:p>
        </w:tc>
        <w:tc>
          <w:tcPr>
            <w:tcW w:w="945" w:type="dxa"/>
            <w:noWrap/>
            <w:hideMark/>
          </w:tcPr>
          <w:p w14:paraId="5598F23E" w14:textId="77777777" w:rsidR="00893CB4" w:rsidRPr="00893CB4" w:rsidRDefault="00893CB4" w:rsidP="0043420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543.7</w:t>
            </w:r>
          </w:p>
        </w:tc>
        <w:tc>
          <w:tcPr>
            <w:tcW w:w="1109" w:type="dxa"/>
            <w:noWrap/>
            <w:hideMark/>
          </w:tcPr>
          <w:p w14:paraId="679221C4" w14:textId="77777777" w:rsidR="00893CB4" w:rsidRPr="00893CB4" w:rsidRDefault="00893CB4" w:rsidP="0043420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13 330.5</w:t>
            </w:r>
          </w:p>
        </w:tc>
        <w:tc>
          <w:tcPr>
            <w:tcW w:w="915" w:type="dxa"/>
            <w:noWrap/>
            <w:hideMark/>
          </w:tcPr>
          <w:p w14:paraId="6C2655F6" w14:textId="77777777" w:rsidR="00893CB4" w:rsidRPr="00893CB4" w:rsidRDefault="00893CB4" w:rsidP="0043420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2 245.1</w:t>
            </w:r>
          </w:p>
        </w:tc>
      </w:tr>
      <w:tr w:rsidR="00ED1E39" w:rsidRPr="00893CB4" w14:paraId="55D504C8" w14:textId="77777777" w:rsidTr="00434206">
        <w:trPr>
          <w:gridAfter w:val="1"/>
          <w:cnfStyle w:val="000000100000" w:firstRow="0" w:lastRow="0" w:firstColumn="0" w:lastColumn="0" w:oddVBand="0" w:evenVBand="0" w:oddHBand="1" w:evenHBand="0" w:firstRowFirstColumn="0" w:firstRowLastColumn="0" w:lastRowFirstColumn="0" w:lastRowLastColumn="0"/>
          <w:wAfter w:w="58" w:type="dxa"/>
          <w:trHeight w:val="20"/>
        </w:trPr>
        <w:tc>
          <w:tcPr>
            <w:cnfStyle w:val="001000000000" w:firstRow="0" w:lastRow="0" w:firstColumn="1" w:lastColumn="0" w:oddVBand="0" w:evenVBand="0" w:oddHBand="0" w:evenHBand="0" w:firstRowFirstColumn="0" w:firstRowLastColumn="0" w:lastRowFirstColumn="0" w:lastRowLastColumn="0"/>
            <w:tcW w:w="284" w:type="dxa"/>
            <w:hideMark/>
          </w:tcPr>
          <w:p w14:paraId="001C4FF0" w14:textId="77777777" w:rsidR="00893CB4" w:rsidRPr="00893CB4" w:rsidRDefault="00893CB4" w:rsidP="00434206">
            <w:pPr>
              <w:jc w:val="right"/>
              <w:rPr>
                <w:rFonts w:ascii="Calibri" w:eastAsia="Times New Roman" w:hAnsi="Calibri" w:cs="Calibri"/>
                <w:color w:val="000000"/>
                <w:kern w:val="0"/>
                <w:lang w:val="es-MX" w:eastAsia="es-MX"/>
                <w14:ligatures w14:val="none"/>
              </w:rPr>
            </w:pPr>
            <w:r w:rsidRPr="00893CB4">
              <w:rPr>
                <w:rFonts w:ascii="Calibri" w:eastAsia="Times New Roman" w:hAnsi="Calibri" w:cs="Calibri"/>
                <w:color w:val="000000"/>
                <w:kern w:val="0"/>
                <w:lang w:val="es-MX" w:eastAsia="es-MX"/>
                <w14:ligatures w14:val="none"/>
              </w:rPr>
              <w:t>2</w:t>
            </w:r>
          </w:p>
        </w:tc>
        <w:tc>
          <w:tcPr>
            <w:tcW w:w="1863" w:type="dxa"/>
            <w:hideMark/>
          </w:tcPr>
          <w:p w14:paraId="59335831" w14:textId="77777777" w:rsidR="00893CB4" w:rsidRPr="00893CB4" w:rsidRDefault="00893CB4" w:rsidP="00434206">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893CB4">
              <w:rPr>
                <w:rFonts w:ascii="Calibri" w:eastAsia="Times New Roman" w:hAnsi="Calibri" w:cs="Calibri"/>
                <w:color w:val="000000"/>
                <w:kern w:val="0"/>
                <w:lang w:val="es-MX" w:eastAsia="es-MX"/>
                <w14:ligatures w14:val="none"/>
              </w:rPr>
              <w:t>Pacifico norte</w:t>
            </w:r>
          </w:p>
        </w:tc>
        <w:tc>
          <w:tcPr>
            <w:tcW w:w="1170" w:type="dxa"/>
            <w:hideMark/>
          </w:tcPr>
          <w:p w14:paraId="21CB3DE0" w14:textId="77777777" w:rsidR="00893CB4" w:rsidRPr="00893CB4" w:rsidRDefault="00893CB4" w:rsidP="0043420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22 130.1</w:t>
            </w:r>
          </w:p>
        </w:tc>
        <w:tc>
          <w:tcPr>
            <w:tcW w:w="1220" w:type="dxa"/>
            <w:noWrap/>
            <w:hideMark/>
          </w:tcPr>
          <w:p w14:paraId="0D1175B9" w14:textId="77777777" w:rsidR="00893CB4" w:rsidRPr="00893CB4" w:rsidRDefault="00893CB4" w:rsidP="0043420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5 866.7</w:t>
            </w:r>
          </w:p>
        </w:tc>
        <w:tc>
          <w:tcPr>
            <w:tcW w:w="1000" w:type="dxa"/>
            <w:noWrap/>
            <w:hideMark/>
          </w:tcPr>
          <w:p w14:paraId="71DDE849" w14:textId="77777777" w:rsidR="00893CB4" w:rsidRPr="00893CB4" w:rsidRDefault="00893CB4" w:rsidP="0043420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6 898.1</w:t>
            </w:r>
          </w:p>
        </w:tc>
        <w:tc>
          <w:tcPr>
            <w:tcW w:w="945" w:type="dxa"/>
            <w:noWrap/>
            <w:hideMark/>
          </w:tcPr>
          <w:p w14:paraId="69252D8E" w14:textId="77777777" w:rsidR="00893CB4" w:rsidRPr="00893CB4" w:rsidRDefault="00893CB4" w:rsidP="0043420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124.7</w:t>
            </w:r>
          </w:p>
        </w:tc>
        <w:tc>
          <w:tcPr>
            <w:tcW w:w="1109" w:type="dxa"/>
            <w:noWrap/>
            <w:hideMark/>
          </w:tcPr>
          <w:p w14:paraId="5251964C" w14:textId="77777777" w:rsidR="00893CB4" w:rsidRPr="00893CB4" w:rsidRDefault="00893CB4" w:rsidP="0043420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9 240.7</w:t>
            </w:r>
          </w:p>
        </w:tc>
        <w:tc>
          <w:tcPr>
            <w:tcW w:w="915" w:type="dxa"/>
            <w:noWrap/>
            <w:hideMark/>
          </w:tcPr>
          <w:p w14:paraId="1EFFC92A" w14:textId="77777777" w:rsidR="00893CB4" w:rsidRPr="00893CB4" w:rsidRDefault="00893CB4" w:rsidP="0043420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0.0</w:t>
            </w:r>
          </w:p>
        </w:tc>
      </w:tr>
      <w:tr w:rsidR="00F0283A" w:rsidRPr="00893CB4" w14:paraId="51C3ECA2" w14:textId="77777777" w:rsidTr="00434206">
        <w:trPr>
          <w:gridAfter w:val="1"/>
          <w:wAfter w:w="58" w:type="dxa"/>
          <w:trHeight w:val="20"/>
        </w:trPr>
        <w:tc>
          <w:tcPr>
            <w:cnfStyle w:val="001000000000" w:firstRow="0" w:lastRow="0" w:firstColumn="1" w:lastColumn="0" w:oddVBand="0" w:evenVBand="0" w:oddHBand="0" w:evenHBand="0" w:firstRowFirstColumn="0" w:firstRowLastColumn="0" w:lastRowFirstColumn="0" w:lastRowLastColumn="0"/>
            <w:tcW w:w="284" w:type="dxa"/>
            <w:hideMark/>
          </w:tcPr>
          <w:p w14:paraId="68255328" w14:textId="77777777" w:rsidR="00893CB4" w:rsidRPr="00893CB4" w:rsidRDefault="00893CB4" w:rsidP="00434206">
            <w:pPr>
              <w:jc w:val="right"/>
              <w:rPr>
                <w:rFonts w:ascii="Calibri" w:eastAsia="Times New Roman" w:hAnsi="Calibri" w:cs="Calibri"/>
                <w:color w:val="000000"/>
                <w:kern w:val="0"/>
                <w:lang w:val="es-MX" w:eastAsia="es-MX"/>
                <w14:ligatures w14:val="none"/>
              </w:rPr>
            </w:pPr>
            <w:r w:rsidRPr="00893CB4">
              <w:rPr>
                <w:rFonts w:ascii="Calibri" w:eastAsia="Times New Roman" w:hAnsi="Calibri" w:cs="Calibri"/>
                <w:color w:val="000000"/>
                <w:kern w:val="0"/>
                <w:lang w:val="es-MX" w:eastAsia="es-MX"/>
                <w14:ligatures w14:val="none"/>
              </w:rPr>
              <w:t>3</w:t>
            </w:r>
          </w:p>
        </w:tc>
        <w:tc>
          <w:tcPr>
            <w:tcW w:w="1863" w:type="dxa"/>
            <w:hideMark/>
          </w:tcPr>
          <w:p w14:paraId="7AF411F3" w14:textId="77777777" w:rsidR="00893CB4" w:rsidRPr="00893CB4" w:rsidRDefault="00893CB4" w:rsidP="00434206">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val="es-MX" w:eastAsia="es-MX"/>
                <w14:ligatures w14:val="none"/>
              </w:rPr>
            </w:pPr>
            <w:r w:rsidRPr="00893CB4">
              <w:rPr>
                <w:rFonts w:ascii="Calibri" w:eastAsia="Times New Roman" w:hAnsi="Calibri" w:cs="Calibri"/>
                <w:color w:val="000000"/>
                <w:kern w:val="0"/>
                <w:lang w:val="es-MX" w:eastAsia="es-MX"/>
                <w14:ligatures w14:val="none"/>
              </w:rPr>
              <w:t>Upala</w:t>
            </w:r>
          </w:p>
        </w:tc>
        <w:tc>
          <w:tcPr>
            <w:tcW w:w="1170" w:type="dxa"/>
            <w:hideMark/>
          </w:tcPr>
          <w:p w14:paraId="0061911D" w14:textId="77777777" w:rsidR="00893CB4" w:rsidRPr="00893CB4" w:rsidRDefault="00893CB4" w:rsidP="0043420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28 280.6</w:t>
            </w:r>
          </w:p>
        </w:tc>
        <w:tc>
          <w:tcPr>
            <w:tcW w:w="1220" w:type="dxa"/>
            <w:noWrap/>
            <w:hideMark/>
          </w:tcPr>
          <w:p w14:paraId="3A08C680" w14:textId="77777777" w:rsidR="00893CB4" w:rsidRPr="00893CB4" w:rsidRDefault="00893CB4" w:rsidP="0043420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11 277.3</w:t>
            </w:r>
          </w:p>
        </w:tc>
        <w:tc>
          <w:tcPr>
            <w:tcW w:w="1000" w:type="dxa"/>
            <w:noWrap/>
            <w:hideMark/>
          </w:tcPr>
          <w:p w14:paraId="7DB3E27B" w14:textId="77777777" w:rsidR="00893CB4" w:rsidRPr="00893CB4" w:rsidRDefault="00893CB4" w:rsidP="0043420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2 798.4</w:t>
            </w:r>
          </w:p>
        </w:tc>
        <w:tc>
          <w:tcPr>
            <w:tcW w:w="945" w:type="dxa"/>
            <w:noWrap/>
            <w:hideMark/>
          </w:tcPr>
          <w:p w14:paraId="790489EF" w14:textId="77777777" w:rsidR="00893CB4" w:rsidRPr="00893CB4" w:rsidRDefault="00893CB4" w:rsidP="0043420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4 752.3</w:t>
            </w:r>
          </w:p>
        </w:tc>
        <w:tc>
          <w:tcPr>
            <w:tcW w:w="1109" w:type="dxa"/>
            <w:noWrap/>
            <w:hideMark/>
          </w:tcPr>
          <w:p w14:paraId="3E2C7C67" w14:textId="77777777" w:rsidR="00893CB4" w:rsidRPr="00893CB4" w:rsidRDefault="00893CB4" w:rsidP="0043420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8 055.3</w:t>
            </w:r>
          </w:p>
        </w:tc>
        <w:tc>
          <w:tcPr>
            <w:tcW w:w="915" w:type="dxa"/>
            <w:noWrap/>
            <w:hideMark/>
          </w:tcPr>
          <w:p w14:paraId="4BAD4885" w14:textId="77777777" w:rsidR="00893CB4" w:rsidRPr="00893CB4" w:rsidRDefault="00893CB4" w:rsidP="00434206">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1 397.2</w:t>
            </w:r>
          </w:p>
        </w:tc>
      </w:tr>
      <w:tr w:rsidR="00ED1E39" w:rsidRPr="00893CB4" w14:paraId="33BFCDDD" w14:textId="77777777" w:rsidTr="00434206">
        <w:trPr>
          <w:gridAfter w:val="1"/>
          <w:cnfStyle w:val="000000100000" w:firstRow="0" w:lastRow="0" w:firstColumn="0" w:lastColumn="0" w:oddVBand="0" w:evenVBand="0" w:oddHBand="1" w:evenHBand="0" w:firstRowFirstColumn="0" w:firstRowLastColumn="0" w:lastRowFirstColumn="0" w:lastRowLastColumn="0"/>
          <w:wAfter w:w="58" w:type="dxa"/>
          <w:trHeight w:val="20"/>
        </w:trPr>
        <w:tc>
          <w:tcPr>
            <w:cnfStyle w:val="001000000000" w:firstRow="0" w:lastRow="0" w:firstColumn="1" w:lastColumn="0" w:oddVBand="0" w:evenVBand="0" w:oddHBand="0" w:evenHBand="0" w:firstRowFirstColumn="0" w:firstRowLastColumn="0" w:lastRowFirstColumn="0" w:lastRowLastColumn="0"/>
            <w:tcW w:w="284" w:type="dxa"/>
            <w:hideMark/>
          </w:tcPr>
          <w:p w14:paraId="6459E648" w14:textId="77777777" w:rsidR="00893CB4" w:rsidRPr="00893CB4" w:rsidRDefault="00893CB4" w:rsidP="00434206">
            <w:pPr>
              <w:jc w:val="right"/>
              <w:rPr>
                <w:rFonts w:ascii="Calibri" w:eastAsia="Times New Roman" w:hAnsi="Calibri" w:cs="Calibri"/>
                <w:color w:val="000000"/>
                <w:kern w:val="0"/>
                <w:lang w:val="es-MX" w:eastAsia="es-MX"/>
                <w14:ligatures w14:val="none"/>
              </w:rPr>
            </w:pPr>
            <w:r w:rsidRPr="00893CB4">
              <w:rPr>
                <w:rFonts w:ascii="Calibri" w:eastAsia="Times New Roman" w:hAnsi="Calibri" w:cs="Calibri"/>
                <w:color w:val="000000"/>
                <w:kern w:val="0"/>
                <w:lang w:val="es-MX" w:eastAsia="es-MX"/>
                <w14:ligatures w14:val="none"/>
              </w:rPr>
              <w:t>4</w:t>
            </w:r>
          </w:p>
        </w:tc>
        <w:tc>
          <w:tcPr>
            <w:tcW w:w="1863" w:type="dxa"/>
            <w:hideMark/>
          </w:tcPr>
          <w:p w14:paraId="67E4336B" w14:textId="77777777" w:rsidR="00893CB4" w:rsidRPr="00893CB4" w:rsidRDefault="00893CB4" w:rsidP="00434206">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val="es-MX" w:eastAsia="es-MX"/>
                <w14:ligatures w14:val="none"/>
              </w:rPr>
            </w:pPr>
            <w:proofErr w:type="spellStart"/>
            <w:r w:rsidRPr="00893CB4">
              <w:rPr>
                <w:rFonts w:ascii="Calibri" w:eastAsia="Times New Roman" w:hAnsi="Calibri" w:cs="Calibri"/>
                <w:color w:val="000000"/>
                <w:kern w:val="0"/>
                <w:lang w:val="es-MX" w:eastAsia="es-MX"/>
                <w14:ligatures w14:val="none"/>
              </w:rPr>
              <w:t>Cutris</w:t>
            </w:r>
            <w:proofErr w:type="spellEnd"/>
          </w:p>
        </w:tc>
        <w:tc>
          <w:tcPr>
            <w:tcW w:w="1170" w:type="dxa"/>
            <w:hideMark/>
          </w:tcPr>
          <w:p w14:paraId="389572DA" w14:textId="77777777" w:rsidR="00893CB4" w:rsidRPr="00893CB4" w:rsidRDefault="00893CB4" w:rsidP="0043420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56 916.5</w:t>
            </w:r>
          </w:p>
        </w:tc>
        <w:tc>
          <w:tcPr>
            <w:tcW w:w="1220" w:type="dxa"/>
            <w:noWrap/>
            <w:hideMark/>
          </w:tcPr>
          <w:p w14:paraId="5863ED03" w14:textId="77777777" w:rsidR="00893CB4" w:rsidRPr="00893CB4" w:rsidRDefault="00893CB4" w:rsidP="0043420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16 435.2</w:t>
            </w:r>
          </w:p>
        </w:tc>
        <w:tc>
          <w:tcPr>
            <w:tcW w:w="1000" w:type="dxa"/>
            <w:noWrap/>
            <w:hideMark/>
          </w:tcPr>
          <w:p w14:paraId="0C886170" w14:textId="77777777" w:rsidR="00893CB4" w:rsidRPr="00893CB4" w:rsidRDefault="00893CB4" w:rsidP="0043420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12 881.9</w:t>
            </w:r>
          </w:p>
        </w:tc>
        <w:tc>
          <w:tcPr>
            <w:tcW w:w="945" w:type="dxa"/>
            <w:noWrap/>
            <w:hideMark/>
          </w:tcPr>
          <w:p w14:paraId="670EB4E4" w14:textId="77777777" w:rsidR="00893CB4" w:rsidRPr="00893CB4" w:rsidRDefault="00893CB4" w:rsidP="0043420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4 334.3</w:t>
            </w:r>
          </w:p>
        </w:tc>
        <w:tc>
          <w:tcPr>
            <w:tcW w:w="1109" w:type="dxa"/>
            <w:noWrap/>
            <w:hideMark/>
          </w:tcPr>
          <w:p w14:paraId="3A3E794D" w14:textId="77777777" w:rsidR="00893CB4" w:rsidRPr="00893CB4" w:rsidRDefault="00893CB4" w:rsidP="0043420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21 886.5</w:t>
            </w:r>
          </w:p>
        </w:tc>
        <w:tc>
          <w:tcPr>
            <w:tcW w:w="915" w:type="dxa"/>
            <w:noWrap/>
            <w:hideMark/>
          </w:tcPr>
          <w:p w14:paraId="09C05D16" w14:textId="77777777" w:rsidR="00893CB4" w:rsidRPr="00893CB4" w:rsidRDefault="00893CB4" w:rsidP="00434206">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sz w:val="20"/>
                <w:szCs w:val="20"/>
                <w:lang w:val="es-MX" w:eastAsia="es-MX"/>
                <w14:ligatures w14:val="none"/>
              </w:rPr>
            </w:pPr>
            <w:r w:rsidRPr="605A08FE">
              <w:rPr>
                <w:rFonts w:ascii="Calibri" w:eastAsia="Times New Roman" w:hAnsi="Calibri" w:cs="Calibri"/>
                <w:color w:val="000000"/>
                <w:kern w:val="0"/>
                <w:sz w:val="20"/>
                <w:szCs w:val="20"/>
                <w:lang w:val="es-MX" w:eastAsia="es-MX"/>
                <w14:ligatures w14:val="none"/>
              </w:rPr>
              <w:t>1 378.6</w:t>
            </w:r>
          </w:p>
        </w:tc>
      </w:tr>
    </w:tbl>
    <w:p w14:paraId="545315CC" w14:textId="2DA968F6" w:rsidR="00084968" w:rsidRDefault="00084968" w:rsidP="00905053">
      <w:pPr>
        <w:rPr>
          <w:rFonts w:eastAsiaTheme="minorEastAsia"/>
          <w:sz w:val="24"/>
          <w:szCs w:val="24"/>
        </w:rPr>
      </w:pPr>
    </w:p>
    <w:p w14:paraId="06E22819" w14:textId="6285952D" w:rsidR="00893CB4" w:rsidRPr="00C50EAD" w:rsidRDefault="00F44396" w:rsidP="00905053">
      <w:pPr>
        <w:rPr>
          <w:rFonts w:eastAsiaTheme="minorEastAsia"/>
          <w:color w:val="000000" w:themeColor="text1"/>
          <w:sz w:val="24"/>
          <w:szCs w:val="24"/>
        </w:rPr>
      </w:pPr>
      <w:r w:rsidRPr="00C50EAD">
        <w:rPr>
          <w:rFonts w:eastAsiaTheme="minorEastAsia"/>
          <w:color w:val="000000" w:themeColor="text1"/>
          <w:sz w:val="24"/>
          <w:szCs w:val="24"/>
        </w:rPr>
        <w:t xml:space="preserve">Se observa en la </w:t>
      </w:r>
      <w:r w:rsidRPr="00C50EAD">
        <w:rPr>
          <w:rFonts w:eastAsiaTheme="minorEastAsia"/>
          <w:color w:val="000000" w:themeColor="text1"/>
          <w:sz w:val="24"/>
          <w:szCs w:val="24"/>
        </w:rPr>
        <w:fldChar w:fldCharType="begin"/>
      </w:r>
      <w:r w:rsidRPr="00C50EAD">
        <w:rPr>
          <w:rFonts w:eastAsiaTheme="minorEastAsia"/>
          <w:color w:val="000000" w:themeColor="text1"/>
          <w:sz w:val="24"/>
          <w:szCs w:val="24"/>
        </w:rPr>
        <w:instrText xml:space="preserve"> REF _Ref140567000 \h </w:instrText>
      </w:r>
      <w:r w:rsidRPr="00C50EAD">
        <w:rPr>
          <w:rFonts w:eastAsiaTheme="minorEastAsia"/>
          <w:color w:val="000000" w:themeColor="text1"/>
          <w:sz w:val="24"/>
          <w:szCs w:val="24"/>
        </w:rPr>
      </w:r>
      <w:r w:rsidRPr="00C50EAD">
        <w:rPr>
          <w:rFonts w:eastAsiaTheme="minorEastAsia"/>
          <w:color w:val="000000" w:themeColor="text1"/>
          <w:sz w:val="24"/>
          <w:szCs w:val="24"/>
        </w:rPr>
        <w:fldChar w:fldCharType="separate"/>
      </w:r>
      <w:r w:rsidRPr="00C50EAD">
        <w:rPr>
          <w:rFonts w:eastAsiaTheme="minorEastAsia"/>
          <w:b/>
          <w:bCs/>
          <w:color w:val="000000" w:themeColor="text1"/>
          <w:sz w:val="24"/>
          <w:szCs w:val="24"/>
        </w:rPr>
        <w:t xml:space="preserve">Figura </w:t>
      </w:r>
      <w:r w:rsidRPr="00C50EAD">
        <w:rPr>
          <w:rFonts w:eastAsiaTheme="minorEastAsia"/>
          <w:b/>
          <w:bCs/>
          <w:noProof/>
          <w:color w:val="000000" w:themeColor="text1"/>
          <w:sz w:val="24"/>
          <w:szCs w:val="24"/>
        </w:rPr>
        <w:t>7</w:t>
      </w:r>
      <w:r w:rsidRPr="00C50EAD">
        <w:rPr>
          <w:rFonts w:eastAsiaTheme="minorEastAsia"/>
          <w:color w:val="000000" w:themeColor="text1"/>
          <w:sz w:val="24"/>
          <w:szCs w:val="24"/>
        </w:rPr>
        <w:fldChar w:fldCharType="end"/>
      </w:r>
      <w:r w:rsidRPr="00C50EAD">
        <w:rPr>
          <w:rFonts w:eastAsiaTheme="minorEastAsia"/>
          <w:color w:val="000000" w:themeColor="text1"/>
          <w:sz w:val="24"/>
          <w:szCs w:val="24"/>
        </w:rPr>
        <w:t xml:space="preserve"> </w:t>
      </w:r>
      <w:r w:rsidR="00DE0D0C" w:rsidRPr="00C50EAD">
        <w:rPr>
          <w:rFonts w:eastAsiaTheme="minorEastAsia"/>
          <w:color w:val="000000" w:themeColor="text1"/>
          <w:sz w:val="24"/>
          <w:szCs w:val="24"/>
        </w:rPr>
        <w:t>en la UPP 1</w:t>
      </w:r>
      <w:r w:rsidR="00ED1164" w:rsidRPr="00C50EAD">
        <w:rPr>
          <w:rFonts w:eastAsiaTheme="minorEastAsia"/>
          <w:color w:val="000000" w:themeColor="text1"/>
          <w:sz w:val="24"/>
          <w:szCs w:val="24"/>
        </w:rPr>
        <w:t>, un porcentaje de cobertura forestal</w:t>
      </w:r>
      <w:r w:rsidR="00794EB5" w:rsidRPr="00C50EAD">
        <w:rPr>
          <w:rFonts w:eastAsiaTheme="minorEastAsia"/>
          <w:color w:val="000000" w:themeColor="text1"/>
          <w:sz w:val="24"/>
          <w:szCs w:val="24"/>
        </w:rPr>
        <w:t xml:space="preserve"> cercana al 80%</w:t>
      </w:r>
      <w:r w:rsidR="00C20492" w:rsidRPr="00C50EAD">
        <w:rPr>
          <w:rFonts w:eastAsiaTheme="minorEastAsia"/>
          <w:color w:val="000000" w:themeColor="text1"/>
          <w:sz w:val="24"/>
          <w:szCs w:val="24"/>
        </w:rPr>
        <w:t>, donde el bosque secundario</w:t>
      </w:r>
      <w:r w:rsidR="00D25A85" w:rsidRPr="00C50EAD">
        <w:rPr>
          <w:rFonts w:eastAsiaTheme="minorEastAsia"/>
          <w:color w:val="000000" w:themeColor="text1"/>
          <w:sz w:val="24"/>
          <w:szCs w:val="24"/>
        </w:rPr>
        <w:t xml:space="preserve"> representa </w:t>
      </w:r>
      <w:r w:rsidR="00832E99" w:rsidRPr="00C50EAD">
        <w:rPr>
          <w:rFonts w:eastAsiaTheme="minorEastAsia"/>
          <w:color w:val="000000" w:themeColor="text1"/>
          <w:sz w:val="24"/>
          <w:szCs w:val="24"/>
        </w:rPr>
        <w:t xml:space="preserve">un 50% aproximadamente de la superficie total de la UPP1. </w:t>
      </w:r>
      <w:r w:rsidR="00F91461" w:rsidRPr="00C50EAD">
        <w:rPr>
          <w:rFonts w:eastAsiaTheme="minorEastAsia"/>
          <w:color w:val="000000" w:themeColor="text1"/>
          <w:sz w:val="24"/>
          <w:szCs w:val="24"/>
        </w:rPr>
        <w:t>Para las</w:t>
      </w:r>
      <w:r w:rsidR="00910232" w:rsidRPr="00C50EAD">
        <w:rPr>
          <w:rFonts w:eastAsiaTheme="minorEastAsia"/>
          <w:color w:val="000000" w:themeColor="text1"/>
          <w:sz w:val="24"/>
          <w:szCs w:val="24"/>
        </w:rPr>
        <w:t xml:space="preserve"> otras 3 UPP</w:t>
      </w:r>
      <w:r w:rsidR="00FD4084" w:rsidRPr="00C50EAD">
        <w:rPr>
          <w:rFonts w:eastAsiaTheme="minorEastAsia"/>
          <w:color w:val="000000" w:themeColor="text1"/>
          <w:sz w:val="24"/>
          <w:szCs w:val="24"/>
        </w:rPr>
        <w:t xml:space="preserve"> los bosques primarios y </w:t>
      </w:r>
      <w:r w:rsidR="00AA28D1" w:rsidRPr="00C50EAD">
        <w:rPr>
          <w:rFonts w:eastAsiaTheme="minorEastAsia"/>
          <w:color w:val="000000" w:themeColor="text1"/>
          <w:sz w:val="24"/>
          <w:szCs w:val="24"/>
        </w:rPr>
        <w:t>secundarios</w:t>
      </w:r>
      <w:r w:rsidR="00FD4084" w:rsidRPr="00C50EAD">
        <w:rPr>
          <w:rFonts w:eastAsiaTheme="minorEastAsia"/>
          <w:color w:val="000000" w:themeColor="text1"/>
          <w:sz w:val="24"/>
          <w:szCs w:val="24"/>
        </w:rPr>
        <w:t xml:space="preserve"> representan un 50% a</w:t>
      </w:r>
      <w:r w:rsidR="00E73029" w:rsidRPr="00C50EAD">
        <w:rPr>
          <w:rFonts w:eastAsiaTheme="minorEastAsia"/>
          <w:color w:val="000000" w:themeColor="text1"/>
          <w:sz w:val="24"/>
          <w:szCs w:val="24"/>
        </w:rPr>
        <w:t>proximadamente</w:t>
      </w:r>
      <w:r w:rsidR="00B660E0" w:rsidRPr="00C50EAD">
        <w:rPr>
          <w:rFonts w:eastAsiaTheme="minorEastAsia"/>
          <w:color w:val="000000" w:themeColor="text1"/>
          <w:sz w:val="24"/>
          <w:szCs w:val="24"/>
        </w:rPr>
        <w:t xml:space="preserve"> y que comparten el pais</w:t>
      </w:r>
      <w:r w:rsidR="002B42C1" w:rsidRPr="00C50EAD">
        <w:rPr>
          <w:rFonts w:eastAsiaTheme="minorEastAsia"/>
          <w:color w:val="000000" w:themeColor="text1"/>
          <w:sz w:val="24"/>
          <w:szCs w:val="24"/>
        </w:rPr>
        <w:t>aje</w:t>
      </w:r>
      <w:r w:rsidR="00B660E0" w:rsidRPr="00C50EAD">
        <w:rPr>
          <w:rFonts w:eastAsiaTheme="minorEastAsia"/>
          <w:color w:val="000000" w:themeColor="text1"/>
          <w:sz w:val="24"/>
          <w:szCs w:val="24"/>
        </w:rPr>
        <w:t xml:space="preserve"> productivo </w:t>
      </w:r>
      <w:r w:rsidR="002B42C1" w:rsidRPr="00C50EAD">
        <w:rPr>
          <w:rFonts w:eastAsiaTheme="minorEastAsia"/>
          <w:color w:val="000000" w:themeColor="text1"/>
          <w:sz w:val="24"/>
          <w:szCs w:val="24"/>
        </w:rPr>
        <w:t>junto a pastizales en mayor porcentaje y áreas de cultivo.</w:t>
      </w:r>
    </w:p>
    <w:p w14:paraId="22873899" w14:textId="4F2404BB" w:rsidR="00084968" w:rsidRPr="00E66D53" w:rsidRDefault="00E66D53" w:rsidP="00905053">
      <w:pPr>
        <w:rPr>
          <w:rFonts w:eastAsiaTheme="minorEastAsia"/>
          <w:b/>
          <w:bCs/>
          <w:sz w:val="24"/>
          <w:szCs w:val="24"/>
        </w:rPr>
      </w:pPr>
      <w:bookmarkStart w:id="54" w:name="_Ref140567000"/>
      <w:bookmarkStart w:id="55" w:name="_Toc140555741"/>
      <w:bookmarkStart w:id="56" w:name="_Ref140566980"/>
      <w:r w:rsidRPr="00E66D53">
        <w:rPr>
          <w:rFonts w:eastAsiaTheme="minorEastAsia"/>
          <w:b/>
          <w:bCs/>
          <w:sz w:val="24"/>
          <w:szCs w:val="24"/>
        </w:rPr>
        <w:lastRenderedPageBreak/>
        <w:t xml:space="preserve">Figura </w:t>
      </w:r>
      <w:r w:rsidRPr="00E66D53">
        <w:rPr>
          <w:rFonts w:eastAsiaTheme="minorEastAsia"/>
          <w:b/>
          <w:bCs/>
          <w:sz w:val="24"/>
          <w:szCs w:val="24"/>
        </w:rPr>
        <w:fldChar w:fldCharType="begin"/>
      </w:r>
      <w:r w:rsidRPr="00E66D53">
        <w:rPr>
          <w:rFonts w:eastAsiaTheme="minorEastAsia"/>
          <w:b/>
          <w:bCs/>
          <w:sz w:val="24"/>
          <w:szCs w:val="24"/>
        </w:rPr>
        <w:instrText xml:space="preserve"> SEQ Figura \* ARABIC </w:instrText>
      </w:r>
      <w:r w:rsidRPr="00E66D53">
        <w:rPr>
          <w:rFonts w:eastAsiaTheme="minorEastAsia"/>
          <w:b/>
          <w:bCs/>
          <w:sz w:val="24"/>
          <w:szCs w:val="24"/>
        </w:rPr>
        <w:fldChar w:fldCharType="separate"/>
      </w:r>
      <w:r w:rsidR="00AC5227">
        <w:rPr>
          <w:rFonts w:eastAsiaTheme="minorEastAsia"/>
          <w:b/>
          <w:bCs/>
          <w:noProof/>
          <w:sz w:val="24"/>
          <w:szCs w:val="24"/>
        </w:rPr>
        <w:t>7</w:t>
      </w:r>
      <w:r w:rsidRPr="00E66D53">
        <w:rPr>
          <w:rFonts w:eastAsiaTheme="minorEastAsia"/>
          <w:b/>
          <w:bCs/>
          <w:sz w:val="24"/>
          <w:szCs w:val="24"/>
        </w:rPr>
        <w:fldChar w:fldCharType="end"/>
      </w:r>
      <w:bookmarkEnd w:id="54"/>
      <w:r w:rsidRPr="00E66D53">
        <w:rPr>
          <w:rFonts w:eastAsiaTheme="minorEastAsia"/>
          <w:b/>
          <w:bCs/>
          <w:sz w:val="24"/>
          <w:szCs w:val="24"/>
        </w:rPr>
        <w:t xml:space="preserve">. </w:t>
      </w:r>
      <w:r>
        <w:rPr>
          <w:rFonts w:eastAsiaTheme="minorEastAsia"/>
          <w:b/>
          <w:bCs/>
          <w:sz w:val="24"/>
          <w:szCs w:val="24"/>
        </w:rPr>
        <w:t>Superficie porcentual de bosques, cultivos, pastizales y otros usos por Unidad de Paisaje productivo propuestas</w:t>
      </w:r>
      <w:bookmarkEnd w:id="55"/>
      <w:bookmarkEnd w:id="56"/>
    </w:p>
    <w:p w14:paraId="1212FA42" w14:textId="6D43AF45" w:rsidR="00084968" w:rsidRDefault="00F04C4C" w:rsidP="00905053">
      <w:pPr>
        <w:rPr>
          <w:rFonts w:eastAsiaTheme="minorEastAsia"/>
          <w:sz w:val="24"/>
          <w:szCs w:val="24"/>
        </w:rPr>
      </w:pPr>
      <w:r>
        <w:rPr>
          <w:rFonts w:eastAsiaTheme="minorEastAsia"/>
          <w:noProof/>
          <w:sz w:val="24"/>
          <w:szCs w:val="24"/>
        </w:rPr>
        <w:drawing>
          <wp:inline distT="0" distB="0" distL="0" distR="0" wp14:anchorId="6A657EF9" wp14:editId="43BE20A1">
            <wp:extent cx="5596890" cy="3641359"/>
            <wp:effectExtent l="0" t="0" r="3810" b="0"/>
            <wp:docPr id="16569169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0761" cy="3650384"/>
                    </a:xfrm>
                    <a:prstGeom prst="rect">
                      <a:avLst/>
                    </a:prstGeom>
                    <a:noFill/>
                  </pic:spPr>
                </pic:pic>
              </a:graphicData>
            </a:graphic>
          </wp:inline>
        </w:drawing>
      </w:r>
    </w:p>
    <w:p w14:paraId="055DC284" w14:textId="34FC7C65" w:rsidR="00084968" w:rsidRDefault="260D02CB" w:rsidP="00905053">
      <w:pPr>
        <w:rPr>
          <w:rFonts w:eastAsiaTheme="minorEastAsia"/>
          <w:sz w:val="24"/>
          <w:szCs w:val="24"/>
        </w:rPr>
      </w:pPr>
      <w:r w:rsidRPr="260D02CB">
        <w:rPr>
          <w:rFonts w:eastAsiaTheme="minorEastAsia"/>
          <w:sz w:val="24"/>
          <w:szCs w:val="24"/>
        </w:rPr>
        <w:t>Cada</w:t>
      </w:r>
      <w:r w:rsidR="1EBF99E1" w:rsidRPr="1EBF99E1">
        <w:rPr>
          <w:rFonts w:eastAsiaTheme="minorEastAsia"/>
          <w:sz w:val="24"/>
          <w:szCs w:val="24"/>
        </w:rPr>
        <w:t xml:space="preserve"> una de las UPP refleja la dinámica económica de la región en la que se ubica, pues</w:t>
      </w:r>
      <w:r w:rsidRPr="260D02CB">
        <w:rPr>
          <w:rFonts w:eastAsiaTheme="minorEastAsia"/>
          <w:sz w:val="24"/>
          <w:szCs w:val="24"/>
        </w:rPr>
        <w:t xml:space="preserve"> </w:t>
      </w:r>
      <w:r w:rsidR="279F520F" w:rsidRPr="279F520F">
        <w:rPr>
          <w:rFonts w:eastAsiaTheme="minorEastAsia"/>
          <w:sz w:val="24"/>
          <w:szCs w:val="24"/>
        </w:rPr>
        <w:t xml:space="preserve">hay predominancia de uso de suelo en bosque primario </w:t>
      </w:r>
      <w:r w:rsidR="26FA39F9" w:rsidRPr="26FA39F9">
        <w:rPr>
          <w:rFonts w:eastAsiaTheme="minorEastAsia"/>
          <w:sz w:val="24"/>
          <w:szCs w:val="24"/>
        </w:rPr>
        <w:t xml:space="preserve">y secundario, en complemento con cultivos y pastizales. </w:t>
      </w:r>
      <w:r w:rsidR="4049797D" w:rsidRPr="4049797D">
        <w:rPr>
          <w:rFonts w:eastAsiaTheme="minorEastAsia"/>
          <w:sz w:val="24"/>
          <w:szCs w:val="24"/>
        </w:rPr>
        <w:t xml:space="preserve">Como se planteó en la justificación de este </w:t>
      </w:r>
      <w:r w:rsidR="2C5E8966" w:rsidRPr="2C5E8966">
        <w:rPr>
          <w:rFonts w:eastAsiaTheme="minorEastAsia"/>
          <w:sz w:val="24"/>
          <w:szCs w:val="24"/>
        </w:rPr>
        <w:t xml:space="preserve">proyecto la región Chorotega y Huetar Norte son </w:t>
      </w:r>
      <w:r w:rsidR="69ADE0AC" w:rsidRPr="69ADE0AC">
        <w:rPr>
          <w:rFonts w:eastAsiaTheme="minorEastAsia"/>
          <w:sz w:val="24"/>
          <w:szCs w:val="24"/>
        </w:rPr>
        <w:t>los principales núcleos de los agronegocios y la producción primaria de exportación</w:t>
      </w:r>
      <w:r w:rsidR="13BC8154" w:rsidRPr="13BC8154">
        <w:rPr>
          <w:rFonts w:eastAsiaTheme="minorEastAsia"/>
          <w:sz w:val="24"/>
          <w:szCs w:val="24"/>
        </w:rPr>
        <w:t>, razón por la cual el aumento del valor tangible de los</w:t>
      </w:r>
      <w:r w:rsidR="1B738C82" w:rsidRPr="1B738C82">
        <w:rPr>
          <w:rFonts w:eastAsiaTheme="minorEastAsia"/>
          <w:sz w:val="24"/>
          <w:szCs w:val="24"/>
        </w:rPr>
        <w:t xml:space="preserve"> bosques secundarios es vital como complemento para la rentabilidad de las fincas</w:t>
      </w:r>
      <w:r w:rsidR="0DF41E4E" w:rsidRPr="0DF41E4E">
        <w:rPr>
          <w:rFonts w:eastAsiaTheme="minorEastAsia"/>
          <w:sz w:val="24"/>
          <w:szCs w:val="24"/>
        </w:rPr>
        <w:t xml:space="preserve"> y el desarrollo </w:t>
      </w:r>
      <w:r w:rsidR="3C724F50" w:rsidRPr="3C724F50">
        <w:rPr>
          <w:rFonts w:eastAsiaTheme="minorEastAsia"/>
          <w:sz w:val="24"/>
          <w:szCs w:val="24"/>
        </w:rPr>
        <w:t xml:space="preserve">rural. </w:t>
      </w:r>
    </w:p>
    <w:p w14:paraId="75484B87" w14:textId="77777777" w:rsidR="00084968" w:rsidRDefault="00084968" w:rsidP="00905053">
      <w:pPr>
        <w:rPr>
          <w:rFonts w:eastAsiaTheme="minorEastAsia"/>
          <w:sz w:val="24"/>
          <w:szCs w:val="24"/>
        </w:rPr>
      </w:pPr>
    </w:p>
    <w:p w14:paraId="4BAE3B6E" w14:textId="77777777" w:rsidR="00084968" w:rsidRDefault="00084968" w:rsidP="00905053">
      <w:pPr>
        <w:rPr>
          <w:rFonts w:eastAsiaTheme="minorEastAsia"/>
          <w:sz w:val="24"/>
          <w:szCs w:val="24"/>
        </w:rPr>
      </w:pPr>
    </w:p>
    <w:p w14:paraId="6001BBB0" w14:textId="4AB409D5" w:rsidR="00084968" w:rsidRDefault="00084968" w:rsidP="00905053">
      <w:pPr>
        <w:rPr>
          <w:rFonts w:eastAsiaTheme="minorEastAsia"/>
          <w:sz w:val="24"/>
          <w:szCs w:val="24"/>
        </w:rPr>
        <w:sectPr w:rsidR="00084968" w:rsidSect="00AC7B62">
          <w:pgSz w:w="12240" w:h="15840"/>
          <w:pgMar w:top="1417" w:right="1701" w:bottom="1417" w:left="1701" w:header="708" w:footer="708" w:gutter="0"/>
          <w:cols w:space="708"/>
          <w:docGrid w:linePitch="360"/>
        </w:sectPr>
      </w:pPr>
    </w:p>
    <w:p w14:paraId="23149E4F" w14:textId="2627C33F" w:rsidR="00D855D2" w:rsidRDefault="00AC5227" w:rsidP="00480B44">
      <w:pPr>
        <w:rPr>
          <w:rFonts w:eastAsiaTheme="minorEastAsia"/>
          <w:b/>
          <w:bCs/>
          <w:sz w:val="24"/>
          <w:szCs w:val="24"/>
        </w:rPr>
      </w:pPr>
      <w:bookmarkStart w:id="57" w:name="_Ref140565662"/>
      <w:bookmarkStart w:id="58" w:name="_Toc140555742"/>
      <w:r w:rsidRPr="00480B44">
        <w:rPr>
          <w:rFonts w:eastAsiaTheme="minorEastAsia"/>
          <w:b/>
          <w:bCs/>
          <w:sz w:val="24"/>
          <w:szCs w:val="24"/>
        </w:rPr>
        <w:lastRenderedPageBreak/>
        <w:t xml:space="preserve">Figura </w:t>
      </w:r>
      <w:r w:rsidRPr="00480B44">
        <w:rPr>
          <w:rFonts w:eastAsiaTheme="minorEastAsia"/>
          <w:b/>
          <w:bCs/>
          <w:sz w:val="24"/>
          <w:szCs w:val="24"/>
        </w:rPr>
        <w:fldChar w:fldCharType="begin"/>
      </w:r>
      <w:r w:rsidRPr="00480B44">
        <w:rPr>
          <w:rFonts w:eastAsiaTheme="minorEastAsia"/>
          <w:b/>
          <w:bCs/>
          <w:sz w:val="24"/>
          <w:szCs w:val="24"/>
        </w:rPr>
        <w:instrText xml:space="preserve"> SEQ Figura \* ARABIC </w:instrText>
      </w:r>
      <w:r w:rsidRPr="00480B44">
        <w:rPr>
          <w:rFonts w:eastAsiaTheme="minorEastAsia"/>
          <w:b/>
          <w:bCs/>
          <w:sz w:val="24"/>
          <w:szCs w:val="24"/>
        </w:rPr>
        <w:fldChar w:fldCharType="separate"/>
      </w:r>
      <w:r w:rsidR="009E61D3">
        <w:rPr>
          <w:rFonts w:eastAsiaTheme="minorEastAsia"/>
          <w:b/>
          <w:bCs/>
          <w:noProof/>
          <w:sz w:val="24"/>
          <w:szCs w:val="24"/>
        </w:rPr>
        <w:t>8</w:t>
      </w:r>
      <w:r w:rsidRPr="00480B44">
        <w:rPr>
          <w:rFonts w:eastAsiaTheme="minorEastAsia"/>
          <w:b/>
          <w:bCs/>
          <w:sz w:val="24"/>
          <w:szCs w:val="24"/>
        </w:rPr>
        <w:fldChar w:fldCharType="end"/>
      </w:r>
      <w:bookmarkEnd w:id="57"/>
      <w:r w:rsidR="00D47790" w:rsidRPr="00480B44">
        <w:rPr>
          <w:rFonts w:eastAsiaTheme="minorEastAsia"/>
          <w:b/>
          <w:bCs/>
          <w:noProof/>
          <w:sz w:val="24"/>
          <w:szCs w:val="24"/>
        </w:rPr>
        <w:drawing>
          <wp:anchor distT="0" distB="0" distL="114300" distR="114300" simplePos="0" relativeHeight="251658251" behindDoc="0" locked="0" layoutInCell="1" allowOverlap="1" wp14:anchorId="20D391A7" wp14:editId="2D653455">
            <wp:simplePos x="0" y="0"/>
            <wp:positionH relativeFrom="margin">
              <wp:posOffset>42531</wp:posOffset>
            </wp:positionH>
            <wp:positionV relativeFrom="paragraph">
              <wp:posOffset>201443</wp:posOffset>
            </wp:positionV>
            <wp:extent cx="8258810" cy="5575300"/>
            <wp:effectExtent l="0" t="0" r="8890" b="6350"/>
            <wp:wrapNone/>
            <wp:docPr id="931600686" name="Imagen 93160068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00686" name="Imagen 1" descr="Mapa&#10;&#10;Descripción generada automáticamente"/>
                    <pic:cNvPicPr/>
                  </pic:nvPicPr>
                  <pic:blipFill>
                    <a:blip r:embed="rId20">
                      <a:extLst>
                        <a:ext uri="{28A0092B-C50C-407E-A947-70E740481C1C}">
                          <a14:useLocalDpi xmlns:a14="http://schemas.microsoft.com/office/drawing/2010/main" val="0"/>
                        </a:ext>
                      </a:extLst>
                    </a:blip>
                    <a:stretch>
                      <a:fillRect/>
                    </a:stretch>
                  </pic:blipFill>
                  <pic:spPr>
                    <a:xfrm>
                      <a:off x="0" y="0"/>
                      <a:ext cx="8258810" cy="5575300"/>
                    </a:xfrm>
                    <a:prstGeom prst="rect">
                      <a:avLst/>
                    </a:prstGeom>
                  </pic:spPr>
                </pic:pic>
              </a:graphicData>
            </a:graphic>
            <wp14:sizeRelH relativeFrom="margin">
              <wp14:pctWidth>0</wp14:pctWidth>
            </wp14:sizeRelH>
            <wp14:sizeRelV relativeFrom="margin">
              <wp14:pctHeight>0</wp14:pctHeight>
            </wp14:sizeRelV>
          </wp:anchor>
        </w:drawing>
      </w:r>
      <w:r w:rsidR="00480B44" w:rsidRPr="00480B44">
        <w:rPr>
          <w:rFonts w:eastAsiaTheme="minorEastAsia"/>
          <w:b/>
          <w:bCs/>
          <w:sz w:val="24"/>
          <w:szCs w:val="24"/>
        </w:rPr>
        <w:t xml:space="preserve">. </w:t>
      </w:r>
      <w:r>
        <w:rPr>
          <w:rFonts w:eastAsiaTheme="minorEastAsia"/>
          <w:b/>
          <w:bCs/>
          <w:sz w:val="24"/>
          <w:szCs w:val="24"/>
        </w:rPr>
        <w:t>M</w:t>
      </w:r>
      <w:r w:rsidR="00E66D53">
        <w:rPr>
          <w:rFonts w:eastAsiaTheme="minorEastAsia"/>
          <w:b/>
          <w:bCs/>
          <w:sz w:val="24"/>
          <w:szCs w:val="24"/>
        </w:rPr>
        <w:t>apa que muestra la ubicación de las 4 Unidades de Paisaje Productivo propuestas preliminarmente</w:t>
      </w:r>
      <w:bookmarkEnd w:id="58"/>
    </w:p>
    <w:p w14:paraId="504BE265" w14:textId="0A682CA7" w:rsidR="005F06AF" w:rsidRDefault="005F06AF" w:rsidP="00905053">
      <w:pPr>
        <w:rPr>
          <w:rFonts w:eastAsiaTheme="minorEastAsia"/>
          <w:sz w:val="24"/>
          <w:szCs w:val="24"/>
        </w:rPr>
        <w:sectPr w:rsidR="005F06AF" w:rsidSect="00D855D2">
          <w:pgSz w:w="15840" w:h="12240" w:orient="landscape"/>
          <w:pgMar w:top="1701" w:right="1417" w:bottom="1701" w:left="1417" w:header="708" w:footer="708" w:gutter="0"/>
          <w:cols w:space="708"/>
          <w:docGrid w:linePitch="360"/>
        </w:sectPr>
      </w:pPr>
    </w:p>
    <w:p w14:paraId="6343F997" w14:textId="1F6C065E" w:rsidR="00905053" w:rsidRDefault="00905053" w:rsidP="00905053">
      <w:pPr>
        <w:pStyle w:val="Ttulo2"/>
        <w:rPr>
          <w:b/>
          <w:bCs/>
        </w:rPr>
      </w:pPr>
      <w:bookmarkStart w:id="59" w:name="_Toc140568284"/>
      <w:r w:rsidRPr="6C559BA9">
        <w:rPr>
          <w:b/>
          <w:bCs/>
        </w:rPr>
        <w:lastRenderedPageBreak/>
        <w:t>Identificación de las especies forestales más importantes</w:t>
      </w:r>
      <w:bookmarkEnd w:id="59"/>
    </w:p>
    <w:p w14:paraId="27B7372E" w14:textId="5D505D9A" w:rsidR="7125414C" w:rsidRDefault="00AE364B" w:rsidP="7125414C">
      <w:pPr>
        <w:rPr>
          <w:rFonts w:eastAsiaTheme="minorEastAsia"/>
          <w:sz w:val="24"/>
          <w:szCs w:val="24"/>
        </w:rPr>
      </w:pPr>
      <w:r>
        <w:rPr>
          <w:rFonts w:eastAsiaTheme="minorEastAsia"/>
          <w:sz w:val="24"/>
          <w:szCs w:val="24"/>
        </w:rPr>
        <w:t>En el</w:t>
      </w:r>
      <w:r w:rsidR="00B67171">
        <w:rPr>
          <w:rFonts w:eastAsiaTheme="minorEastAsia"/>
          <w:sz w:val="24"/>
          <w:szCs w:val="24"/>
        </w:rPr>
        <w:t xml:space="preserve"> </w:t>
      </w:r>
      <w:r w:rsidR="000E18C1">
        <w:rPr>
          <w:rFonts w:eastAsiaTheme="minorEastAsia"/>
          <w:sz w:val="24"/>
          <w:szCs w:val="24"/>
        </w:rPr>
        <w:fldChar w:fldCharType="begin"/>
      </w:r>
      <w:r w:rsidR="000E18C1">
        <w:rPr>
          <w:rFonts w:eastAsiaTheme="minorEastAsia"/>
          <w:sz w:val="24"/>
          <w:szCs w:val="24"/>
        </w:rPr>
        <w:instrText xml:space="preserve"> REF _Ref140521122 \h </w:instrText>
      </w:r>
      <w:r w:rsidR="000E18C1">
        <w:rPr>
          <w:rFonts w:eastAsiaTheme="minorEastAsia"/>
          <w:sz w:val="24"/>
          <w:szCs w:val="24"/>
        </w:rPr>
      </w:r>
      <w:r w:rsidR="00000000">
        <w:rPr>
          <w:rFonts w:eastAsiaTheme="minorEastAsia"/>
          <w:sz w:val="24"/>
          <w:szCs w:val="24"/>
        </w:rPr>
        <w:fldChar w:fldCharType="separate"/>
      </w:r>
      <w:r w:rsidR="000E18C1">
        <w:rPr>
          <w:rFonts w:eastAsiaTheme="minorEastAsia"/>
          <w:sz w:val="24"/>
          <w:szCs w:val="24"/>
        </w:rPr>
        <w:fldChar w:fldCharType="end"/>
      </w:r>
      <w:r w:rsidR="000D4FBD">
        <w:rPr>
          <w:rFonts w:eastAsiaTheme="minorEastAsia"/>
          <w:sz w:val="24"/>
          <w:szCs w:val="24"/>
        </w:rPr>
        <w:fldChar w:fldCharType="begin"/>
      </w:r>
      <w:r w:rsidR="000D4FBD">
        <w:rPr>
          <w:rFonts w:eastAsiaTheme="minorEastAsia"/>
          <w:sz w:val="24"/>
          <w:szCs w:val="24"/>
        </w:rPr>
        <w:instrText xml:space="preserve"> REF _Ref140521142 \h </w:instrText>
      </w:r>
      <w:r w:rsidR="000D4FBD">
        <w:rPr>
          <w:rFonts w:eastAsiaTheme="minorEastAsia"/>
          <w:sz w:val="24"/>
          <w:szCs w:val="24"/>
        </w:rPr>
      </w:r>
      <w:r w:rsidR="000D4FBD">
        <w:rPr>
          <w:rFonts w:eastAsiaTheme="minorEastAsia"/>
          <w:sz w:val="24"/>
          <w:szCs w:val="24"/>
        </w:rPr>
        <w:fldChar w:fldCharType="separate"/>
      </w:r>
      <w:r w:rsidR="000D4FBD" w:rsidRPr="31A3758B">
        <w:rPr>
          <w:rFonts w:eastAsiaTheme="minorEastAsia"/>
          <w:b/>
          <w:sz w:val="24"/>
          <w:szCs w:val="24"/>
        </w:rPr>
        <w:t xml:space="preserve">Anexo </w:t>
      </w:r>
      <w:r w:rsidR="000D4FBD">
        <w:rPr>
          <w:rFonts w:eastAsiaTheme="minorEastAsia"/>
          <w:b/>
          <w:sz w:val="24"/>
          <w:szCs w:val="24"/>
        </w:rPr>
        <w:t>3</w:t>
      </w:r>
      <w:r w:rsidR="000D4FBD">
        <w:rPr>
          <w:rFonts w:eastAsiaTheme="minorEastAsia"/>
          <w:sz w:val="24"/>
          <w:szCs w:val="24"/>
        </w:rPr>
        <w:fldChar w:fldCharType="end"/>
      </w:r>
      <w:r w:rsidR="00B67171">
        <w:rPr>
          <w:rFonts w:eastAsiaTheme="minorEastAsia"/>
          <w:sz w:val="24"/>
          <w:szCs w:val="24"/>
        </w:rPr>
        <w:t xml:space="preserve"> </w:t>
      </w:r>
      <w:r w:rsidR="009A3CB0">
        <w:rPr>
          <w:rFonts w:eastAsiaTheme="minorEastAsia"/>
          <w:sz w:val="24"/>
          <w:szCs w:val="24"/>
        </w:rPr>
        <w:t xml:space="preserve">se muestra el detalle </w:t>
      </w:r>
      <w:r w:rsidR="00927F73">
        <w:rPr>
          <w:rFonts w:eastAsiaTheme="minorEastAsia"/>
          <w:sz w:val="24"/>
          <w:szCs w:val="24"/>
        </w:rPr>
        <w:t>de las</w:t>
      </w:r>
      <w:r w:rsidR="009A3CB0">
        <w:rPr>
          <w:rFonts w:eastAsiaTheme="minorEastAsia"/>
          <w:sz w:val="24"/>
          <w:szCs w:val="24"/>
        </w:rPr>
        <w:t xml:space="preserve"> 20 especies con mayor IVI y mayor </w:t>
      </w:r>
      <w:r w:rsidR="00927F73">
        <w:rPr>
          <w:rFonts w:eastAsiaTheme="minorEastAsia"/>
          <w:sz w:val="24"/>
          <w:szCs w:val="24"/>
        </w:rPr>
        <w:t>Índice</w:t>
      </w:r>
      <w:r w:rsidR="009A3CB0">
        <w:rPr>
          <w:rFonts w:eastAsiaTheme="minorEastAsia"/>
          <w:sz w:val="24"/>
          <w:szCs w:val="24"/>
        </w:rPr>
        <w:t xml:space="preserve"> abundancia-</w:t>
      </w:r>
      <w:r w:rsidR="00927F73">
        <w:rPr>
          <w:rFonts w:eastAsiaTheme="minorEastAsia"/>
          <w:sz w:val="24"/>
          <w:szCs w:val="24"/>
        </w:rPr>
        <w:t>dominancia</w:t>
      </w:r>
      <w:r w:rsidR="009A3CB0">
        <w:rPr>
          <w:rFonts w:eastAsiaTheme="minorEastAsia"/>
          <w:sz w:val="24"/>
          <w:szCs w:val="24"/>
        </w:rPr>
        <w:t xml:space="preserve">. </w:t>
      </w:r>
      <w:r w:rsidR="7125414C" w:rsidRPr="7125414C">
        <w:rPr>
          <w:rFonts w:eastAsiaTheme="minorEastAsia"/>
          <w:sz w:val="24"/>
          <w:szCs w:val="24"/>
        </w:rPr>
        <w:t>De</w:t>
      </w:r>
      <w:r w:rsidR="00927F73">
        <w:rPr>
          <w:rFonts w:eastAsiaTheme="minorEastAsia"/>
          <w:sz w:val="24"/>
          <w:szCs w:val="24"/>
        </w:rPr>
        <w:t xml:space="preserve"> este</w:t>
      </w:r>
      <w:r w:rsidR="7125414C" w:rsidRPr="7125414C">
        <w:rPr>
          <w:rFonts w:eastAsiaTheme="minorEastAsia"/>
          <w:sz w:val="24"/>
          <w:szCs w:val="24"/>
        </w:rPr>
        <w:t xml:space="preserve"> </w:t>
      </w:r>
      <w:r w:rsidR="0555BFCB" w:rsidRPr="0555BFCB">
        <w:rPr>
          <w:rFonts w:eastAsiaTheme="minorEastAsia"/>
          <w:sz w:val="24"/>
          <w:szCs w:val="24"/>
        </w:rPr>
        <w:t>análisis</w:t>
      </w:r>
      <w:r w:rsidR="7125414C" w:rsidRPr="7125414C">
        <w:rPr>
          <w:rFonts w:eastAsiaTheme="minorEastAsia"/>
          <w:sz w:val="24"/>
          <w:szCs w:val="24"/>
        </w:rPr>
        <w:t xml:space="preserve"> realizado y considerando la abundancia </w:t>
      </w:r>
      <w:r w:rsidR="4C9AA434" w:rsidRPr="4C9AA434">
        <w:rPr>
          <w:rFonts w:eastAsiaTheme="minorEastAsia"/>
          <w:sz w:val="24"/>
          <w:szCs w:val="24"/>
        </w:rPr>
        <w:t>por</w:t>
      </w:r>
      <w:r w:rsidR="7125414C" w:rsidRPr="7125414C">
        <w:rPr>
          <w:rFonts w:eastAsiaTheme="minorEastAsia"/>
          <w:sz w:val="24"/>
          <w:szCs w:val="24"/>
        </w:rPr>
        <w:t xml:space="preserve"> especie </w:t>
      </w:r>
      <w:r w:rsidR="4C9AA434" w:rsidRPr="4C9AA434">
        <w:rPr>
          <w:rFonts w:eastAsiaTheme="minorEastAsia"/>
          <w:sz w:val="24"/>
          <w:szCs w:val="24"/>
        </w:rPr>
        <w:t xml:space="preserve">se identificaron las tres especies por </w:t>
      </w:r>
      <w:r w:rsidR="00652B37" w:rsidRPr="00652B37">
        <w:rPr>
          <w:rFonts w:eastAsiaTheme="minorEastAsia"/>
          <w:sz w:val="24"/>
          <w:szCs w:val="24"/>
        </w:rPr>
        <w:t xml:space="preserve">estrato </w:t>
      </w:r>
      <w:r w:rsidR="1ACE9F6B" w:rsidRPr="1ACE9F6B">
        <w:rPr>
          <w:rFonts w:eastAsiaTheme="minorEastAsia"/>
          <w:sz w:val="24"/>
          <w:szCs w:val="24"/>
        </w:rPr>
        <w:t xml:space="preserve">con mayor </w:t>
      </w:r>
      <w:r w:rsidR="1ACE9F6B" w:rsidRPr="70DC2CEC">
        <w:rPr>
          <w:rFonts w:eastAsiaTheme="minorEastAsia"/>
          <w:sz w:val="24"/>
          <w:szCs w:val="24"/>
        </w:rPr>
        <w:t>relevancia</w:t>
      </w:r>
      <w:r w:rsidR="1ACE9F6B" w:rsidRPr="1ACE9F6B">
        <w:rPr>
          <w:rFonts w:eastAsiaTheme="minorEastAsia"/>
          <w:sz w:val="24"/>
          <w:szCs w:val="24"/>
        </w:rPr>
        <w:t xml:space="preserve">, </w:t>
      </w:r>
      <w:r w:rsidR="27763F2D" w:rsidRPr="27763F2D">
        <w:rPr>
          <w:rFonts w:eastAsiaTheme="minorEastAsia"/>
          <w:sz w:val="24"/>
          <w:szCs w:val="24"/>
        </w:rPr>
        <w:t xml:space="preserve">mismas que se </w:t>
      </w:r>
      <w:r w:rsidR="35946C83" w:rsidRPr="35946C83">
        <w:rPr>
          <w:rFonts w:eastAsiaTheme="minorEastAsia"/>
          <w:sz w:val="24"/>
          <w:szCs w:val="24"/>
        </w:rPr>
        <w:t>resumen</w:t>
      </w:r>
      <w:r w:rsidR="27763F2D" w:rsidRPr="27763F2D">
        <w:rPr>
          <w:rFonts w:eastAsiaTheme="minorEastAsia"/>
          <w:sz w:val="24"/>
          <w:szCs w:val="24"/>
        </w:rPr>
        <w:t xml:space="preserve"> en </w:t>
      </w:r>
      <w:r w:rsidR="00D13345">
        <w:rPr>
          <w:rFonts w:eastAsiaTheme="minorEastAsia"/>
          <w:sz w:val="24"/>
          <w:szCs w:val="24"/>
        </w:rPr>
        <w:t>los siguientes cuadr</w:t>
      </w:r>
      <w:r w:rsidR="00014948">
        <w:rPr>
          <w:rFonts w:eastAsiaTheme="minorEastAsia"/>
          <w:sz w:val="24"/>
          <w:szCs w:val="24"/>
        </w:rPr>
        <w:t>os</w:t>
      </w:r>
      <w:r w:rsidR="00927F73">
        <w:rPr>
          <w:rFonts w:eastAsiaTheme="minorEastAsia"/>
          <w:sz w:val="24"/>
          <w:szCs w:val="24"/>
        </w:rPr>
        <w:t>:</w:t>
      </w:r>
    </w:p>
    <w:p w14:paraId="14F0C3A4" w14:textId="7265F0B9" w:rsidR="00A84661" w:rsidRDefault="00A84661" w:rsidP="7125414C">
      <w:pPr>
        <w:rPr>
          <w:rFonts w:eastAsiaTheme="minorEastAsia"/>
          <w:sz w:val="24"/>
          <w:szCs w:val="24"/>
        </w:rPr>
      </w:pPr>
      <w:bookmarkStart w:id="60" w:name="_Toc140565096"/>
      <w:r w:rsidRPr="00850C8E">
        <w:rPr>
          <w:rFonts w:eastAsiaTheme="minorEastAsia"/>
          <w:b/>
          <w:bCs/>
          <w:sz w:val="24"/>
          <w:szCs w:val="24"/>
        </w:rPr>
        <w:t xml:space="preserve">Cuadro </w:t>
      </w:r>
      <w:r w:rsidRPr="00850C8E">
        <w:rPr>
          <w:rFonts w:eastAsiaTheme="minorEastAsia"/>
          <w:b/>
          <w:bCs/>
          <w:sz w:val="24"/>
          <w:szCs w:val="24"/>
        </w:rPr>
        <w:fldChar w:fldCharType="begin"/>
      </w:r>
      <w:r w:rsidRPr="00850C8E">
        <w:rPr>
          <w:rFonts w:eastAsiaTheme="minorEastAsia"/>
          <w:b/>
          <w:bCs/>
          <w:sz w:val="24"/>
          <w:szCs w:val="24"/>
        </w:rPr>
        <w:instrText xml:space="preserve"> SEQ Cuadro \* ARABIC </w:instrText>
      </w:r>
      <w:r w:rsidRPr="00850C8E">
        <w:rPr>
          <w:rFonts w:eastAsiaTheme="minorEastAsia"/>
          <w:b/>
          <w:bCs/>
          <w:sz w:val="24"/>
          <w:szCs w:val="24"/>
        </w:rPr>
        <w:fldChar w:fldCharType="separate"/>
      </w:r>
      <w:r w:rsidR="004579B3">
        <w:rPr>
          <w:rFonts w:eastAsiaTheme="minorEastAsia"/>
          <w:b/>
          <w:bCs/>
          <w:noProof/>
          <w:sz w:val="24"/>
          <w:szCs w:val="24"/>
        </w:rPr>
        <w:t>9</w:t>
      </w:r>
      <w:r w:rsidRPr="00850C8E">
        <w:rPr>
          <w:rFonts w:eastAsiaTheme="minorEastAsia"/>
          <w:b/>
          <w:bCs/>
          <w:sz w:val="24"/>
          <w:szCs w:val="24"/>
        </w:rPr>
        <w:fldChar w:fldCharType="end"/>
      </w:r>
      <w:r>
        <w:rPr>
          <w:rFonts w:eastAsiaTheme="minorEastAsia"/>
          <w:b/>
          <w:bCs/>
          <w:sz w:val="24"/>
          <w:szCs w:val="24"/>
        </w:rPr>
        <w:t>.</w:t>
      </w:r>
      <w:r w:rsidRPr="00850C8E">
        <w:rPr>
          <w:rFonts w:eastAsiaTheme="minorEastAsia"/>
          <w:b/>
          <w:bCs/>
          <w:sz w:val="24"/>
          <w:szCs w:val="24"/>
        </w:rPr>
        <w:t xml:space="preserve"> </w:t>
      </w:r>
      <w:r w:rsidR="004B15D7">
        <w:rPr>
          <w:rFonts w:eastAsiaTheme="minorEastAsia"/>
          <w:b/>
          <w:bCs/>
          <w:sz w:val="24"/>
          <w:szCs w:val="24"/>
        </w:rPr>
        <w:t>20 especies por est</w:t>
      </w:r>
      <w:r w:rsidR="00F60C3F">
        <w:rPr>
          <w:rFonts w:eastAsiaTheme="minorEastAsia"/>
          <w:b/>
          <w:bCs/>
          <w:sz w:val="24"/>
          <w:szCs w:val="24"/>
        </w:rPr>
        <w:t>rat</w:t>
      </w:r>
      <w:r w:rsidR="004B15D7">
        <w:rPr>
          <w:rFonts w:eastAsiaTheme="minorEastAsia"/>
          <w:b/>
          <w:bCs/>
          <w:sz w:val="24"/>
          <w:szCs w:val="24"/>
        </w:rPr>
        <w:t xml:space="preserve">o y UPP </w:t>
      </w:r>
      <w:r w:rsidR="00F60C3F">
        <w:rPr>
          <w:rFonts w:eastAsiaTheme="minorEastAsia"/>
          <w:b/>
          <w:bCs/>
          <w:sz w:val="24"/>
          <w:szCs w:val="24"/>
        </w:rPr>
        <w:t>más</w:t>
      </w:r>
      <w:r w:rsidR="004B15D7">
        <w:rPr>
          <w:rFonts w:eastAsiaTheme="minorEastAsia"/>
          <w:b/>
          <w:bCs/>
          <w:sz w:val="24"/>
          <w:szCs w:val="24"/>
        </w:rPr>
        <w:t xml:space="preserve"> importantes y numero de posición de la especie por </w:t>
      </w:r>
      <w:r w:rsidR="00F60C3F">
        <w:rPr>
          <w:rFonts w:eastAsiaTheme="minorEastAsia"/>
          <w:b/>
          <w:bCs/>
          <w:sz w:val="24"/>
          <w:szCs w:val="24"/>
        </w:rPr>
        <w:t>Valor de importancia abundancia-</w:t>
      </w:r>
      <w:r w:rsidR="00355AB5">
        <w:rPr>
          <w:rFonts w:eastAsiaTheme="minorEastAsia"/>
          <w:b/>
          <w:bCs/>
          <w:sz w:val="24"/>
          <w:szCs w:val="24"/>
        </w:rPr>
        <w:t>dominancia</w:t>
      </w:r>
      <w:bookmarkEnd w:id="60"/>
    </w:p>
    <w:tbl>
      <w:tblPr>
        <w:tblStyle w:val="Tablaconcuadrcula6concolores"/>
        <w:tblW w:w="10434" w:type="dxa"/>
        <w:jc w:val="center"/>
        <w:tblLayout w:type="fixed"/>
        <w:tblLook w:val="04A0" w:firstRow="1" w:lastRow="0" w:firstColumn="1" w:lastColumn="0" w:noHBand="0" w:noVBand="1"/>
      </w:tblPr>
      <w:tblGrid>
        <w:gridCol w:w="2765"/>
        <w:gridCol w:w="852"/>
        <w:gridCol w:w="852"/>
        <w:gridCol w:w="852"/>
        <w:gridCol w:w="852"/>
        <w:gridCol w:w="852"/>
        <w:gridCol w:w="852"/>
        <w:gridCol w:w="852"/>
        <w:gridCol w:w="852"/>
        <w:gridCol w:w="853"/>
      </w:tblGrid>
      <w:tr w:rsidR="005F4CD4" w:rsidRPr="0036416B" w14:paraId="6A57F24A" w14:textId="77777777" w:rsidTr="23771683">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vAlign w:val="center"/>
            <w:hideMark/>
          </w:tcPr>
          <w:p w14:paraId="74ABF594" w14:textId="0C06E7A9" w:rsidR="00C71892" w:rsidRPr="00C71892" w:rsidRDefault="00931255" w:rsidP="23771683">
            <w:pPr>
              <w:jc w:val="center"/>
              <w:rPr>
                <w:rFonts w:eastAsia="Times New Roman"/>
                <w:color w:val="000000"/>
                <w:kern w:val="0"/>
                <w:sz w:val="24"/>
                <w:szCs w:val="24"/>
                <w:lang w:val="es-MX" w:eastAsia="es-MX"/>
                <w14:ligatures w14:val="none"/>
              </w:rPr>
            </w:pPr>
            <w:r w:rsidRPr="23771683">
              <w:rPr>
                <w:rFonts w:eastAsia="Times New Roman"/>
                <w:color w:val="000000"/>
                <w:kern w:val="0"/>
                <w:sz w:val="24"/>
                <w:szCs w:val="24"/>
                <w:lang w:val="es-MX" w:eastAsia="es-MX"/>
                <w14:ligatures w14:val="none"/>
              </w:rPr>
              <w:t>Especie</w:t>
            </w:r>
          </w:p>
        </w:tc>
        <w:tc>
          <w:tcPr>
            <w:tcW w:w="852" w:type="dxa"/>
            <w:noWrap/>
            <w:hideMark/>
          </w:tcPr>
          <w:p w14:paraId="03F932DE" w14:textId="3380A969" w:rsidR="00C71892" w:rsidRPr="00C71892" w:rsidRDefault="00C71892" w:rsidP="00F305F0">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kern w:val="0"/>
                <w:sz w:val="14"/>
                <w:szCs w:val="14"/>
                <w:lang w:val="es-MX" w:eastAsia="es-MX"/>
                <w14:ligatures w14:val="none"/>
              </w:rPr>
            </w:pPr>
            <w:r w:rsidRPr="23771683">
              <w:rPr>
                <w:rFonts w:eastAsia="Times New Roman"/>
                <w:color w:val="000000"/>
                <w:kern w:val="0"/>
                <w:sz w:val="14"/>
                <w:szCs w:val="14"/>
                <w:lang w:val="es-MX" w:eastAsia="es-MX"/>
                <w14:ligatures w14:val="none"/>
              </w:rPr>
              <w:t>1 ESTR PN</w:t>
            </w:r>
          </w:p>
        </w:tc>
        <w:tc>
          <w:tcPr>
            <w:tcW w:w="852" w:type="dxa"/>
            <w:noWrap/>
            <w:hideMark/>
          </w:tcPr>
          <w:p w14:paraId="0A212B1F" w14:textId="2C3060A4" w:rsidR="00C71892" w:rsidRPr="00C71892" w:rsidRDefault="00C71892" w:rsidP="00F305F0">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kern w:val="0"/>
                <w:sz w:val="14"/>
                <w:szCs w:val="14"/>
                <w:lang w:val="es-MX" w:eastAsia="es-MX"/>
                <w14:ligatures w14:val="none"/>
              </w:rPr>
            </w:pPr>
            <w:r w:rsidRPr="23771683">
              <w:rPr>
                <w:rFonts w:eastAsia="Times New Roman"/>
                <w:color w:val="000000"/>
                <w:kern w:val="0"/>
                <w:sz w:val="14"/>
                <w:szCs w:val="14"/>
                <w:lang w:val="es-MX" w:eastAsia="es-MX"/>
                <w14:ligatures w14:val="none"/>
              </w:rPr>
              <w:t>2 ESTR UPALA</w:t>
            </w:r>
          </w:p>
        </w:tc>
        <w:tc>
          <w:tcPr>
            <w:tcW w:w="852" w:type="dxa"/>
            <w:noWrap/>
            <w:hideMark/>
          </w:tcPr>
          <w:p w14:paraId="357FE7C7" w14:textId="59F372C3" w:rsidR="00C71892" w:rsidRPr="00C71892" w:rsidRDefault="00C71892" w:rsidP="00F305F0">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kern w:val="0"/>
                <w:sz w:val="14"/>
                <w:szCs w:val="14"/>
                <w:lang w:val="es-MX" w:eastAsia="es-MX"/>
                <w14:ligatures w14:val="none"/>
              </w:rPr>
            </w:pPr>
            <w:r w:rsidRPr="23771683">
              <w:rPr>
                <w:rFonts w:eastAsia="Times New Roman"/>
                <w:color w:val="000000"/>
                <w:kern w:val="0"/>
                <w:sz w:val="14"/>
                <w:szCs w:val="14"/>
                <w:lang w:val="es-MX" w:eastAsia="es-MX"/>
                <w14:ligatures w14:val="none"/>
              </w:rPr>
              <w:t>3 ESTR ZN</w:t>
            </w:r>
          </w:p>
        </w:tc>
        <w:tc>
          <w:tcPr>
            <w:tcW w:w="852" w:type="dxa"/>
            <w:noWrap/>
            <w:hideMark/>
          </w:tcPr>
          <w:p w14:paraId="06EB9AE2" w14:textId="0336273E" w:rsidR="00C71892" w:rsidRPr="00C71892" w:rsidRDefault="00C71892" w:rsidP="00F305F0">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kern w:val="0"/>
                <w:sz w:val="14"/>
                <w:szCs w:val="14"/>
                <w:lang w:val="es-MX" w:eastAsia="es-MX"/>
                <w14:ligatures w14:val="none"/>
              </w:rPr>
            </w:pPr>
            <w:r w:rsidRPr="23771683">
              <w:rPr>
                <w:rFonts w:eastAsia="Times New Roman"/>
                <w:color w:val="000000"/>
                <w:kern w:val="0"/>
                <w:sz w:val="14"/>
                <w:szCs w:val="14"/>
                <w:lang w:val="es-MX" w:eastAsia="es-MX"/>
                <w14:ligatures w14:val="none"/>
              </w:rPr>
              <w:t>4 ESTR ZN</w:t>
            </w:r>
            <w:r w:rsidR="009E1ABE" w:rsidRPr="23771683">
              <w:rPr>
                <w:rFonts w:eastAsia="Times New Roman"/>
                <w:color w:val="000000"/>
                <w:kern w:val="0"/>
                <w:sz w:val="14"/>
                <w:szCs w:val="14"/>
                <w:lang w:val="es-MX" w:eastAsia="es-MX"/>
                <w14:ligatures w14:val="none"/>
              </w:rPr>
              <w:t>-</w:t>
            </w:r>
            <w:r w:rsidRPr="23771683">
              <w:rPr>
                <w:rFonts w:eastAsia="Times New Roman"/>
                <w:color w:val="000000"/>
                <w:kern w:val="0"/>
                <w:sz w:val="14"/>
                <w:szCs w:val="14"/>
                <w:lang w:val="es-MX" w:eastAsia="es-MX"/>
                <w14:ligatures w14:val="none"/>
              </w:rPr>
              <w:t>CUTRIS</w:t>
            </w:r>
          </w:p>
        </w:tc>
        <w:tc>
          <w:tcPr>
            <w:tcW w:w="852" w:type="dxa"/>
            <w:noWrap/>
            <w:hideMark/>
          </w:tcPr>
          <w:p w14:paraId="17A17E8F" w14:textId="39D93E03" w:rsidR="00C71892" w:rsidRPr="00C71892" w:rsidRDefault="00C71892" w:rsidP="00F305F0">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kern w:val="0"/>
                <w:sz w:val="14"/>
                <w:szCs w:val="14"/>
                <w:lang w:val="es-MX" w:eastAsia="es-MX"/>
                <w14:ligatures w14:val="none"/>
              </w:rPr>
            </w:pPr>
            <w:r w:rsidRPr="23771683">
              <w:rPr>
                <w:rFonts w:eastAsia="Times New Roman"/>
                <w:color w:val="000000"/>
                <w:kern w:val="0"/>
                <w:sz w:val="14"/>
                <w:szCs w:val="14"/>
                <w:lang w:val="es-MX" w:eastAsia="es-MX"/>
                <w14:ligatures w14:val="none"/>
              </w:rPr>
              <w:t>5 ESTR ZN SARAP</w:t>
            </w:r>
          </w:p>
        </w:tc>
        <w:tc>
          <w:tcPr>
            <w:tcW w:w="852" w:type="dxa"/>
            <w:noWrap/>
            <w:hideMark/>
          </w:tcPr>
          <w:p w14:paraId="2980FF1B" w14:textId="77777777" w:rsidR="00C71892" w:rsidRPr="00C71892" w:rsidRDefault="00C71892" w:rsidP="00F305F0">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kern w:val="0"/>
                <w:sz w:val="14"/>
                <w:szCs w:val="14"/>
                <w:lang w:val="es-MX" w:eastAsia="es-MX"/>
                <w14:ligatures w14:val="none"/>
              </w:rPr>
            </w:pPr>
            <w:r w:rsidRPr="23771683">
              <w:rPr>
                <w:rFonts w:eastAsia="Times New Roman"/>
                <w:color w:val="000000"/>
                <w:kern w:val="0"/>
                <w:sz w:val="14"/>
                <w:szCs w:val="14"/>
                <w:lang w:val="es-MX" w:eastAsia="es-MX"/>
                <w14:ligatures w14:val="none"/>
              </w:rPr>
              <w:t>6 UPP 1 PACIFICO NORTE</w:t>
            </w:r>
          </w:p>
        </w:tc>
        <w:tc>
          <w:tcPr>
            <w:tcW w:w="852" w:type="dxa"/>
            <w:noWrap/>
            <w:hideMark/>
          </w:tcPr>
          <w:p w14:paraId="54C76967" w14:textId="77777777" w:rsidR="00C71892" w:rsidRPr="00C71892" w:rsidRDefault="00C71892" w:rsidP="00F305F0">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kern w:val="0"/>
                <w:sz w:val="14"/>
                <w:szCs w:val="14"/>
                <w:lang w:val="es-MX" w:eastAsia="es-MX"/>
                <w14:ligatures w14:val="none"/>
              </w:rPr>
            </w:pPr>
            <w:r w:rsidRPr="23771683">
              <w:rPr>
                <w:rFonts w:eastAsia="Times New Roman"/>
                <w:color w:val="000000"/>
                <w:kern w:val="0"/>
                <w:sz w:val="14"/>
                <w:szCs w:val="14"/>
                <w:lang w:val="es-MX" w:eastAsia="es-MX"/>
                <w14:ligatures w14:val="none"/>
              </w:rPr>
              <w:t>7 UPP 2 PACIFICO NORTE</w:t>
            </w:r>
          </w:p>
        </w:tc>
        <w:tc>
          <w:tcPr>
            <w:tcW w:w="852" w:type="dxa"/>
            <w:noWrap/>
            <w:hideMark/>
          </w:tcPr>
          <w:p w14:paraId="01236FE9" w14:textId="77777777" w:rsidR="00C71892" w:rsidRPr="00C71892" w:rsidRDefault="00C71892" w:rsidP="00F305F0">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kern w:val="0"/>
                <w:sz w:val="14"/>
                <w:szCs w:val="14"/>
                <w:lang w:val="es-MX" w:eastAsia="es-MX"/>
                <w14:ligatures w14:val="none"/>
              </w:rPr>
            </w:pPr>
            <w:r w:rsidRPr="23771683">
              <w:rPr>
                <w:rFonts w:eastAsia="Times New Roman"/>
                <w:color w:val="000000"/>
                <w:kern w:val="0"/>
                <w:sz w:val="14"/>
                <w:szCs w:val="14"/>
                <w:lang w:val="es-MX" w:eastAsia="es-MX"/>
                <w14:ligatures w14:val="none"/>
              </w:rPr>
              <w:t>8 UPP 3 UPALA</w:t>
            </w:r>
          </w:p>
        </w:tc>
        <w:tc>
          <w:tcPr>
            <w:tcW w:w="853" w:type="dxa"/>
            <w:noWrap/>
            <w:hideMark/>
          </w:tcPr>
          <w:p w14:paraId="4788E8CE" w14:textId="77777777" w:rsidR="00C71892" w:rsidRPr="00C71892" w:rsidRDefault="00C71892" w:rsidP="00F305F0">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kern w:val="0"/>
                <w:sz w:val="14"/>
                <w:szCs w:val="14"/>
                <w:lang w:val="es-MX" w:eastAsia="es-MX"/>
                <w14:ligatures w14:val="none"/>
              </w:rPr>
            </w:pPr>
            <w:r w:rsidRPr="23771683">
              <w:rPr>
                <w:rFonts w:eastAsia="Times New Roman"/>
                <w:color w:val="000000"/>
                <w:kern w:val="0"/>
                <w:sz w:val="14"/>
                <w:szCs w:val="14"/>
                <w:lang w:val="es-MX" w:eastAsia="es-MX"/>
                <w14:ligatures w14:val="none"/>
              </w:rPr>
              <w:t>9 UPP 4 ZONA NORTE</w:t>
            </w:r>
          </w:p>
        </w:tc>
      </w:tr>
      <w:tr w:rsidR="00A84661" w:rsidRPr="00C71892" w14:paraId="65B2ACAB"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4AF6E2D0"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Abarema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adenophora</w:t>
            </w:r>
            <w:proofErr w:type="spellEnd"/>
          </w:p>
        </w:tc>
        <w:tc>
          <w:tcPr>
            <w:tcW w:w="852" w:type="dxa"/>
            <w:noWrap/>
            <w:hideMark/>
          </w:tcPr>
          <w:p w14:paraId="7C682EE9"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3DC8952"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E8CDF2F"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D5B0A74"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8ACF210"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DCF1546"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C6FE084"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18</w:t>
            </w:r>
          </w:p>
        </w:tc>
        <w:tc>
          <w:tcPr>
            <w:tcW w:w="852" w:type="dxa"/>
            <w:noWrap/>
            <w:hideMark/>
          </w:tcPr>
          <w:p w14:paraId="4B0509BC"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3" w:type="dxa"/>
            <w:noWrap/>
            <w:hideMark/>
          </w:tcPr>
          <w:p w14:paraId="1B534CB6"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931255" w:rsidRPr="00C71892" w14:paraId="184E101E"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12971210"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Albizia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adinocephala</w:t>
            </w:r>
            <w:proofErr w:type="spellEnd"/>
          </w:p>
        </w:tc>
        <w:tc>
          <w:tcPr>
            <w:tcW w:w="852" w:type="dxa"/>
            <w:noWrap/>
            <w:hideMark/>
          </w:tcPr>
          <w:p w14:paraId="489C9F8B"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3BA16606"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9D3B571"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9E491E9"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0BE53AA"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09C6731"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B2F92C0"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15</w:t>
            </w:r>
          </w:p>
        </w:tc>
        <w:tc>
          <w:tcPr>
            <w:tcW w:w="852" w:type="dxa"/>
            <w:noWrap/>
            <w:hideMark/>
          </w:tcPr>
          <w:p w14:paraId="7B1DA251"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3" w:type="dxa"/>
            <w:noWrap/>
            <w:hideMark/>
          </w:tcPr>
          <w:p w14:paraId="3AE90413"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A84661" w:rsidRPr="00C71892" w14:paraId="0A96105F"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05CCFFC1"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Albizia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niopoides</w:t>
            </w:r>
            <w:proofErr w:type="spellEnd"/>
          </w:p>
        </w:tc>
        <w:tc>
          <w:tcPr>
            <w:tcW w:w="852" w:type="dxa"/>
            <w:noWrap/>
            <w:hideMark/>
          </w:tcPr>
          <w:p w14:paraId="247C5313"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08BD013"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EBA5061"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CAA6D28"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12A8227"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6CFFE4A"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45B3AD7"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13</w:t>
            </w:r>
          </w:p>
        </w:tc>
        <w:tc>
          <w:tcPr>
            <w:tcW w:w="852" w:type="dxa"/>
            <w:noWrap/>
            <w:hideMark/>
          </w:tcPr>
          <w:p w14:paraId="1AED41C5"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3" w:type="dxa"/>
            <w:noWrap/>
            <w:hideMark/>
          </w:tcPr>
          <w:p w14:paraId="1B00D91E"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931255" w:rsidRPr="00C71892" w14:paraId="31DC2260"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39FEB007"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Alchornea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costaricensis</w:t>
            </w:r>
            <w:proofErr w:type="spellEnd"/>
          </w:p>
        </w:tc>
        <w:tc>
          <w:tcPr>
            <w:tcW w:w="852" w:type="dxa"/>
            <w:noWrap/>
            <w:hideMark/>
          </w:tcPr>
          <w:p w14:paraId="7AB3DA20"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0C3F8CE"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92CE85A"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ADAA5A7"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15</w:t>
            </w:r>
          </w:p>
        </w:tc>
        <w:tc>
          <w:tcPr>
            <w:tcW w:w="852" w:type="dxa"/>
            <w:noWrap/>
            <w:hideMark/>
          </w:tcPr>
          <w:p w14:paraId="2111D328"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3DE770E"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88A1F8A"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5E8C799"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7E3E29F2"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18</w:t>
            </w:r>
          </w:p>
        </w:tc>
      </w:tr>
      <w:tr w:rsidR="00A84661" w:rsidRPr="00C71892" w14:paraId="54F26123"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651F8148"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Alchornea</w:t>
            </w:r>
            <w:proofErr w:type="spellEnd"/>
            <w:r w:rsidRPr="2BF41CD9">
              <w:rPr>
                <w:rFonts w:eastAsia="Times New Roman"/>
                <w:i/>
                <w:color w:val="000000"/>
                <w:kern w:val="0"/>
                <w:sz w:val="18"/>
                <w:szCs w:val="18"/>
                <w:lang w:val="es-MX" w:eastAsia="es-MX"/>
                <w14:ligatures w14:val="none"/>
              </w:rPr>
              <w:t xml:space="preserve"> latifolia</w:t>
            </w:r>
          </w:p>
        </w:tc>
        <w:tc>
          <w:tcPr>
            <w:tcW w:w="852" w:type="dxa"/>
            <w:noWrap/>
            <w:hideMark/>
          </w:tcPr>
          <w:p w14:paraId="04AFA125"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0C5B0D3"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B1D8B30"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7715F91"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36C212F"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18</w:t>
            </w:r>
          </w:p>
        </w:tc>
        <w:tc>
          <w:tcPr>
            <w:tcW w:w="852" w:type="dxa"/>
            <w:noWrap/>
            <w:hideMark/>
          </w:tcPr>
          <w:p w14:paraId="5641C3F1"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3406D369"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4E93B57"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02962411"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931255" w:rsidRPr="00C71892" w14:paraId="1423C2DC"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71856810"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Alvaradoa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amorphoides</w:t>
            </w:r>
            <w:proofErr w:type="spellEnd"/>
          </w:p>
        </w:tc>
        <w:tc>
          <w:tcPr>
            <w:tcW w:w="852" w:type="dxa"/>
            <w:noWrap/>
            <w:hideMark/>
          </w:tcPr>
          <w:p w14:paraId="25F61152"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C0332A8"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1BB35E4"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60F442C"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2B70561"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2563953"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15</w:t>
            </w:r>
          </w:p>
        </w:tc>
        <w:tc>
          <w:tcPr>
            <w:tcW w:w="852" w:type="dxa"/>
            <w:noWrap/>
            <w:hideMark/>
          </w:tcPr>
          <w:p w14:paraId="60E1EBE2"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62328EC"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1DE5CE30"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A84661" w:rsidRPr="00C71892" w14:paraId="7A47C0CC"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3AF726F9"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Anacardium</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excelsum</w:t>
            </w:r>
            <w:proofErr w:type="spellEnd"/>
          </w:p>
        </w:tc>
        <w:tc>
          <w:tcPr>
            <w:tcW w:w="852" w:type="dxa"/>
            <w:noWrap/>
            <w:hideMark/>
          </w:tcPr>
          <w:p w14:paraId="369EE903"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19</w:t>
            </w:r>
          </w:p>
        </w:tc>
        <w:tc>
          <w:tcPr>
            <w:tcW w:w="852" w:type="dxa"/>
            <w:noWrap/>
            <w:hideMark/>
          </w:tcPr>
          <w:p w14:paraId="095DE7AB"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28D3AD9"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F178BB9"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557F978"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B0A5274"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609E829"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51C3353"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05E9ED78"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931255" w:rsidRPr="00C71892" w14:paraId="570C0DD5"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2DBC58C2"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Apeiba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membranacea</w:t>
            </w:r>
            <w:proofErr w:type="spellEnd"/>
          </w:p>
        </w:tc>
        <w:tc>
          <w:tcPr>
            <w:tcW w:w="852" w:type="dxa"/>
            <w:noWrap/>
            <w:hideMark/>
          </w:tcPr>
          <w:p w14:paraId="2DA5CDB0"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CD0B027"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5</w:t>
            </w:r>
          </w:p>
        </w:tc>
        <w:tc>
          <w:tcPr>
            <w:tcW w:w="852" w:type="dxa"/>
            <w:noWrap/>
            <w:hideMark/>
          </w:tcPr>
          <w:p w14:paraId="7D02B27D"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4</w:t>
            </w:r>
          </w:p>
        </w:tc>
        <w:tc>
          <w:tcPr>
            <w:tcW w:w="852" w:type="dxa"/>
            <w:noWrap/>
            <w:hideMark/>
          </w:tcPr>
          <w:p w14:paraId="6B865BF2"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1C823A8B"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B0CA210"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EB22929"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3E1F292"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1E239B5D"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A84661" w:rsidRPr="00C71892" w14:paraId="6378F3AE"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047B966C"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Apeiba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tibourbou</w:t>
            </w:r>
            <w:proofErr w:type="spellEnd"/>
          </w:p>
        </w:tc>
        <w:tc>
          <w:tcPr>
            <w:tcW w:w="852" w:type="dxa"/>
            <w:noWrap/>
            <w:hideMark/>
          </w:tcPr>
          <w:p w14:paraId="1446723F"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D999986"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8A3A430"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8DE9EAD"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F7A3981"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EFCB7A5"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01E0E1C"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9</w:t>
            </w:r>
          </w:p>
        </w:tc>
        <w:tc>
          <w:tcPr>
            <w:tcW w:w="852" w:type="dxa"/>
            <w:noWrap/>
            <w:hideMark/>
          </w:tcPr>
          <w:p w14:paraId="3C10017E"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3" w:type="dxa"/>
            <w:noWrap/>
            <w:hideMark/>
          </w:tcPr>
          <w:p w14:paraId="4D1616E3"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931255" w:rsidRPr="00C71892" w14:paraId="43231E81"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322945A9"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Brosimum</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lactescens</w:t>
            </w:r>
            <w:proofErr w:type="spellEnd"/>
          </w:p>
        </w:tc>
        <w:tc>
          <w:tcPr>
            <w:tcW w:w="852" w:type="dxa"/>
            <w:noWrap/>
            <w:hideMark/>
          </w:tcPr>
          <w:p w14:paraId="74622A00"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4F23862"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18</w:t>
            </w:r>
          </w:p>
        </w:tc>
        <w:tc>
          <w:tcPr>
            <w:tcW w:w="852" w:type="dxa"/>
            <w:noWrap/>
            <w:hideMark/>
          </w:tcPr>
          <w:p w14:paraId="0B6A0782"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DAEBC19"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372FBED"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D377BDA"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4974259"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9D9163E"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7</w:t>
            </w:r>
          </w:p>
        </w:tc>
        <w:tc>
          <w:tcPr>
            <w:tcW w:w="853" w:type="dxa"/>
            <w:noWrap/>
            <w:hideMark/>
          </w:tcPr>
          <w:p w14:paraId="08370E10"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r>
      <w:tr w:rsidR="00A84661" w:rsidRPr="00C71892" w14:paraId="3F571738"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35561886"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Bursera</w:t>
            </w:r>
            <w:proofErr w:type="spellEnd"/>
            <w:r w:rsidRPr="2BF41CD9">
              <w:rPr>
                <w:rFonts w:eastAsia="Times New Roman"/>
                <w:i/>
                <w:color w:val="000000"/>
                <w:kern w:val="0"/>
                <w:sz w:val="18"/>
                <w:szCs w:val="18"/>
                <w:lang w:val="es-MX" w:eastAsia="es-MX"/>
                <w14:ligatures w14:val="none"/>
              </w:rPr>
              <w:t xml:space="preserve"> simaruba</w:t>
            </w:r>
          </w:p>
        </w:tc>
        <w:tc>
          <w:tcPr>
            <w:tcW w:w="852" w:type="dxa"/>
            <w:noWrap/>
            <w:hideMark/>
          </w:tcPr>
          <w:p w14:paraId="42F7A878"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4</w:t>
            </w:r>
          </w:p>
        </w:tc>
        <w:tc>
          <w:tcPr>
            <w:tcW w:w="852" w:type="dxa"/>
            <w:noWrap/>
            <w:hideMark/>
          </w:tcPr>
          <w:p w14:paraId="3206CAA0"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9983D75"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07A8978"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7F8A3E0"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8B395C8"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11</w:t>
            </w:r>
          </w:p>
        </w:tc>
        <w:tc>
          <w:tcPr>
            <w:tcW w:w="852" w:type="dxa"/>
            <w:noWrap/>
            <w:hideMark/>
          </w:tcPr>
          <w:p w14:paraId="6C85BF1E"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2</w:t>
            </w:r>
          </w:p>
        </w:tc>
        <w:tc>
          <w:tcPr>
            <w:tcW w:w="852" w:type="dxa"/>
            <w:noWrap/>
            <w:hideMark/>
          </w:tcPr>
          <w:p w14:paraId="6201DB35"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3" w:type="dxa"/>
            <w:noWrap/>
            <w:hideMark/>
          </w:tcPr>
          <w:p w14:paraId="7C435D16"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931255" w:rsidRPr="00C71892" w14:paraId="6ED97F27"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0B228D7F"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Byrsonima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arthropoda</w:t>
            </w:r>
            <w:proofErr w:type="spellEnd"/>
          </w:p>
        </w:tc>
        <w:tc>
          <w:tcPr>
            <w:tcW w:w="852" w:type="dxa"/>
            <w:noWrap/>
            <w:hideMark/>
          </w:tcPr>
          <w:p w14:paraId="479B05EC"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13EFED6"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8C311E4"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E920982"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383841E"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12</w:t>
            </w:r>
          </w:p>
        </w:tc>
        <w:tc>
          <w:tcPr>
            <w:tcW w:w="852" w:type="dxa"/>
            <w:noWrap/>
            <w:hideMark/>
          </w:tcPr>
          <w:p w14:paraId="677015BD"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1FEDF42"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9C7BA86"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3E4B6E76"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A84661" w:rsidRPr="00C71892" w14:paraId="7D1281C8"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28EFF6A7"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Byrsonima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crassifolia</w:t>
            </w:r>
            <w:proofErr w:type="spellEnd"/>
          </w:p>
        </w:tc>
        <w:tc>
          <w:tcPr>
            <w:tcW w:w="852" w:type="dxa"/>
            <w:noWrap/>
            <w:hideMark/>
          </w:tcPr>
          <w:p w14:paraId="18D62555"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9</w:t>
            </w:r>
          </w:p>
        </w:tc>
        <w:tc>
          <w:tcPr>
            <w:tcW w:w="852" w:type="dxa"/>
            <w:noWrap/>
            <w:hideMark/>
          </w:tcPr>
          <w:p w14:paraId="6A62FE5A"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2C49FAE"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C2EC002"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888F8DA"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9BF7ADE"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1D96EEA"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14</w:t>
            </w:r>
          </w:p>
        </w:tc>
        <w:tc>
          <w:tcPr>
            <w:tcW w:w="852" w:type="dxa"/>
            <w:noWrap/>
            <w:hideMark/>
          </w:tcPr>
          <w:p w14:paraId="7D80DFCB"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3" w:type="dxa"/>
            <w:noWrap/>
            <w:hideMark/>
          </w:tcPr>
          <w:p w14:paraId="54167850"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931255" w:rsidRPr="00C71892" w14:paraId="529C78D1"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4A09C500" w14:textId="77777777" w:rsidR="00C71892" w:rsidRPr="00C71892" w:rsidRDefault="00C71892" w:rsidP="00F305F0">
            <w:pPr>
              <w:jc w:val="left"/>
              <w:rPr>
                <w:rFonts w:eastAsia="Times New Roman"/>
                <w:i/>
                <w:color w:val="000000"/>
                <w:kern w:val="0"/>
                <w:sz w:val="18"/>
                <w:szCs w:val="18"/>
                <w:lang w:val="es-MX" w:eastAsia="es-MX"/>
                <w14:ligatures w14:val="none"/>
              </w:rPr>
            </w:pPr>
            <w:r w:rsidRPr="2BF41CD9">
              <w:rPr>
                <w:rFonts w:eastAsia="Times New Roman"/>
                <w:i/>
                <w:color w:val="000000"/>
                <w:kern w:val="0"/>
                <w:sz w:val="18"/>
                <w:szCs w:val="18"/>
                <w:lang w:val="es-MX" w:eastAsia="es-MX"/>
                <w14:ligatures w14:val="none"/>
              </w:rPr>
              <w:t xml:space="preserve">Carapa </w:t>
            </w:r>
            <w:proofErr w:type="spellStart"/>
            <w:r w:rsidRPr="2BF41CD9">
              <w:rPr>
                <w:rFonts w:eastAsia="Times New Roman"/>
                <w:i/>
                <w:color w:val="000000"/>
                <w:kern w:val="0"/>
                <w:sz w:val="18"/>
                <w:szCs w:val="18"/>
                <w:lang w:val="es-MX" w:eastAsia="es-MX"/>
                <w14:ligatures w14:val="none"/>
              </w:rPr>
              <w:t>guianensis</w:t>
            </w:r>
            <w:proofErr w:type="spellEnd"/>
          </w:p>
        </w:tc>
        <w:tc>
          <w:tcPr>
            <w:tcW w:w="852" w:type="dxa"/>
            <w:noWrap/>
            <w:hideMark/>
          </w:tcPr>
          <w:p w14:paraId="73D767D7"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9B790F4"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2409F36"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428816F"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0FA3640"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A000531"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DD3EC20"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6165627"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14</w:t>
            </w:r>
          </w:p>
        </w:tc>
        <w:tc>
          <w:tcPr>
            <w:tcW w:w="853" w:type="dxa"/>
            <w:noWrap/>
            <w:hideMark/>
          </w:tcPr>
          <w:p w14:paraId="11F3D76F"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r>
      <w:tr w:rsidR="00A84661" w:rsidRPr="00C71892" w14:paraId="73BFA94E"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57D3CC4E"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Casearia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arborea</w:t>
            </w:r>
            <w:proofErr w:type="spellEnd"/>
          </w:p>
        </w:tc>
        <w:tc>
          <w:tcPr>
            <w:tcW w:w="852" w:type="dxa"/>
            <w:noWrap/>
            <w:hideMark/>
          </w:tcPr>
          <w:p w14:paraId="7351B921"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1381D4D"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0C8E59F"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61DC5A7"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F3456AF"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5</w:t>
            </w:r>
          </w:p>
        </w:tc>
        <w:tc>
          <w:tcPr>
            <w:tcW w:w="852" w:type="dxa"/>
            <w:noWrap/>
            <w:hideMark/>
          </w:tcPr>
          <w:p w14:paraId="05EE53AA"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30C5D4D"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C6423D2"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18BF08C2"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931255" w:rsidRPr="00C71892" w14:paraId="2DD87951"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1ACF0355"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Cassia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grandis</w:t>
            </w:r>
            <w:proofErr w:type="spellEnd"/>
          </w:p>
        </w:tc>
        <w:tc>
          <w:tcPr>
            <w:tcW w:w="852" w:type="dxa"/>
            <w:noWrap/>
            <w:hideMark/>
          </w:tcPr>
          <w:p w14:paraId="12BFA03C"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C72D4CB"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C5A5606"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0A2FBB1"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79EBB80"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F8BDD43"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18</w:t>
            </w:r>
          </w:p>
        </w:tc>
        <w:tc>
          <w:tcPr>
            <w:tcW w:w="852" w:type="dxa"/>
            <w:noWrap/>
            <w:hideMark/>
          </w:tcPr>
          <w:p w14:paraId="13B44349"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0586093C"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021D01BE"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A84661" w:rsidRPr="00C71892" w14:paraId="60304CBB"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64B2E11B" w14:textId="77777777" w:rsidR="00C71892" w:rsidRPr="00C71892" w:rsidRDefault="00C71892" w:rsidP="00F305F0">
            <w:pPr>
              <w:jc w:val="left"/>
              <w:rPr>
                <w:rFonts w:eastAsia="Times New Roman"/>
                <w:i/>
                <w:color w:val="000000"/>
                <w:kern w:val="0"/>
                <w:sz w:val="18"/>
                <w:szCs w:val="18"/>
                <w:lang w:val="es-MX" w:eastAsia="es-MX"/>
                <w14:ligatures w14:val="none"/>
              </w:rPr>
            </w:pPr>
            <w:r w:rsidRPr="2BF41CD9">
              <w:rPr>
                <w:rFonts w:eastAsia="Times New Roman"/>
                <w:i/>
                <w:color w:val="000000"/>
                <w:kern w:val="0"/>
                <w:sz w:val="18"/>
                <w:szCs w:val="18"/>
                <w:lang w:val="es-MX" w:eastAsia="es-MX"/>
                <w14:ligatures w14:val="none"/>
              </w:rPr>
              <w:t xml:space="preserve">Castilla </w:t>
            </w:r>
            <w:proofErr w:type="spellStart"/>
            <w:r w:rsidRPr="2BF41CD9">
              <w:rPr>
                <w:rFonts w:eastAsia="Times New Roman"/>
                <w:i/>
                <w:color w:val="000000"/>
                <w:kern w:val="0"/>
                <w:sz w:val="18"/>
                <w:szCs w:val="18"/>
                <w:lang w:val="es-MX" w:eastAsia="es-MX"/>
                <w14:ligatures w14:val="none"/>
              </w:rPr>
              <w:t>elastica</w:t>
            </w:r>
            <w:proofErr w:type="spellEnd"/>
          </w:p>
        </w:tc>
        <w:tc>
          <w:tcPr>
            <w:tcW w:w="852" w:type="dxa"/>
            <w:noWrap/>
            <w:hideMark/>
          </w:tcPr>
          <w:p w14:paraId="3D72C0FE"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662B799"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10</w:t>
            </w:r>
          </w:p>
        </w:tc>
        <w:tc>
          <w:tcPr>
            <w:tcW w:w="852" w:type="dxa"/>
            <w:noWrap/>
            <w:hideMark/>
          </w:tcPr>
          <w:p w14:paraId="442A54EE"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708FB1D"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E965A69"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9171D94"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6D6696B"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A96FF9D"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0DD930C2"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931255" w:rsidRPr="00C71892" w14:paraId="0079E370"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37FC7C00"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Cecropia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obtusifolia</w:t>
            </w:r>
            <w:proofErr w:type="spellEnd"/>
          </w:p>
        </w:tc>
        <w:tc>
          <w:tcPr>
            <w:tcW w:w="852" w:type="dxa"/>
            <w:noWrap/>
            <w:hideMark/>
          </w:tcPr>
          <w:p w14:paraId="6C2DCC36"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34002702"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4E54714"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3</w:t>
            </w:r>
          </w:p>
        </w:tc>
        <w:tc>
          <w:tcPr>
            <w:tcW w:w="852" w:type="dxa"/>
            <w:noWrap/>
            <w:hideMark/>
          </w:tcPr>
          <w:p w14:paraId="6AE48B73"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CC6BC07"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F283F1F"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60A5549"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576C73B"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18C609FD"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A84661" w:rsidRPr="00C71892" w14:paraId="64F53892"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5F16FFD3"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Cedrela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odorata</w:t>
            </w:r>
            <w:proofErr w:type="spellEnd"/>
          </w:p>
        </w:tc>
        <w:tc>
          <w:tcPr>
            <w:tcW w:w="852" w:type="dxa"/>
            <w:noWrap/>
            <w:hideMark/>
          </w:tcPr>
          <w:p w14:paraId="10612E14"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B316DD5"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24F89E7"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5</w:t>
            </w:r>
          </w:p>
        </w:tc>
        <w:tc>
          <w:tcPr>
            <w:tcW w:w="852" w:type="dxa"/>
            <w:noWrap/>
            <w:hideMark/>
          </w:tcPr>
          <w:p w14:paraId="306A30C5"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4DDC4D6"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AD54CAF"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9</w:t>
            </w:r>
          </w:p>
        </w:tc>
        <w:tc>
          <w:tcPr>
            <w:tcW w:w="852" w:type="dxa"/>
            <w:noWrap/>
            <w:hideMark/>
          </w:tcPr>
          <w:p w14:paraId="63EBDB05"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A3E3BFC"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70902556"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931255" w:rsidRPr="00C71892" w14:paraId="0DE44910"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2E881B45"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Cespedesia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spathulata</w:t>
            </w:r>
            <w:proofErr w:type="spellEnd"/>
          </w:p>
        </w:tc>
        <w:tc>
          <w:tcPr>
            <w:tcW w:w="852" w:type="dxa"/>
            <w:noWrap/>
            <w:hideMark/>
          </w:tcPr>
          <w:p w14:paraId="368B04ED"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0E48D04B"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A6B78B5"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80278B8"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1DDF0D5"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A6CC185"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948D040"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96A1C49"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19</w:t>
            </w:r>
          </w:p>
        </w:tc>
        <w:tc>
          <w:tcPr>
            <w:tcW w:w="853" w:type="dxa"/>
            <w:noWrap/>
            <w:hideMark/>
          </w:tcPr>
          <w:p w14:paraId="76CC123B"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r>
      <w:tr w:rsidR="00A84661" w:rsidRPr="00C71892" w14:paraId="3C8AB097"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09D3A662"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Chimarrhis</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parviflora</w:t>
            </w:r>
            <w:proofErr w:type="spellEnd"/>
          </w:p>
        </w:tc>
        <w:tc>
          <w:tcPr>
            <w:tcW w:w="852" w:type="dxa"/>
            <w:noWrap/>
            <w:hideMark/>
          </w:tcPr>
          <w:p w14:paraId="17A2C097"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9C3232A"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E28F8F2"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6</w:t>
            </w:r>
          </w:p>
        </w:tc>
        <w:tc>
          <w:tcPr>
            <w:tcW w:w="852" w:type="dxa"/>
            <w:noWrap/>
            <w:hideMark/>
          </w:tcPr>
          <w:p w14:paraId="74E32AF6"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9F41168"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34CAE4E"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FC7B2EA"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B2786E9"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466F728F"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931255" w:rsidRPr="00C71892" w14:paraId="3D035448"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2FA56620"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Chomelia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spinosa</w:t>
            </w:r>
            <w:proofErr w:type="spellEnd"/>
          </w:p>
        </w:tc>
        <w:tc>
          <w:tcPr>
            <w:tcW w:w="852" w:type="dxa"/>
            <w:noWrap/>
            <w:hideMark/>
          </w:tcPr>
          <w:p w14:paraId="774BA839"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C81814D"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F4A44B4"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F3AB682"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A7882A6"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C3909F3"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33F7B7B"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20</w:t>
            </w:r>
          </w:p>
        </w:tc>
        <w:tc>
          <w:tcPr>
            <w:tcW w:w="852" w:type="dxa"/>
            <w:noWrap/>
            <w:hideMark/>
          </w:tcPr>
          <w:p w14:paraId="5570ED1B"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3" w:type="dxa"/>
            <w:noWrap/>
            <w:hideMark/>
          </w:tcPr>
          <w:p w14:paraId="68451353"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A84661" w:rsidRPr="00C71892" w14:paraId="45D5EB6B"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43C53508"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Chomelia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venulosa</w:t>
            </w:r>
            <w:proofErr w:type="spellEnd"/>
          </w:p>
        </w:tc>
        <w:tc>
          <w:tcPr>
            <w:tcW w:w="852" w:type="dxa"/>
            <w:noWrap/>
            <w:hideMark/>
          </w:tcPr>
          <w:p w14:paraId="7F905CCD"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0453010"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951BEF0"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016D0F5"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65B23B0"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1750B3A"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23C8651"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16</w:t>
            </w:r>
          </w:p>
        </w:tc>
        <w:tc>
          <w:tcPr>
            <w:tcW w:w="852" w:type="dxa"/>
            <w:noWrap/>
            <w:hideMark/>
          </w:tcPr>
          <w:p w14:paraId="06F98787"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3" w:type="dxa"/>
            <w:noWrap/>
            <w:hideMark/>
          </w:tcPr>
          <w:p w14:paraId="2DD0FF11"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931255" w:rsidRPr="00C71892" w14:paraId="2C70D47B"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3AB54336"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Coccoloba</w:t>
            </w:r>
            <w:proofErr w:type="spellEnd"/>
            <w:r w:rsidRPr="2BF41CD9">
              <w:rPr>
                <w:rFonts w:eastAsia="Times New Roman"/>
                <w:i/>
                <w:color w:val="000000"/>
                <w:kern w:val="0"/>
                <w:sz w:val="18"/>
                <w:szCs w:val="18"/>
                <w:lang w:val="es-MX" w:eastAsia="es-MX"/>
                <w14:ligatures w14:val="none"/>
              </w:rPr>
              <w:t xml:space="preserve"> caracasana</w:t>
            </w:r>
          </w:p>
        </w:tc>
        <w:tc>
          <w:tcPr>
            <w:tcW w:w="852" w:type="dxa"/>
            <w:noWrap/>
            <w:hideMark/>
          </w:tcPr>
          <w:p w14:paraId="56E03234"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11</w:t>
            </w:r>
          </w:p>
        </w:tc>
        <w:tc>
          <w:tcPr>
            <w:tcW w:w="852" w:type="dxa"/>
            <w:noWrap/>
            <w:hideMark/>
          </w:tcPr>
          <w:p w14:paraId="71F2C895"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0A05F837"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21001AA"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B1CACA0"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617561B"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84F3DCB"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3029BD8"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66217420"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A84661" w:rsidRPr="00C71892" w14:paraId="5B2C8C1D"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7F9438E3"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Cochlospermum</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vitifolium</w:t>
            </w:r>
            <w:proofErr w:type="spellEnd"/>
          </w:p>
        </w:tc>
        <w:tc>
          <w:tcPr>
            <w:tcW w:w="852" w:type="dxa"/>
            <w:noWrap/>
            <w:hideMark/>
          </w:tcPr>
          <w:p w14:paraId="7457643B"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2</w:t>
            </w:r>
          </w:p>
        </w:tc>
        <w:tc>
          <w:tcPr>
            <w:tcW w:w="852" w:type="dxa"/>
            <w:noWrap/>
            <w:hideMark/>
          </w:tcPr>
          <w:p w14:paraId="57AD30BB"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A33552B"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E57274B"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08B2576"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5290911"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3</w:t>
            </w:r>
          </w:p>
        </w:tc>
        <w:tc>
          <w:tcPr>
            <w:tcW w:w="852" w:type="dxa"/>
            <w:noWrap/>
            <w:hideMark/>
          </w:tcPr>
          <w:p w14:paraId="024DABEB"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8</w:t>
            </w:r>
          </w:p>
        </w:tc>
        <w:tc>
          <w:tcPr>
            <w:tcW w:w="852" w:type="dxa"/>
            <w:noWrap/>
            <w:hideMark/>
          </w:tcPr>
          <w:p w14:paraId="78C90892"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3" w:type="dxa"/>
            <w:noWrap/>
            <w:hideMark/>
          </w:tcPr>
          <w:p w14:paraId="535ABDB4"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931255" w:rsidRPr="00C71892" w14:paraId="7CDFD036"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570819B0"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Conceveiba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pleiostemona</w:t>
            </w:r>
            <w:proofErr w:type="spellEnd"/>
          </w:p>
        </w:tc>
        <w:tc>
          <w:tcPr>
            <w:tcW w:w="852" w:type="dxa"/>
            <w:noWrap/>
            <w:hideMark/>
          </w:tcPr>
          <w:p w14:paraId="6CCE5704"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2ED2BBD"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FB3D218"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7</w:t>
            </w:r>
          </w:p>
        </w:tc>
        <w:tc>
          <w:tcPr>
            <w:tcW w:w="852" w:type="dxa"/>
            <w:noWrap/>
            <w:hideMark/>
          </w:tcPr>
          <w:p w14:paraId="508FB3CA"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33F13AC1"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867C6F2"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047FAAB"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4685A45"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11</w:t>
            </w:r>
          </w:p>
        </w:tc>
        <w:tc>
          <w:tcPr>
            <w:tcW w:w="853" w:type="dxa"/>
            <w:noWrap/>
            <w:hideMark/>
          </w:tcPr>
          <w:p w14:paraId="625BF556"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r>
      <w:tr w:rsidR="00A84661" w:rsidRPr="00C71892" w14:paraId="05D971BE"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31439E01"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Conostegia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micrantha</w:t>
            </w:r>
            <w:proofErr w:type="spellEnd"/>
          </w:p>
        </w:tc>
        <w:tc>
          <w:tcPr>
            <w:tcW w:w="852" w:type="dxa"/>
            <w:noWrap/>
            <w:hideMark/>
          </w:tcPr>
          <w:p w14:paraId="0A1165E8"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87F2B14"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1A48824"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18</w:t>
            </w:r>
          </w:p>
        </w:tc>
        <w:tc>
          <w:tcPr>
            <w:tcW w:w="852" w:type="dxa"/>
            <w:noWrap/>
            <w:hideMark/>
          </w:tcPr>
          <w:p w14:paraId="400799CE"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EA44DAC"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044B786"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74142DB"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DAEA7B9"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4065361B"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931255" w:rsidRPr="00C71892" w14:paraId="6C0D0581"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01ED47E4"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Cordia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alliodora</w:t>
            </w:r>
            <w:proofErr w:type="spellEnd"/>
          </w:p>
        </w:tc>
        <w:tc>
          <w:tcPr>
            <w:tcW w:w="852" w:type="dxa"/>
            <w:noWrap/>
            <w:hideMark/>
          </w:tcPr>
          <w:p w14:paraId="06EB9C58"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3</w:t>
            </w:r>
          </w:p>
        </w:tc>
        <w:tc>
          <w:tcPr>
            <w:tcW w:w="852" w:type="dxa"/>
            <w:noWrap/>
            <w:hideMark/>
          </w:tcPr>
          <w:p w14:paraId="17D99D63"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2</w:t>
            </w:r>
          </w:p>
        </w:tc>
        <w:tc>
          <w:tcPr>
            <w:tcW w:w="852" w:type="dxa"/>
            <w:noWrap/>
            <w:hideMark/>
          </w:tcPr>
          <w:p w14:paraId="12779907"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1136635F"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11</w:t>
            </w:r>
          </w:p>
        </w:tc>
        <w:tc>
          <w:tcPr>
            <w:tcW w:w="852" w:type="dxa"/>
            <w:noWrap/>
            <w:hideMark/>
          </w:tcPr>
          <w:p w14:paraId="6E8EE9B8"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BA934DC"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4</w:t>
            </w:r>
          </w:p>
        </w:tc>
        <w:tc>
          <w:tcPr>
            <w:tcW w:w="852" w:type="dxa"/>
            <w:noWrap/>
            <w:hideMark/>
          </w:tcPr>
          <w:p w14:paraId="255DCBA4"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3</w:t>
            </w:r>
          </w:p>
        </w:tc>
        <w:tc>
          <w:tcPr>
            <w:tcW w:w="852" w:type="dxa"/>
            <w:noWrap/>
            <w:hideMark/>
          </w:tcPr>
          <w:p w14:paraId="1A5A25D3"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8</w:t>
            </w:r>
          </w:p>
        </w:tc>
        <w:tc>
          <w:tcPr>
            <w:tcW w:w="853" w:type="dxa"/>
            <w:noWrap/>
            <w:hideMark/>
          </w:tcPr>
          <w:p w14:paraId="0F69E1ED"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11</w:t>
            </w:r>
          </w:p>
        </w:tc>
      </w:tr>
      <w:tr w:rsidR="00A84661" w:rsidRPr="00C71892" w14:paraId="74889980"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4A991FD9"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Cordia</w:t>
            </w:r>
            <w:proofErr w:type="spellEnd"/>
            <w:r w:rsidRPr="2BF41CD9">
              <w:rPr>
                <w:rFonts w:eastAsia="Times New Roman"/>
                <w:i/>
                <w:color w:val="000000"/>
                <w:kern w:val="0"/>
                <w:sz w:val="18"/>
                <w:szCs w:val="18"/>
                <w:lang w:val="es-MX" w:eastAsia="es-MX"/>
                <w14:ligatures w14:val="none"/>
              </w:rPr>
              <w:t xml:space="preserve"> bicolor</w:t>
            </w:r>
          </w:p>
        </w:tc>
        <w:tc>
          <w:tcPr>
            <w:tcW w:w="852" w:type="dxa"/>
            <w:noWrap/>
            <w:hideMark/>
          </w:tcPr>
          <w:p w14:paraId="6F679694"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408A84B"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B2D4142"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22D25C4"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90EB128"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6</w:t>
            </w:r>
          </w:p>
        </w:tc>
        <w:tc>
          <w:tcPr>
            <w:tcW w:w="852" w:type="dxa"/>
            <w:noWrap/>
            <w:hideMark/>
          </w:tcPr>
          <w:p w14:paraId="43AF4D62"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37387A33"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CB4C8F4"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0E8DE4A0"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931255" w:rsidRPr="00C71892" w14:paraId="45C7FD09"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3775B95D"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Cordia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cymosa</w:t>
            </w:r>
            <w:proofErr w:type="spellEnd"/>
          </w:p>
        </w:tc>
        <w:tc>
          <w:tcPr>
            <w:tcW w:w="852" w:type="dxa"/>
            <w:noWrap/>
            <w:hideMark/>
          </w:tcPr>
          <w:p w14:paraId="3A54F3FC"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820E429"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0DDDC06"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8</w:t>
            </w:r>
          </w:p>
        </w:tc>
        <w:tc>
          <w:tcPr>
            <w:tcW w:w="852" w:type="dxa"/>
            <w:noWrap/>
            <w:hideMark/>
          </w:tcPr>
          <w:p w14:paraId="6A4EB7EE"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3</w:t>
            </w:r>
          </w:p>
        </w:tc>
        <w:tc>
          <w:tcPr>
            <w:tcW w:w="852" w:type="dxa"/>
            <w:noWrap/>
            <w:hideMark/>
          </w:tcPr>
          <w:p w14:paraId="68F318EC"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110126A"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09F4FEF"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ACA8574"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366E6FE9"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3</w:t>
            </w:r>
          </w:p>
        </w:tc>
      </w:tr>
      <w:tr w:rsidR="00A84661" w:rsidRPr="00C71892" w14:paraId="78EC1F0E"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24430F5F"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Cordia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dwyeri</w:t>
            </w:r>
            <w:proofErr w:type="spellEnd"/>
          </w:p>
        </w:tc>
        <w:tc>
          <w:tcPr>
            <w:tcW w:w="852" w:type="dxa"/>
            <w:noWrap/>
            <w:hideMark/>
          </w:tcPr>
          <w:p w14:paraId="3BB185D4"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467F973"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8</w:t>
            </w:r>
          </w:p>
        </w:tc>
        <w:tc>
          <w:tcPr>
            <w:tcW w:w="852" w:type="dxa"/>
            <w:noWrap/>
            <w:hideMark/>
          </w:tcPr>
          <w:p w14:paraId="43D965AD"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061E80D5"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B411CD5"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BFBECB8"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AB54AC7"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802788D"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10</w:t>
            </w:r>
          </w:p>
        </w:tc>
        <w:tc>
          <w:tcPr>
            <w:tcW w:w="853" w:type="dxa"/>
            <w:noWrap/>
            <w:hideMark/>
          </w:tcPr>
          <w:p w14:paraId="71D7A544"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r>
      <w:tr w:rsidR="00931255" w:rsidRPr="00C71892" w14:paraId="4BD37433"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157057F2"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Croton</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smithianus</w:t>
            </w:r>
            <w:proofErr w:type="spellEnd"/>
          </w:p>
        </w:tc>
        <w:tc>
          <w:tcPr>
            <w:tcW w:w="852" w:type="dxa"/>
            <w:noWrap/>
            <w:hideMark/>
          </w:tcPr>
          <w:p w14:paraId="11EA9C22"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074872F"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173172D"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74CF1FC"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4</w:t>
            </w:r>
          </w:p>
        </w:tc>
        <w:tc>
          <w:tcPr>
            <w:tcW w:w="852" w:type="dxa"/>
            <w:noWrap/>
            <w:hideMark/>
          </w:tcPr>
          <w:p w14:paraId="5DEC4C2D"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20</w:t>
            </w:r>
          </w:p>
        </w:tc>
        <w:tc>
          <w:tcPr>
            <w:tcW w:w="852" w:type="dxa"/>
            <w:noWrap/>
            <w:hideMark/>
          </w:tcPr>
          <w:p w14:paraId="4D334F76"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47C3809"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C7E86C3"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4D04CA58"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4</w:t>
            </w:r>
          </w:p>
        </w:tc>
      </w:tr>
      <w:tr w:rsidR="00A84661" w:rsidRPr="00C71892" w14:paraId="7B3F28F4"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0A1DA764"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Cupania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guatemalensis</w:t>
            </w:r>
            <w:proofErr w:type="spellEnd"/>
          </w:p>
        </w:tc>
        <w:tc>
          <w:tcPr>
            <w:tcW w:w="852" w:type="dxa"/>
            <w:noWrap/>
            <w:hideMark/>
          </w:tcPr>
          <w:p w14:paraId="2EAB5928"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E882559"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80DD505"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5B20D3D"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AB2B0A2"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42EF7AB"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6</w:t>
            </w:r>
          </w:p>
        </w:tc>
        <w:tc>
          <w:tcPr>
            <w:tcW w:w="852" w:type="dxa"/>
            <w:noWrap/>
            <w:hideMark/>
          </w:tcPr>
          <w:p w14:paraId="38E0132B"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074C2D5E"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10753356"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931255" w:rsidRPr="00C71892" w14:paraId="70B66C88"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41131A1E"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Dendropanax</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arboreus</w:t>
            </w:r>
            <w:proofErr w:type="spellEnd"/>
          </w:p>
        </w:tc>
        <w:tc>
          <w:tcPr>
            <w:tcW w:w="852" w:type="dxa"/>
            <w:noWrap/>
            <w:hideMark/>
          </w:tcPr>
          <w:p w14:paraId="14DDC5F2"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1AFF8E9D"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14</w:t>
            </w:r>
          </w:p>
        </w:tc>
        <w:tc>
          <w:tcPr>
            <w:tcW w:w="852" w:type="dxa"/>
            <w:noWrap/>
            <w:hideMark/>
          </w:tcPr>
          <w:p w14:paraId="590ECB44"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15</w:t>
            </w:r>
          </w:p>
        </w:tc>
        <w:tc>
          <w:tcPr>
            <w:tcW w:w="852" w:type="dxa"/>
            <w:noWrap/>
            <w:hideMark/>
          </w:tcPr>
          <w:p w14:paraId="2798CC51"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BE30662"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10</w:t>
            </w:r>
          </w:p>
        </w:tc>
        <w:tc>
          <w:tcPr>
            <w:tcW w:w="852" w:type="dxa"/>
            <w:noWrap/>
            <w:hideMark/>
          </w:tcPr>
          <w:p w14:paraId="3F78B7F7"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15365AD2"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146E6D4"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3</w:t>
            </w:r>
          </w:p>
        </w:tc>
        <w:tc>
          <w:tcPr>
            <w:tcW w:w="853" w:type="dxa"/>
            <w:noWrap/>
            <w:hideMark/>
          </w:tcPr>
          <w:p w14:paraId="78124A39"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r>
      <w:tr w:rsidR="00A84661" w:rsidRPr="00C71892" w14:paraId="0D565DD2"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216E991D"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Dialium</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guianense</w:t>
            </w:r>
            <w:proofErr w:type="spellEnd"/>
          </w:p>
        </w:tc>
        <w:tc>
          <w:tcPr>
            <w:tcW w:w="852" w:type="dxa"/>
            <w:noWrap/>
            <w:hideMark/>
          </w:tcPr>
          <w:p w14:paraId="2AF4C32E"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0AF086CB"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86FCD5F"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4269520"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2</w:t>
            </w:r>
          </w:p>
        </w:tc>
        <w:tc>
          <w:tcPr>
            <w:tcW w:w="852" w:type="dxa"/>
            <w:noWrap/>
            <w:hideMark/>
          </w:tcPr>
          <w:p w14:paraId="57339768"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144661E"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80E77F8"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E1D54AA"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1645C2FF"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2</w:t>
            </w:r>
          </w:p>
        </w:tc>
      </w:tr>
      <w:tr w:rsidR="00931255" w:rsidRPr="00C71892" w14:paraId="2199F3E5"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455A0912"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Diospyros</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acapulcensis</w:t>
            </w:r>
            <w:proofErr w:type="spellEnd"/>
          </w:p>
        </w:tc>
        <w:tc>
          <w:tcPr>
            <w:tcW w:w="852" w:type="dxa"/>
            <w:noWrap/>
            <w:hideMark/>
          </w:tcPr>
          <w:p w14:paraId="2A1AD1D4"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16</w:t>
            </w:r>
          </w:p>
        </w:tc>
        <w:tc>
          <w:tcPr>
            <w:tcW w:w="852" w:type="dxa"/>
            <w:noWrap/>
            <w:hideMark/>
          </w:tcPr>
          <w:p w14:paraId="61F08722"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37D0A60"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F03FBB6"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6DC521A"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D46993F"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871CBA6"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11</w:t>
            </w:r>
          </w:p>
        </w:tc>
        <w:tc>
          <w:tcPr>
            <w:tcW w:w="852" w:type="dxa"/>
            <w:noWrap/>
            <w:hideMark/>
          </w:tcPr>
          <w:p w14:paraId="109E56E8"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3" w:type="dxa"/>
            <w:noWrap/>
            <w:hideMark/>
          </w:tcPr>
          <w:p w14:paraId="2578AD38"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A84661" w:rsidRPr="00C71892" w14:paraId="260D6940"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2A2E54A9"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Enterolobium</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cyclocarpum</w:t>
            </w:r>
            <w:proofErr w:type="spellEnd"/>
          </w:p>
        </w:tc>
        <w:tc>
          <w:tcPr>
            <w:tcW w:w="852" w:type="dxa"/>
            <w:noWrap/>
            <w:hideMark/>
          </w:tcPr>
          <w:p w14:paraId="4E72A146"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17</w:t>
            </w:r>
          </w:p>
        </w:tc>
        <w:tc>
          <w:tcPr>
            <w:tcW w:w="852" w:type="dxa"/>
            <w:noWrap/>
            <w:hideMark/>
          </w:tcPr>
          <w:p w14:paraId="1EA1D804"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4</w:t>
            </w:r>
          </w:p>
        </w:tc>
        <w:tc>
          <w:tcPr>
            <w:tcW w:w="852" w:type="dxa"/>
            <w:noWrap/>
            <w:hideMark/>
          </w:tcPr>
          <w:p w14:paraId="41E8E646"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1ED6D696"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2F2F316"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D646E7B"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17</w:t>
            </w:r>
          </w:p>
        </w:tc>
        <w:tc>
          <w:tcPr>
            <w:tcW w:w="852" w:type="dxa"/>
            <w:noWrap/>
            <w:hideMark/>
          </w:tcPr>
          <w:p w14:paraId="00EF3636"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12</w:t>
            </w:r>
          </w:p>
        </w:tc>
        <w:tc>
          <w:tcPr>
            <w:tcW w:w="852" w:type="dxa"/>
            <w:noWrap/>
            <w:hideMark/>
          </w:tcPr>
          <w:p w14:paraId="73FF5AB4"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3" w:type="dxa"/>
            <w:noWrap/>
            <w:hideMark/>
          </w:tcPr>
          <w:p w14:paraId="2647A839"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931255" w:rsidRPr="00C71892" w14:paraId="41FDC038"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6B8B8E38"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Enterolobium</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schomburgkii</w:t>
            </w:r>
            <w:proofErr w:type="spellEnd"/>
          </w:p>
        </w:tc>
        <w:tc>
          <w:tcPr>
            <w:tcW w:w="852" w:type="dxa"/>
            <w:noWrap/>
            <w:hideMark/>
          </w:tcPr>
          <w:p w14:paraId="63DBEF9B"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0783F17E"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9</w:t>
            </w:r>
          </w:p>
        </w:tc>
        <w:tc>
          <w:tcPr>
            <w:tcW w:w="852" w:type="dxa"/>
            <w:noWrap/>
            <w:hideMark/>
          </w:tcPr>
          <w:p w14:paraId="6BD41CA1"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35B2C9F"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BCBAB67"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F7B4783"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7735629"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EBD608C"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2</w:t>
            </w:r>
          </w:p>
        </w:tc>
        <w:tc>
          <w:tcPr>
            <w:tcW w:w="853" w:type="dxa"/>
            <w:noWrap/>
            <w:hideMark/>
          </w:tcPr>
          <w:p w14:paraId="522DCC26"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r>
      <w:tr w:rsidR="00A84661" w:rsidRPr="00C71892" w14:paraId="05D38AD6"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3EC40C32" w14:textId="77777777" w:rsidR="00C71892" w:rsidRPr="00C71892" w:rsidRDefault="00C71892" w:rsidP="00F305F0">
            <w:pPr>
              <w:jc w:val="left"/>
              <w:rPr>
                <w:rFonts w:eastAsia="Times New Roman"/>
                <w:i/>
                <w:color w:val="000000"/>
                <w:kern w:val="0"/>
                <w:sz w:val="18"/>
                <w:szCs w:val="18"/>
                <w:lang w:val="es-MX" w:eastAsia="es-MX"/>
                <w14:ligatures w14:val="none"/>
              </w:rPr>
            </w:pPr>
            <w:r w:rsidRPr="2BF41CD9">
              <w:rPr>
                <w:rFonts w:eastAsia="Times New Roman"/>
                <w:i/>
                <w:color w:val="000000"/>
                <w:kern w:val="0"/>
                <w:sz w:val="18"/>
                <w:szCs w:val="18"/>
                <w:lang w:val="es-MX" w:eastAsia="es-MX"/>
                <w14:ligatures w14:val="none"/>
              </w:rPr>
              <w:t xml:space="preserve">Eugenia </w:t>
            </w:r>
            <w:proofErr w:type="spellStart"/>
            <w:r w:rsidRPr="2BF41CD9">
              <w:rPr>
                <w:rFonts w:eastAsia="Times New Roman"/>
                <w:i/>
                <w:color w:val="000000"/>
                <w:kern w:val="0"/>
                <w:sz w:val="18"/>
                <w:szCs w:val="18"/>
                <w:lang w:val="es-MX" w:eastAsia="es-MX"/>
                <w14:ligatures w14:val="none"/>
              </w:rPr>
              <w:t>hiraefolia</w:t>
            </w:r>
            <w:proofErr w:type="spellEnd"/>
          </w:p>
        </w:tc>
        <w:tc>
          <w:tcPr>
            <w:tcW w:w="852" w:type="dxa"/>
            <w:noWrap/>
            <w:hideMark/>
          </w:tcPr>
          <w:p w14:paraId="0214AA91"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DE02C54"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C118070"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6792513"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0902252"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4816427"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12</w:t>
            </w:r>
          </w:p>
        </w:tc>
        <w:tc>
          <w:tcPr>
            <w:tcW w:w="852" w:type="dxa"/>
            <w:noWrap/>
            <w:hideMark/>
          </w:tcPr>
          <w:p w14:paraId="62EC0721"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13DA75F7"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3EEC2EFE"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931255" w:rsidRPr="00C71892" w14:paraId="66A825CB"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1F81EEF0"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Exostema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mexicanum</w:t>
            </w:r>
            <w:proofErr w:type="spellEnd"/>
          </w:p>
        </w:tc>
        <w:tc>
          <w:tcPr>
            <w:tcW w:w="852" w:type="dxa"/>
            <w:noWrap/>
            <w:hideMark/>
          </w:tcPr>
          <w:p w14:paraId="56B833B2"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12</w:t>
            </w:r>
          </w:p>
        </w:tc>
        <w:tc>
          <w:tcPr>
            <w:tcW w:w="852" w:type="dxa"/>
            <w:noWrap/>
            <w:hideMark/>
          </w:tcPr>
          <w:p w14:paraId="73A40A94"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736C493"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B204280"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FA3EF28"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F1AB662"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ED3BA53"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B9FCB35"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1C438DEB"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A84661" w:rsidRPr="00C71892" w14:paraId="1278953F"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5BBECA24"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Gliricidia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sepium</w:t>
            </w:r>
            <w:proofErr w:type="spellEnd"/>
          </w:p>
        </w:tc>
        <w:tc>
          <w:tcPr>
            <w:tcW w:w="852" w:type="dxa"/>
            <w:noWrap/>
            <w:hideMark/>
          </w:tcPr>
          <w:p w14:paraId="415DA869"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10</w:t>
            </w:r>
          </w:p>
        </w:tc>
        <w:tc>
          <w:tcPr>
            <w:tcW w:w="852" w:type="dxa"/>
            <w:noWrap/>
            <w:hideMark/>
          </w:tcPr>
          <w:p w14:paraId="41129C1C"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01FBC175"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2394C78"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B375C74"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5E2BC35"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65B36F1"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4</w:t>
            </w:r>
          </w:p>
        </w:tc>
        <w:tc>
          <w:tcPr>
            <w:tcW w:w="852" w:type="dxa"/>
            <w:noWrap/>
            <w:hideMark/>
          </w:tcPr>
          <w:p w14:paraId="44576E6D" w14:textId="77777777" w:rsidR="00C71892" w:rsidRPr="00C71892" w:rsidRDefault="00C71892"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3" w:type="dxa"/>
            <w:noWrap/>
            <w:hideMark/>
          </w:tcPr>
          <w:p w14:paraId="6934323F" w14:textId="77777777" w:rsidR="00C71892" w:rsidRPr="00C71892" w:rsidRDefault="00C71892"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931255" w:rsidRPr="00C71892" w14:paraId="4D9BFFAA"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37025D1E" w14:textId="77777777" w:rsidR="00C71892" w:rsidRPr="00C71892" w:rsidRDefault="00C71892" w:rsidP="00F305F0">
            <w:pPr>
              <w:jc w:val="left"/>
              <w:rPr>
                <w:rFonts w:eastAsia="Times New Roman"/>
                <w:i/>
                <w:color w:val="000000"/>
                <w:kern w:val="0"/>
                <w:sz w:val="18"/>
                <w:szCs w:val="18"/>
                <w:lang w:val="es-MX" w:eastAsia="es-MX"/>
                <w14:ligatures w14:val="none"/>
              </w:rPr>
            </w:pPr>
            <w:proofErr w:type="spellStart"/>
            <w:r w:rsidRPr="2BF41CD9">
              <w:rPr>
                <w:rFonts w:eastAsia="Times New Roman"/>
                <w:i/>
                <w:color w:val="000000"/>
                <w:kern w:val="0"/>
                <w:sz w:val="18"/>
                <w:szCs w:val="18"/>
                <w:lang w:val="es-MX" w:eastAsia="es-MX"/>
                <w14:ligatures w14:val="none"/>
              </w:rPr>
              <w:t>Goethalsia</w:t>
            </w:r>
            <w:proofErr w:type="spellEnd"/>
            <w:r w:rsidRPr="2BF41CD9">
              <w:rPr>
                <w:rFonts w:eastAsia="Times New Roman"/>
                <w:i/>
                <w:color w:val="000000"/>
                <w:kern w:val="0"/>
                <w:sz w:val="18"/>
                <w:szCs w:val="18"/>
                <w:lang w:val="es-MX" w:eastAsia="es-MX"/>
                <w14:ligatures w14:val="none"/>
              </w:rPr>
              <w:t xml:space="preserve"> </w:t>
            </w:r>
            <w:proofErr w:type="spellStart"/>
            <w:r w:rsidRPr="2BF41CD9">
              <w:rPr>
                <w:rFonts w:eastAsia="Times New Roman"/>
                <w:i/>
                <w:color w:val="000000"/>
                <w:kern w:val="0"/>
                <w:sz w:val="18"/>
                <w:szCs w:val="18"/>
                <w:lang w:val="es-MX" w:eastAsia="es-MX"/>
                <w14:ligatures w14:val="none"/>
              </w:rPr>
              <w:t>meiantha</w:t>
            </w:r>
            <w:proofErr w:type="spellEnd"/>
          </w:p>
        </w:tc>
        <w:tc>
          <w:tcPr>
            <w:tcW w:w="852" w:type="dxa"/>
            <w:noWrap/>
            <w:hideMark/>
          </w:tcPr>
          <w:p w14:paraId="70BB0975"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266CB3C"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6</w:t>
            </w:r>
          </w:p>
        </w:tc>
        <w:tc>
          <w:tcPr>
            <w:tcW w:w="852" w:type="dxa"/>
            <w:noWrap/>
            <w:hideMark/>
          </w:tcPr>
          <w:p w14:paraId="4C8F8ED8" w14:textId="77777777" w:rsidR="00C71892" w:rsidRPr="00C71892" w:rsidRDefault="00C71892"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3A67CA56"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ACA253A"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802EFB1"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3B26066"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D28EFB7"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7680FDF8" w14:textId="77777777" w:rsidR="00C71892" w:rsidRPr="00C71892" w:rsidRDefault="00C71892"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33950232" w14:textId="77777777" w:rsidTr="1D6A540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vAlign w:val="center"/>
          </w:tcPr>
          <w:p w14:paraId="2D9F4809" w14:textId="67E8955D" w:rsidR="00355AB5" w:rsidRPr="00C71892" w:rsidRDefault="00355AB5" w:rsidP="1D6A5406">
            <w:pPr>
              <w:jc w:val="center"/>
              <w:rPr>
                <w:rFonts w:eastAsia="Times New Roman"/>
                <w:color w:val="000000"/>
                <w:kern w:val="0"/>
                <w:lang w:val="es-MX" w:eastAsia="es-MX"/>
                <w14:ligatures w14:val="none"/>
              </w:rPr>
            </w:pPr>
            <w:r w:rsidRPr="6C83FE86">
              <w:rPr>
                <w:rFonts w:eastAsia="Times New Roman"/>
                <w:color w:val="000000"/>
                <w:kern w:val="0"/>
                <w:lang w:val="es-MX" w:eastAsia="es-MX"/>
                <w14:ligatures w14:val="none"/>
              </w:rPr>
              <w:lastRenderedPageBreak/>
              <w:t>Especie</w:t>
            </w:r>
          </w:p>
        </w:tc>
        <w:tc>
          <w:tcPr>
            <w:tcW w:w="852" w:type="dxa"/>
            <w:noWrap/>
          </w:tcPr>
          <w:p w14:paraId="529B471A" w14:textId="60B6FC28" w:rsidR="00355AB5" w:rsidRPr="00C71892" w:rsidRDefault="00355AB5" w:rsidP="006B487B">
            <w:pPr>
              <w:jc w:val="left"/>
              <w:cnfStyle w:val="000000100000" w:firstRow="0" w:lastRow="0" w:firstColumn="0" w:lastColumn="0" w:oddVBand="0" w:evenVBand="0" w:oddHBand="1" w:evenHBand="0" w:firstRowFirstColumn="0" w:firstRowLastColumn="0" w:lastRowFirstColumn="0" w:lastRowLastColumn="0"/>
              <w:rPr>
                <w:rFonts w:eastAsia="Times New Roman"/>
                <w:color w:val="000000"/>
                <w:kern w:val="0"/>
                <w:sz w:val="16"/>
                <w:szCs w:val="16"/>
                <w:lang w:val="es-MX" w:eastAsia="es-MX"/>
                <w14:ligatures w14:val="none"/>
              </w:rPr>
            </w:pPr>
            <w:r w:rsidRPr="1D6A5406">
              <w:rPr>
                <w:rFonts w:eastAsia="Times New Roman"/>
                <w:b/>
                <w:color w:val="000000"/>
                <w:kern w:val="0"/>
                <w:sz w:val="14"/>
                <w:szCs w:val="14"/>
                <w:lang w:val="es-MX" w:eastAsia="es-MX"/>
                <w14:ligatures w14:val="none"/>
              </w:rPr>
              <w:t>1 ESTR PN</w:t>
            </w:r>
          </w:p>
        </w:tc>
        <w:tc>
          <w:tcPr>
            <w:tcW w:w="852" w:type="dxa"/>
            <w:noWrap/>
          </w:tcPr>
          <w:p w14:paraId="2A039560" w14:textId="66F46F88" w:rsidR="00355AB5" w:rsidRPr="00C71892" w:rsidRDefault="00355AB5" w:rsidP="006B487B">
            <w:pPr>
              <w:jc w:val="left"/>
              <w:cnfStyle w:val="000000100000" w:firstRow="0" w:lastRow="0" w:firstColumn="0" w:lastColumn="0" w:oddVBand="0" w:evenVBand="0" w:oddHBand="1" w:evenHBand="0" w:firstRowFirstColumn="0" w:firstRowLastColumn="0" w:lastRowFirstColumn="0" w:lastRowLastColumn="0"/>
              <w:rPr>
                <w:rFonts w:eastAsia="Times New Roman"/>
                <w:color w:val="000000"/>
                <w:kern w:val="0"/>
                <w:sz w:val="16"/>
                <w:szCs w:val="16"/>
                <w:lang w:val="es-MX" w:eastAsia="es-MX"/>
                <w14:ligatures w14:val="none"/>
              </w:rPr>
            </w:pPr>
            <w:r w:rsidRPr="1D6A5406">
              <w:rPr>
                <w:rFonts w:eastAsia="Times New Roman"/>
                <w:b/>
                <w:color w:val="000000"/>
                <w:kern w:val="0"/>
                <w:sz w:val="14"/>
                <w:szCs w:val="14"/>
                <w:lang w:val="es-MX" w:eastAsia="es-MX"/>
                <w14:ligatures w14:val="none"/>
              </w:rPr>
              <w:t>2 ESTR UPALA</w:t>
            </w:r>
          </w:p>
        </w:tc>
        <w:tc>
          <w:tcPr>
            <w:tcW w:w="852" w:type="dxa"/>
            <w:noWrap/>
          </w:tcPr>
          <w:p w14:paraId="6686510D" w14:textId="4A67AEEA" w:rsidR="00355AB5" w:rsidRPr="00C71892" w:rsidRDefault="00355AB5" w:rsidP="006B487B">
            <w:pPr>
              <w:jc w:val="left"/>
              <w:cnfStyle w:val="000000100000" w:firstRow="0" w:lastRow="0" w:firstColumn="0" w:lastColumn="0" w:oddVBand="0" w:evenVBand="0" w:oddHBand="1" w:evenHBand="0" w:firstRowFirstColumn="0" w:firstRowLastColumn="0" w:lastRowFirstColumn="0" w:lastRowLastColumn="0"/>
              <w:rPr>
                <w:rFonts w:eastAsia="Times New Roman"/>
                <w:color w:val="000000"/>
                <w:kern w:val="0"/>
                <w:sz w:val="16"/>
                <w:szCs w:val="16"/>
                <w:lang w:val="es-MX" w:eastAsia="es-MX"/>
                <w14:ligatures w14:val="none"/>
              </w:rPr>
            </w:pPr>
            <w:r w:rsidRPr="1D6A5406">
              <w:rPr>
                <w:rFonts w:eastAsia="Times New Roman"/>
                <w:b/>
                <w:color w:val="000000"/>
                <w:kern w:val="0"/>
                <w:sz w:val="14"/>
                <w:szCs w:val="14"/>
                <w:lang w:val="es-MX" w:eastAsia="es-MX"/>
                <w14:ligatures w14:val="none"/>
              </w:rPr>
              <w:t>3 ESTR ZN</w:t>
            </w:r>
          </w:p>
        </w:tc>
        <w:tc>
          <w:tcPr>
            <w:tcW w:w="852" w:type="dxa"/>
            <w:noWrap/>
          </w:tcPr>
          <w:p w14:paraId="49E03D02" w14:textId="06AE202D" w:rsidR="00355AB5" w:rsidRPr="00C71892" w:rsidRDefault="00355AB5" w:rsidP="006B487B">
            <w:pPr>
              <w:jc w:val="left"/>
              <w:cnfStyle w:val="000000100000" w:firstRow="0" w:lastRow="0" w:firstColumn="0" w:lastColumn="0" w:oddVBand="0" w:evenVBand="0" w:oddHBand="1" w:evenHBand="0" w:firstRowFirstColumn="0" w:firstRowLastColumn="0" w:lastRowFirstColumn="0" w:lastRowLastColumn="0"/>
              <w:rPr>
                <w:rFonts w:eastAsia="Times New Roman"/>
                <w:kern w:val="0"/>
                <w:sz w:val="16"/>
                <w:szCs w:val="16"/>
                <w:lang w:val="es-MX" w:eastAsia="es-MX"/>
                <w14:ligatures w14:val="none"/>
              </w:rPr>
            </w:pPr>
            <w:r w:rsidRPr="1D6A5406">
              <w:rPr>
                <w:rFonts w:eastAsia="Times New Roman"/>
                <w:b/>
                <w:color w:val="000000"/>
                <w:kern w:val="0"/>
                <w:sz w:val="14"/>
                <w:szCs w:val="14"/>
                <w:lang w:val="es-MX" w:eastAsia="es-MX"/>
                <w14:ligatures w14:val="none"/>
              </w:rPr>
              <w:t>4 ESTR ZN-CUTRIS</w:t>
            </w:r>
          </w:p>
        </w:tc>
        <w:tc>
          <w:tcPr>
            <w:tcW w:w="852" w:type="dxa"/>
            <w:noWrap/>
          </w:tcPr>
          <w:p w14:paraId="3A915509" w14:textId="611517AB" w:rsidR="00355AB5" w:rsidRPr="00C71892" w:rsidRDefault="00355AB5" w:rsidP="006B487B">
            <w:pPr>
              <w:jc w:val="left"/>
              <w:cnfStyle w:val="000000100000" w:firstRow="0" w:lastRow="0" w:firstColumn="0" w:lastColumn="0" w:oddVBand="0" w:evenVBand="0" w:oddHBand="1" w:evenHBand="0" w:firstRowFirstColumn="0" w:firstRowLastColumn="0" w:lastRowFirstColumn="0" w:lastRowLastColumn="0"/>
              <w:rPr>
                <w:rFonts w:eastAsia="Times New Roman"/>
                <w:kern w:val="0"/>
                <w:sz w:val="16"/>
                <w:szCs w:val="16"/>
                <w:lang w:val="es-MX" w:eastAsia="es-MX"/>
                <w14:ligatures w14:val="none"/>
              </w:rPr>
            </w:pPr>
            <w:r w:rsidRPr="1D6A5406">
              <w:rPr>
                <w:rFonts w:eastAsia="Times New Roman"/>
                <w:b/>
                <w:color w:val="000000"/>
                <w:kern w:val="0"/>
                <w:sz w:val="14"/>
                <w:szCs w:val="14"/>
                <w:lang w:val="es-MX" w:eastAsia="es-MX"/>
                <w14:ligatures w14:val="none"/>
              </w:rPr>
              <w:t>5 ESTR ZN SARAP</w:t>
            </w:r>
          </w:p>
        </w:tc>
        <w:tc>
          <w:tcPr>
            <w:tcW w:w="852" w:type="dxa"/>
            <w:noWrap/>
          </w:tcPr>
          <w:p w14:paraId="747815E7" w14:textId="0139D33E" w:rsidR="00355AB5" w:rsidRPr="00C71892" w:rsidRDefault="00355AB5" w:rsidP="006B487B">
            <w:pPr>
              <w:jc w:val="left"/>
              <w:cnfStyle w:val="000000100000" w:firstRow="0" w:lastRow="0" w:firstColumn="0" w:lastColumn="0" w:oddVBand="0" w:evenVBand="0" w:oddHBand="1" w:evenHBand="0" w:firstRowFirstColumn="0" w:firstRowLastColumn="0" w:lastRowFirstColumn="0" w:lastRowLastColumn="0"/>
              <w:rPr>
                <w:rFonts w:eastAsia="Times New Roman"/>
                <w:kern w:val="0"/>
                <w:sz w:val="16"/>
                <w:szCs w:val="16"/>
                <w:lang w:val="es-MX" w:eastAsia="es-MX"/>
                <w14:ligatures w14:val="none"/>
              </w:rPr>
            </w:pPr>
            <w:r w:rsidRPr="1D6A5406">
              <w:rPr>
                <w:rFonts w:eastAsia="Times New Roman"/>
                <w:b/>
                <w:color w:val="000000"/>
                <w:kern w:val="0"/>
                <w:sz w:val="14"/>
                <w:szCs w:val="14"/>
                <w:lang w:val="es-MX" w:eastAsia="es-MX"/>
                <w14:ligatures w14:val="none"/>
              </w:rPr>
              <w:t>6 UPP 1 PACIFICO NORTE</w:t>
            </w:r>
          </w:p>
        </w:tc>
        <w:tc>
          <w:tcPr>
            <w:tcW w:w="852" w:type="dxa"/>
            <w:noWrap/>
          </w:tcPr>
          <w:p w14:paraId="3DED44BE" w14:textId="22699604" w:rsidR="00355AB5" w:rsidRPr="00C71892" w:rsidRDefault="00355AB5" w:rsidP="006B487B">
            <w:pPr>
              <w:jc w:val="left"/>
              <w:cnfStyle w:val="000000100000" w:firstRow="0" w:lastRow="0" w:firstColumn="0" w:lastColumn="0" w:oddVBand="0" w:evenVBand="0" w:oddHBand="1" w:evenHBand="0" w:firstRowFirstColumn="0" w:firstRowLastColumn="0" w:lastRowFirstColumn="0" w:lastRowLastColumn="0"/>
              <w:rPr>
                <w:rFonts w:eastAsia="Times New Roman"/>
                <w:kern w:val="0"/>
                <w:sz w:val="16"/>
                <w:szCs w:val="16"/>
                <w:lang w:val="es-MX" w:eastAsia="es-MX"/>
                <w14:ligatures w14:val="none"/>
              </w:rPr>
            </w:pPr>
            <w:r w:rsidRPr="1D6A5406">
              <w:rPr>
                <w:rFonts w:eastAsia="Times New Roman"/>
                <w:b/>
                <w:color w:val="000000"/>
                <w:kern w:val="0"/>
                <w:sz w:val="14"/>
                <w:szCs w:val="14"/>
                <w:lang w:val="es-MX" w:eastAsia="es-MX"/>
                <w14:ligatures w14:val="none"/>
              </w:rPr>
              <w:t>7 UPP 2 PACIFICO NORTE</w:t>
            </w:r>
          </w:p>
        </w:tc>
        <w:tc>
          <w:tcPr>
            <w:tcW w:w="852" w:type="dxa"/>
            <w:noWrap/>
          </w:tcPr>
          <w:p w14:paraId="5272F062" w14:textId="47ACDC8A" w:rsidR="00355AB5" w:rsidRPr="00C71892" w:rsidRDefault="00355AB5" w:rsidP="006B487B">
            <w:pPr>
              <w:jc w:val="left"/>
              <w:cnfStyle w:val="000000100000" w:firstRow="0" w:lastRow="0" w:firstColumn="0" w:lastColumn="0" w:oddVBand="0" w:evenVBand="0" w:oddHBand="1" w:evenHBand="0" w:firstRowFirstColumn="0" w:firstRowLastColumn="0" w:lastRowFirstColumn="0" w:lastRowLastColumn="0"/>
              <w:rPr>
                <w:rFonts w:eastAsia="Times New Roman"/>
                <w:kern w:val="0"/>
                <w:sz w:val="16"/>
                <w:szCs w:val="16"/>
                <w:lang w:val="es-MX" w:eastAsia="es-MX"/>
                <w14:ligatures w14:val="none"/>
              </w:rPr>
            </w:pPr>
            <w:r w:rsidRPr="1D6A5406">
              <w:rPr>
                <w:rFonts w:eastAsia="Times New Roman"/>
                <w:b/>
                <w:color w:val="000000"/>
                <w:kern w:val="0"/>
                <w:sz w:val="14"/>
                <w:szCs w:val="14"/>
                <w:lang w:val="es-MX" w:eastAsia="es-MX"/>
                <w14:ligatures w14:val="none"/>
              </w:rPr>
              <w:t>8 UPP 3 UPALA</w:t>
            </w:r>
          </w:p>
        </w:tc>
        <w:tc>
          <w:tcPr>
            <w:tcW w:w="853" w:type="dxa"/>
            <w:noWrap/>
          </w:tcPr>
          <w:p w14:paraId="1E7CC4C2" w14:textId="4D956B3E" w:rsidR="00355AB5" w:rsidRPr="00C71892" w:rsidRDefault="00355AB5" w:rsidP="006B487B">
            <w:pPr>
              <w:jc w:val="left"/>
              <w:cnfStyle w:val="000000100000" w:firstRow="0" w:lastRow="0" w:firstColumn="0" w:lastColumn="0" w:oddVBand="0" w:evenVBand="0" w:oddHBand="1" w:evenHBand="0" w:firstRowFirstColumn="0" w:firstRowLastColumn="0" w:lastRowFirstColumn="0" w:lastRowLastColumn="0"/>
              <w:rPr>
                <w:rFonts w:eastAsia="Times New Roman"/>
                <w:kern w:val="0"/>
                <w:sz w:val="16"/>
                <w:szCs w:val="16"/>
                <w:lang w:val="es-MX" w:eastAsia="es-MX"/>
                <w14:ligatures w14:val="none"/>
              </w:rPr>
            </w:pPr>
            <w:r w:rsidRPr="1D6A5406">
              <w:rPr>
                <w:rFonts w:eastAsia="Times New Roman"/>
                <w:b/>
                <w:color w:val="000000"/>
                <w:kern w:val="0"/>
                <w:sz w:val="14"/>
                <w:szCs w:val="14"/>
                <w:lang w:val="es-MX" w:eastAsia="es-MX"/>
                <w14:ligatures w14:val="none"/>
              </w:rPr>
              <w:t>9 UPP 4 ZONA NORTE</w:t>
            </w:r>
          </w:p>
        </w:tc>
      </w:tr>
      <w:tr w:rsidR="00355AB5" w:rsidRPr="00C71892" w14:paraId="5DD8716B"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74ABFE3D" w14:textId="77777777" w:rsidR="00355AB5" w:rsidRPr="00C71892" w:rsidRDefault="00355AB5" w:rsidP="00F305F0">
            <w:pPr>
              <w:jc w:val="left"/>
              <w:rPr>
                <w:rFonts w:eastAsia="Times New Roman"/>
                <w:i/>
                <w:color w:val="000000"/>
                <w:kern w:val="0"/>
                <w:sz w:val="18"/>
                <w:szCs w:val="18"/>
                <w:lang w:val="es-MX" w:eastAsia="es-MX"/>
                <w14:ligatures w14:val="none"/>
              </w:rPr>
            </w:pPr>
            <w:r w:rsidRPr="15AC586C">
              <w:rPr>
                <w:rFonts w:eastAsia="Times New Roman"/>
                <w:i/>
                <w:color w:val="000000"/>
                <w:kern w:val="0"/>
                <w:sz w:val="18"/>
                <w:szCs w:val="18"/>
                <w:lang w:val="es-MX" w:eastAsia="es-MX"/>
                <w14:ligatures w14:val="none"/>
              </w:rPr>
              <w:t xml:space="preserve">Guarea </w:t>
            </w:r>
            <w:proofErr w:type="spellStart"/>
            <w:r w:rsidRPr="15AC586C">
              <w:rPr>
                <w:rFonts w:eastAsia="Times New Roman"/>
                <w:i/>
                <w:color w:val="000000"/>
                <w:kern w:val="0"/>
                <w:sz w:val="18"/>
                <w:szCs w:val="18"/>
                <w:lang w:val="es-MX" w:eastAsia="es-MX"/>
                <w14:ligatures w14:val="none"/>
              </w:rPr>
              <w:t>kunthiana</w:t>
            </w:r>
            <w:proofErr w:type="spellEnd"/>
          </w:p>
        </w:tc>
        <w:tc>
          <w:tcPr>
            <w:tcW w:w="852" w:type="dxa"/>
            <w:noWrap/>
            <w:hideMark/>
          </w:tcPr>
          <w:p w14:paraId="05455011"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F1D50DA"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2B38946"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10</w:t>
            </w:r>
          </w:p>
        </w:tc>
        <w:tc>
          <w:tcPr>
            <w:tcW w:w="852" w:type="dxa"/>
            <w:noWrap/>
            <w:hideMark/>
          </w:tcPr>
          <w:p w14:paraId="2CA6003F"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764451A"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CBBFCF1"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2E38530"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D7961E5"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14AD77C5"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4ACE4650"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53840032"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Guazuma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ulmifolia</w:t>
            </w:r>
            <w:proofErr w:type="spellEnd"/>
          </w:p>
        </w:tc>
        <w:tc>
          <w:tcPr>
            <w:tcW w:w="852" w:type="dxa"/>
            <w:noWrap/>
            <w:hideMark/>
          </w:tcPr>
          <w:p w14:paraId="0A084E57"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w:t>
            </w:r>
          </w:p>
        </w:tc>
        <w:tc>
          <w:tcPr>
            <w:tcW w:w="852" w:type="dxa"/>
            <w:noWrap/>
            <w:hideMark/>
          </w:tcPr>
          <w:p w14:paraId="7BB220B7"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B9E06C3"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8765176"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E2007FC"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DDF52F2"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2</w:t>
            </w:r>
          </w:p>
        </w:tc>
        <w:tc>
          <w:tcPr>
            <w:tcW w:w="852" w:type="dxa"/>
            <w:noWrap/>
            <w:hideMark/>
          </w:tcPr>
          <w:p w14:paraId="5B7DE641"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w:t>
            </w:r>
          </w:p>
        </w:tc>
        <w:tc>
          <w:tcPr>
            <w:tcW w:w="852" w:type="dxa"/>
            <w:noWrap/>
            <w:hideMark/>
          </w:tcPr>
          <w:p w14:paraId="07F72B60"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3" w:type="dxa"/>
            <w:noWrap/>
            <w:hideMark/>
          </w:tcPr>
          <w:p w14:paraId="3047BA99"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6EC12400"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666C56E2"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Haematoxylum</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brasiletto</w:t>
            </w:r>
            <w:proofErr w:type="spellEnd"/>
          </w:p>
        </w:tc>
        <w:tc>
          <w:tcPr>
            <w:tcW w:w="852" w:type="dxa"/>
            <w:noWrap/>
            <w:hideMark/>
          </w:tcPr>
          <w:p w14:paraId="654E048D"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13</w:t>
            </w:r>
          </w:p>
        </w:tc>
        <w:tc>
          <w:tcPr>
            <w:tcW w:w="852" w:type="dxa"/>
            <w:noWrap/>
            <w:hideMark/>
          </w:tcPr>
          <w:p w14:paraId="7D117700"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20F3CC7"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D9B68D9"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E121C69"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7D897DF"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B473AE6"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6AB712D"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2A21D3A5"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5890124D"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028F03A6"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Hasseltia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floribunda</w:t>
            </w:r>
            <w:proofErr w:type="spellEnd"/>
          </w:p>
        </w:tc>
        <w:tc>
          <w:tcPr>
            <w:tcW w:w="852" w:type="dxa"/>
            <w:noWrap/>
            <w:hideMark/>
          </w:tcPr>
          <w:p w14:paraId="438B9D4B"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E1E239C"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548EE97"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9F5E54F"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96AC1FF"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8</w:t>
            </w:r>
          </w:p>
        </w:tc>
        <w:tc>
          <w:tcPr>
            <w:tcW w:w="852" w:type="dxa"/>
            <w:noWrap/>
            <w:hideMark/>
          </w:tcPr>
          <w:p w14:paraId="5FA11340"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16C6042"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5B58DEE"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5112C804"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50EA881E"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2A1AED70"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Hernandia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didymantha</w:t>
            </w:r>
            <w:proofErr w:type="spellEnd"/>
          </w:p>
        </w:tc>
        <w:tc>
          <w:tcPr>
            <w:tcW w:w="852" w:type="dxa"/>
            <w:noWrap/>
            <w:hideMark/>
          </w:tcPr>
          <w:p w14:paraId="6613B6E1"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1D5BC3BC"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470CFA6"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6DAF0AA"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84F9009"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15</w:t>
            </w:r>
          </w:p>
        </w:tc>
        <w:tc>
          <w:tcPr>
            <w:tcW w:w="852" w:type="dxa"/>
            <w:noWrap/>
            <w:hideMark/>
          </w:tcPr>
          <w:p w14:paraId="0F5580CA"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E3A7EDA"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5215740"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12</w:t>
            </w:r>
          </w:p>
        </w:tc>
        <w:tc>
          <w:tcPr>
            <w:tcW w:w="853" w:type="dxa"/>
            <w:noWrap/>
            <w:hideMark/>
          </w:tcPr>
          <w:p w14:paraId="6B1CF4DC"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r>
      <w:tr w:rsidR="00355AB5" w:rsidRPr="00C71892" w14:paraId="67AD8477"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5074CBD3"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Hirtella</w:t>
            </w:r>
            <w:proofErr w:type="spellEnd"/>
            <w:r w:rsidRPr="15AC586C">
              <w:rPr>
                <w:rFonts w:eastAsia="Times New Roman"/>
                <w:i/>
                <w:color w:val="000000"/>
                <w:kern w:val="0"/>
                <w:sz w:val="18"/>
                <w:szCs w:val="18"/>
                <w:lang w:val="es-MX" w:eastAsia="es-MX"/>
                <w14:ligatures w14:val="none"/>
              </w:rPr>
              <w:t xml:space="preserve"> media</w:t>
            </w:r>
          </w:p>
        </w:tc>
        <w:tc>
          <w:tcPr>
            <w:tcW w:w="852" w:type="dxa"/>
            <w:noWrap/>
            <w:hideMark/>
          </w:tcPr>
          <w:p w14:paraId="2BBC5131"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283A215"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13</w:t>
            </w:r>
          </w:p>
        </w:tc>
        <w:tc>
          <w:tcPr>
            <w:tcW w:w="852" w:type="dxa"/>
            <w:noWrap/>
            <w:hideMark/>
          </w:tcPr>
          <w:p w14:paraId="3EEE054D"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C4E369C"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F91DE21"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A038190"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38E489C"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4842D3E"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4</w:t>
            </w:r>
          </w:p>
        </w:tc>
        <w:tc>
          <w:tcPr>
            <w:tcW w:w="853" w:type="dxa"/>
            <w:noWrap/>
            <w:hideMark/>
          </w:tcPr>
          <w:p w14:paraId="5DC84936"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r>
      <w:tr w:rsidR="00355AB5" w:rsidRPr="00C71892" w14:paraId="586FC7DE"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06BFBFFF" w14:textId="77777777" w:rsidR="00355AB5" w:rsidRPr="00C71892" w:rsidRDefault="00355AB5" w:rsidP="00F305F0">
            <w:pPr>
              <w:jc w:val="left"/>
              <w:rPr>
                <w:rFonts w:eastAsia="Times New Roman"/>
                <w:i/>
                <w:color w:val="000000"/>
                <w:kern w:val="0"/>
                <w:sz w:val="18"/>
                <w:szCs w:val="18"/>
                <w:lang w:val="es-MX" w:eastAsia="es-MX"/>
                <w14:ligatures w14:val="none"/>
              </w:rPr>
            </w:pPr>
            <w:r w:rsidRPr="15AC586C">
              <w:rPr>
                <w:rFonts w:eastAsia="Times New Roman"/>
                <w:i/>
                <w:color w:val="000000"/>
                <w:kern w:val="0"/>
                <w:sz w:val="18"/>
                <w:szCs w:val="18"/>
                <w:lang w:val="es-MX" w:eastAsia="es-MX"/>
                <w14:ligatures w14:val="none"/>
              </w:rPr>
              <w:t xml:space="preserve">Inga </w:t>
            </w:r>
            <w:proofErr w:type="spellStart"/>
            <w:r w:rsidRPr="15AC586C">
              <w:rPr>
                <w:rFonts w:eastAsia="Times New Roman"/>
                <w:i/>
                <w:color w:val="000000"/>
                <w:kern w:val="0"/>
                <w:sz w:val="18"/>
                <w:szCs w:val="18"/>
                <w:lang w:val="es-MX" w:eastAsia="es-MX"/>
                <w14:ligatures w14:val="none"/>
              </w:rPr>
              <w:t>leiocalycina</w:t>
            </w:r>
            <w:proofErr w:type="spellEnd"/>
          </w:p>
        </w:tc>
        <w:tc>
          <w:tcPr>
            <w:tcW w:w="852" w:type="dxa"/>
            <w:noWrap/>
            <w:hideMark/>
          </w:tcPr>
          <w:p w14:paraId="0535494C"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84989CD"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8386938"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7296AD3"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AF4068D"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19</w:t>
            </w:r>
          </w:p>
        </w:tc>
        <w:tc>
          <w:tcPr>
            <w:tcW w:w="852" w:type="dxa"/>
            <w:noWrap/>
            <w:hideMark/>
          </w:tcPr>
          <w:p w14:paraId="2EAC50A0"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39DD847"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97EE093"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137A5DDE"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450A3388"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53536EA8" w14:textId="77777777" w:rsidR="00355AB5" w:rsidRPr="00C71892" w:rsidRDefault="00355AB5" w:rsidP="00F305F0">
            <w:pPr>
              <w:jc w:val="left"/>
              <w:rPr>
                <w:rFonts w:eastAsia="Times New Roman"/>
                <w:i/>
                <w:color w:val="000000"/>
                <w:kern w:val="0"/>
                <w:sz w:val="18"/>
                <w:szCs w:val="18"/>
                <w:lang w:val="es-MX" w:eastAsia="es-MX"/>
                <w14:ligatures w14:val="none"/>
              </w:rPr>
            </w:pPr>
            <w:r w:rsidRPr="15AC586C">
              <w:rPr>
                <w:rFonts w:eastAsia="Times New Roman"/>
                <w:i/>
                <w:color w:val="000000"/>
                <w:kern w:val="0"/>
                <w:sz w:val="18"/>
                <w:szCs w:val="18"/>
                <w:lang w:val="es-MX" w:eastAsia="es-MX"/>
                <w14:ligatures w14:val="none"/>
              </w:rPr>
              <w:t xml:space="preserve">Inga </w:t>
            </w:r>
            <w:proofErr w:type="spellStart"/>
            <w:r w:rsidRPr="15AC586C">
              <w:rPr>
                <w:rFonts w:eastAsia="Times New Roman"/>
                <w:i/>
                <w:color w:val="000000"/>
                <w:kern w:val="0"/>
                <w:sz w:val="18"/>
                <w:szCs w:val="18"/>
                <w:lang w:val="es-MX" w:eastAsia="es-MX"/>
                <w14:ligatures w14:val="none"/>
              </w:rPr>
              <w:t>oerstediana</w:t>
            </w:r>
            <w:proofErr w:type="spellEnd"/>
          </w:p>
        </w:tc>
        <w:tc>
          <w:tcPr>
            <w:tcW w:w="852" w:type="dxa"/>
            <w:noWrap/>
            <w:hideMark/>
          </w:tcPr>
          <w:p w14:paraId="42C90929"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3571337A"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3</w:t>
            </w:r>
          </w:p>
        </w:tc>
        <w:tc>
          <w:tcPr>
            <w:tcW w:w="852" w:type="dxa"/>
            <w:noWrap/>
            <w:hideMark/>
          </w:tcPr>
          <w:p w14:paraId="52D09108"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658C536"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6927246"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B36B01D"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C0F035A"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7008417"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09D82B85"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52AD1889"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3367B44F" w14:textId="77777777" w:rsidR="00355AB5" w:rsidRPr="00C71892" w:rsidRDefault="00355AB5" w:rsidP="00F305F0">
            <w:pPr>
              <w:jc w:val="left"/>
              <w:rPr>
                <w:rFonts w:eastAsia="Times New Roman"/>
                <w:i/>
                <w:color w:val="000000"/>
                <w:kern w:val="0"/>
                <w:sz w:val="18"/>
                <w:szCs w:val="18"/>
                <w:lang w:val="es-MX" w:eastAsia="es-MX"/>
                <w14:ligatures w14:val="none"/>
              </w:rPr>
            </w:pPr>
            <w:r w:rsidRPr="15AC586C">
              <w:rPr>
                <w:rFonts w:eastAsia="Times New Roman"/>
                <w:i/>
                <w:color w:val="000000"/>
                <w:kern w:val="0"/>
                <w:sz w:val="18"/>
                <w:szCs w:val="18"/>
                <w:lang w:val="es-MX" w:eastAsia="es-MX"/>
                <w14:ligatures w14:val="none"/>
              </w:rPr>
              <w:t xml:space="preserve">Inga </w:t>
            </w:r>
            <w:proofErr w:type="spellStart"/>
            <w:r w:rsidRPr="15AC586C">
              <w:rPr>
                <w:rFonts w:eastAsia="Times New Roman"/>
                <w:i/>
                <w:color w:val="000000"/>
                <w:kern w:val="0"/>
                <w:sz w:val="18"/>
                <w:szCs w:val="18"/>
                <w:lang w:val="es-MX" w:eastAsia="es-MX"/>
                <w14:ligatures w14:val="none"/>
              </w:rPr>
              <w:t>pezizifera</w:t>
            </w:r>
            <w:proofErr w:type="spellEnd"/>
          </w:p>
        </w:tc>
        <w:tc>
          <w:tcPr>
            <w:tcW w:w="852" w:type="dxa"/>
            <w:noWrap/>
            <w:hideMark/>
          </w:tcPr>
          <w:p w14:paraId="2C7D149D"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58CA3AD"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12</w:t>
            </w:r>
          </w:p>
        </w:tc>
        <w:tc>
          <w:tcPr>
            <w:tcW w:w="852" w:type="dxa"/>
            <w:noWrap/>
            <w:hideMark/>
          </w:tcPr>
          <w:p w14:paraId="0F6FF91F"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5B4C27F"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29670BC"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06F93AC"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380E9E0"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3991FA6"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64600502"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19BEBF5E"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55930E71" w14:textId="77777777" w:rsidR="00355AB5" w:rsidRPr="00C71892" w:rsidRDefault="00355AB5" w:rsidP="00F305F0">
            <w:pPr>
              <w:jc w:val="left"/>
              <w:rPr>
                <w:rFonts w:eastAsia="Times New Roman"/>
                <w:i/>
                <w:color w:val="000000"/>
                <w:kern w:val="0"/>
                <w:sz w:val="18"/>
                <w:szCs w:val="18"/>
                <w:lang w:val="es-MX" w:eastAsia="es-MX"/>
                <w14:ligatures w14:val="none"/>
              </w:rPr>
            </w:pPr>
            <w:r w:rsidRPr="15AC586C">
              <w:rPr>
                <w:rFonts w:eastAsia="Times New Roman"/>
                <w:i/>
                <w:color w:val="000000"/>
                <w:kern w:val="0"/>
                <w:sz w:val="18"/>
                <w:szCs w:val="18"/>
                <w:lang w:val="es-MX" w:eastAsia="es-MX"/>
                <w14:ligatures w14:val="none"/>
              </w:rPr>
              <w:t xml:space="preserve">Inga </w:t>
            </w:r>
            <w:proofErr w:type="spellStart"/>
            <w:r w:rsidRPr="15AC586C">
              <w:rPr>
                <w:rFonts w:eastAsia="Times New Roman"/>
                <w:i/>
                <w:color w:val="000000"/>
                <w:kern w:val="0"/>
                <w:sz w:val="18"/>
                <w:szCs w:val="18"/>
                <w:lang w:val="es-MX" w:eastAsia="es-MX"/>
                <w14:ligatures w14:val="none"/>
              </w:rPr>
              <w:t>ruiziana</w:t>
            </w:r>
            <w:proofErr w:type="spellEnd"/>
          </w:p>
        </w:tc>
        <w:tc>
          <w:tcPr>
            <w:tcW w:w="852" w:type="dxa"/>
            <w:noWrap/>
            <w:hideMark/>
          </w:tcPr>
          <w:p w14:paraId="059DFA9E"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18A432A7"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E37ED6F"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13</w:t>
            </w:r>
          </w:p>
        </w:tc>
        <w:tc>
          <w:tcPr>
            <w:tcW w:w="852" w:type="dxa"/>
            <w:noWrap/>
            <w:hideMark/>
          </w:tcPr>
          <w:p w14:paraId="729CA113"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DDC4983"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6FD3149"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A587963"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F35A9D2"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78C0DBD7"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6E7DE350"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45C04128" w14:textId="77777777" w:rsidR="00355AB5" w:rsidRPr="00C71892" w:rsidRDefault="00355AB5" w:rsidP="00F305F0">
            <w:pPr>
              <w:jc w:val="left"/>
              <w:rPr>
                <w:rFonts w:eastAsia="Times New Roman"/>
                <w:i/>
                <w:color w:val="000000"/>
                <w:kern w:val="0"/>
                <w:sz w:val="18"/>
                <w:szCs w:val="18"/>
                <w:lang w:val="es-MX" w:eastAsia="es-MX"/>
                <w14:ligatures w14:val="none"/>
              </w:rPr>
            </w:pPr>
            <w:r w:rsidRPr="15AC586C">
              <w:rPr>
                <w:rFonts w:eastAsia="Times New Roman"/>
                <w:i/>
                <w:color w:val="000000"/>
                <w:kern w:val="0"/>
                <w:sz w:val="18"/>
                <w:szCs w:val="18"/>
                <w:lang w:val="es-MX" w:eastAsia="es-MX"/>
                <w14:ligatures w14:val="none"/>
              </w:rPr>
              <w:t xml:space="preserve">Inga </w:t>
            </w:r>
            <w:proofErr w:type="spellStart"/>
            <w:r w:rsidRPr="15AC586C">
              <w:rPr>
                <w:rFonts w:eastAsia="Times New Roman"/>
                <w:i/>
                <w:color w:val="000000"/>
                <w:kern w:val="0"/>
                <w:sz w:val="18"/>
                <w:szCs w:val="18"/>
                <w:lang w:val="es-MX" w:eastAsia="es-MX"/>
                <w14:ligatures w14:val="none"/>
              </w:rPr>
              <w:t>sp</w:t>
            </w:r>
            <w:proofErr w:type="spellEnd"/>
          </w:p>
        </w:tc>
        <w:tc>
          <w:tcPr>
            <w:tcW w:w="852" w:type="dxa"/>
            <w:noWrap/>
            <w:hideMark/>
          </w:tcPr>
          <w:p w14:paraId="7B90645C"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D670C8A"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558F25C"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056805F"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5</w:t>
            </w:r>
          </w:p>
        </w:tc>
        <w:tc>
          <w:tcPr>
            <w:tcW w:w="852" w:type="dxa"/>
            <w:noWrap/>
            <w:hideMark/>
          </w:tcPr>
          <w:p w14:paraId="7187AB41"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CC1C848"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12D731C"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7A5C3E0"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6D5845E2"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5</w:t>
            </w:r>
          </w:p>
        </w:tc>
      </w:tr>
      <w:tr w:rsidR="00355AB5" w:rsidRPr="00C71892" w14:paraId="42A98C24"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6E8669C6" w14:textId="77777777" w:rsidR="00355AB5" w:rsidRPr="00C71892" w:rsidRDefault="00355AB5" w:rsidP="00F305F0">
            <w:pPr>
              <w:jc w:val="left"/>
              <w:rPr>
                <w:rFonts w:eastAsia="Times New Roman"/>
                <w:i/>
                <w:color w:val="000000"/>
                <w:kern w:val="0"/>
                <w:sz w:val="18"/>
                <w:szCs w:val="18"/>
                <w:lang w:val="es-MX" w:eastAsia="es-MX"/>
                <w14:ligatures w14:val="none"/>
              </w:rPr>
            </w:pPr>
            <w:r w:rsidRPr="15AC586C">
              <w:rPr>
                <w:rFonts w:eastAsia="Times New Roman"/>
                <w:i/>
                <w:color w:val="000000"/>
                <w:kern w:val="0"/>
                <w:sz w:val="18"/>
                <w:szCs w:val="18"/>
                <w:lang w:val="es-MX" w:eastAsia="es-MX"/>
                <w14:ligatures w14:val="none"/>
              </w:rPr>
              <w:t xml:space="preserve">Inga </w:t>
            </w:r>
            <w:proofErr w:type="spellStart"/>
            <w:r w:rsidRPr="15AC586C">
              <w:rPr>
                <w:rFonts w:eastAsia="Times New Roman"/>
                <w:i/>
                <w:color w:val="000000"/>
                <w:kern w:val="0"/>
                <w:sz w:val="18"/>
                <w:szCs w:val="18"/>
                <w:lang w:val="es-MX" w:eastAsia="es-MX"/>
                <w14:ligatures w14:val="none"/>
              </w:rPr>
              <w:t>thibaudiana</w:t>
            </w:r>
            <w:proofErr w:type="spellEnd"/>
          </w:p>
        </w:tc>
        <w:tc>
          <w:tcPr>
            <w:tcW w:w="852" w:type="dxa"/>
            <w:noWrap/>
            <w:hideMark/>
          </w:tcPr>
          <w:p w14:paraId="3594B88E"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5790185"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E3C0E4E"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0FD88A6"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97018A1"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17</w:t>
            </w:r>
          </w:p>
        </w:tc>
        <w:tc>
          <w:tcPr>
            <w:tcW w:w="852" w:type="dxa"/>
            <w:noWrap/>
            <w:hideMark/>
          </w:tcPr>
          <w:p w14:paraId="4C6DA78A"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5C124D0"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DAE0491"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17</w:t>
            </w:r>
          </w:p>
        </w:tc>
        <w:tc>
          <w:tcPr>
            <w:tcW w:w="853" w:type="dxa"/>
            <w:noWrap/>
            <w:hideMark/>
          </w:tcPr>
          <w:p w14:paraId="17F23A0C"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r>
      <w:tr w:rsidR="00355AB5" w:rsidRPr="00C71892" w14:paraId="48B019FD"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7D721A3D" w14:textId="77777777" w:rsidR="00355AB5" w:rsidRPr="00C71892" w:rsidRDefault="00355AB5" w:rsidP="00F305F0">
            <w:pPr>
              <w:jc w:val="left"/>
              <w:rPr>
                <w:rFonts w:eastAsia="Times New Roman"/>
                <w:i/>
                <w:color w:val="000000"/>
                <w:kern w:val="0"/>
                <w:sz w:val="18"/>
                <w:szCs w:val="18"/>
                <w:lang w:val="es-MX" w:eastAsia="es-MX"/>
                <w14:ligatures w14:val="none"/>
              </w:rPr>
            </w:pPr>
            <w:r w:rsidRPr="15AC586C">
              <w:rPr>
                <w:rFonts w:eastAsia="Times New Roman"/>
                <w:i/>
                <w:color w:val="000000"/>
                <w:kern w:val="0"/>
                <w:sz w:val="18"/>
                <w:szCs w:val="18"/>
                <w:lang w:val="es-MX" w:eastAsia="es-MX"/>
                <w14:ligatures w14:val="none"/>
              </w:rPr>
              <w:t>Inga vera</w:t>
            </w:r>
          </w:p>
        </w:tc>
        <w:tc>
          <w:tcPr>
            <w:tcW w:w="852" w:type="dxa"/>
            <w:noWrap/>
            <w:hideMark/>
          </w:tcPr>
          <w:p w14:paraId="1D659C36"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E267571"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474683D"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0CFAD21"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A316A9C"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4D3AF2E"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20</w:t>
            </w:r>
          </w:p>
        </w:tc>
        <w:tc>
          <w:tcPr>
            <w:tcW w:w="852" w:type="dxa"/>
            <w:noWrap/>
            <w:hideMark/>
          </w:tcPr>
          <w:p w14:paraId="17F421C0"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0BBF7268"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4A94C756"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3A382BD5"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26E1E065"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Jacaratia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spinosa</w:t>
            </w:r>
            <w:proofErr w:type="spellEnd"/>
          </w:p>
        </w:tc>
        <w:tc>
          <w:tcPr>
            <w:tcW w:w="852" w:type="dxa"/>
            <w:noWrap/>
            <w:hideMark/>
          </w:tcPr>
          <w:p w14:paraId="426A423B"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017BAC7A"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0946C09"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17</w:t>
            </w:r>
          </w:p>
        </w:tc>
        <w:tc>
          <w:tcPr>
            <w:tcW w:w="852" w:type="dxa"/>
            <w:noWrap/>
            <w:hideMark/>
          </w:tcPr>
          <w:p w14:paraId="59015316"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2DD52B6"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FBAE7EF"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060912A"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3ADF430"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737DBFE8"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22FF51A0"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17F64A4C"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Laetia</w:t>
            </w:r>
            <w:proofErr w:type="spellEnd"/>
            <w:r w:rsidRPr="15AC586C">
              <w:rPr>
                <w:rFonts w:eastAsia="Times New Roman"/>
                <w:i/>
                <w:color w:val="000000"/>
                <w:kern w:val="0"/>
                <w:sz w:val="18"/>
                <w:szCs w:val="18"/>
                <w:lang w:val="es-MX" w:eastAsia="es-MX"/>
                <w14:ligatures w14:val="none"/>
              </w:rPr>
              <w:t xml:space="preserve"> procera</w:t>
            </w:r>
          </w:p>
        </w:tc>
        <w:tc>
          <w:tcPr>
            <w:tcW w:w="852" w:type="dxa"/>
            <w:noWrap/>
            <w:hideMark/>
          </w:tcPr>
          <w:p w14:paraId="5E8CF6C3"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0E376AC"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19</w:t>
            </w:r>
          </w:p>
        </w:tc>
        <w:tc>
          <w:tcPr>
            <w:tcW w:w="852" w:type="dxa"/>
            <w:noWrap/>
            <w:hideMark/>
          </w:tcPr>
          <w:p w14:paraId="114C8A8A"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06B92BF"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9E96F37"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3</w:t>
            </w:r>
          </w:p>
        </w:tc>
        <w:tc>
          <w:tcPr>
            <w:tcW w:w="852" w:type="dxa"/>
            <w:noWrap/>
            <w:hideMark/>
          </w:tcPr>
          <w:p w14:paraId="0B5C9C47"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AE3F6AD"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67B5578"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18</w:t>
            </w:r>
          </w:p>
        </w:tc>
        <w:tc>
          <w:tcPr>
            <w:tcW w:w="853" w:type="dxa"/>
            <w:noWrap/>
            <w:hideMark/>
          </w:tcPr>
          <w:p w14:paraId="148A9192"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r>
      <w:tr w:rsidR="00355AB5" w:rsidRPr="00C71892" w14:paraId="0C8DB66D"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37EB3AD2"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Licaria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misantlae</w:t>
            </w:r>
            <w:proofErr w:type="spellEnd"/>
          </w:p>
        </w:tc>
        <w:tc>
          <w:tcPr>
            <w:tcW w:w="852" w:type="dxa"/>
            <w:noWrap/>
            <w:hideMark/>
          </w:tcPr>
          <w:p w14:paraId="563C6002"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53BFEC5"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9A9C7CC"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12</w:t>
            </w:r>
          </w:p>
        </w:tc>
        <w:tc>
          <w:tcPr>
            <w:tcW w:w="852" w:type="dxa"/>
            <w:noWrap/>
            <w:hideMark/>
          </w:tcPr>
          <w:p w14:paraId="1162BD18"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13FD0F59"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E4283B3"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8C356FA"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8EC6C7E" w14:textId="77777777" w:rsidR="00355AB5" w:rsidRPr="00C71892" w:rsidRDefault="00355AB5" w:rsidP="60570A09">
            <w:pPr>
              <w:spacing w:line="259"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lang w:val="es-MX" w:eastAsia="es-MX"/>
              </w:rPr>
            </w:pPr>
          </w:p>
        </w:tc>
        <w:tc>
          <w:tcPr>
            <w:tcW w:w="853" w:type="dxa"/>
            <w:noWrap/>
            <w:hideMark/>
          </w:tcPr>
          <w:p w14:paraId="310AF60A"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271FCE57"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339C3071"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Lonchocarpus</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felipei</w:t>
            </w:r>
            <w:proofErr w:type="spellEnd"/>
          </w:p>
        </w:tc>
        <w:tc>
          <w:tcPr>
            <w:tcW w:w="852" w:type="dxa"/>
            <w:noWrap/>
            <w:hideMark/>
          </w:tcPr>
          <w:p w14:paraId="09FB2569"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02D6F621"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BAD0052"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6F20357"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D76D7E6"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34538B9"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7</w:t>
            </w:r>
          </w:p>
        </w:tc>
        <w:tc>
          <w:tcPr>
            <w:tcW w:w="852" w:type="dxa"/>
            <w:noWrap/>
            <w:hideMark/>
          </w:tcPr>
          <w:p w14:paraId="319DDD8F"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10499450"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71CB80F9"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33363DE3"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0A3B9914"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Lonchocarpus</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guatemalensis</w:t>
            </w:r>
            <w:proofErr w:type="spellEnd"/>
          </w:p>
        </w:tc>
        <w:tc>
          <w:tcPr>
            <w:tcW w:w="852" w:type="dxa"/>
            <w:noWrap/>
            <w:hideMark/>
          </w:tcPr>
          <w:p w14:paraId="2B6C53F5"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5DDA09D"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11</w:t>
            </w:r>
          </w:p>
        </w:tc>
        <w:tc>
          <w:tcPr>
            <w:tcW w:w="852" w:type="dxa"/>
            <w:noWrap/>
            <w:hideMark/>
          </w:tcPr>
          <w:p w14:paraId="5267933B"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A88235C"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3C173F7"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F8A81A7"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F9CC2F9"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BF0CC75"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0FE0840A"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179EC8BE"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42F10787"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Lonchocarpus</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minimiflorus</w:t>
            </w:r>
            <w:proofErr w:type="spellEnd"/>
          </w:p>
        </w:tc>
        <w:tc>
          <w:tcPr>
            <w:tcW w:w="852" w:type="dxa"/>
            <w:noWrap/>
            <w:hideMark/>
          </w:tcPr>
          <w:p w14:paraId="33BAAC9F"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5</w:t>
            </w:r>
          </w:p>
        </w:tc>
        <w:tc>
          <w:tcPr>
            <w:tcW w:w="852" w:type="dxa"/>
            <w:noWrap/>
            <w:hideMark/>
          </w:tcPr>
          <w:p w14:paraId="1B7D1CCA"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9C640BC"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5AE2D7C"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613C8EF"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0105F53"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16</w:t>
            </w:r>
          </w:p>
        </w:tc>
        <w:tc>
          <w:tcPr>
            <w:tcW w:w="852" w:type="dxa"/>
            <w:noWrap/>
            <w:hideMark/>
          </w:tcPr>
          <w:p w14:paraId="3F25DF93"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6</w:t>
            </w:r>
          </w:p>
        </w:tc>
        <w:tc>
          <w:tcPr>
            <w:tcW w:w="852" w:type="dxa"/>
            <w:noWrap/>
            <w:hideMark/>
          </w:tcPr>
          <w:p w14:paraId="2AFEDDF3"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3" w:type="dxa"/>
            <w:noWrap/>
            <w:hideMark/>
          </w:tcPr>
          <w:p w14:paraId="0E957B10"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0A107FC2"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4187CFC7"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Lonchocarpus</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sp</w:t>
            </w:r>
            <w:proofErr w:type="spellEnd"/>
          </w:p>
        </w:tc>
        <w:tc>
          <w:tcPr>
            <w:tcW w:w="852" w:type="dxa"/>
            <w:noWrap/>
            <w:hideMark/>
          </w:tcPr>
          <w:p w14:paraId="123AEC53"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988D642"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190A554"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5234B06"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14</w:t>
            </w:r>
          </w:p>
        </w:tc>
        <w:tc>
          <w:tcPr>
            <w:tcW w:w="852" w:type="dxa"/>
            <w:noWrap/>
            <w:hideMark/>
          </w:tcPr>
          <w:p w14:paraId="66021844"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969E8E7"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F18DDF3"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807B32F"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4A71C7F3"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14</w:t>
            </w:r>
          </w:p>
        </w:tc>
      </w:tr>
      <w:tr w:rsidR="00355AB5" w:rsidRPr="00C71892" w14:paraId="0761C18F"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3601FE15"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Luehea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candida</w:t>
            </w:r>
            <w:proofErr w:type="spellEnd"/>
          </w:p>
        </w:tc>
        <w:tc>
          <w:tcPr>
            <w:tcW w:w="852" w:type="dxa"/>
            <w:noWrap/>
            <w:hideMark/>
          </w:tcPr>
          <w:p w14:paraId="057D45D9"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15</w:t>
            </w:r>
          </w:p>
        </w:tc>
        <w:tc>
          <w:tcPr>
            <w:tcW w:w="852" w:type="dxa"/>
            <w:noWrap/>
            <w:hideMark/>
          </w:tcPr>
          <w:p w14:paraId="31ED3D9F"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561C18B"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24AE7F5"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EB18296"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AEB9381"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13</w:t>
            </w:r>
          </w:p>
        </w:tc>
        <w:tc>
          <w:tcPr>
            <w:tcW w:w="852" w:type="dxa"/>
            <w:noWrap/>
            <w:hideMark/>
          </w:tcPr>
          <w:p w14:paraId="0A867BA1"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4419911"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439A0940"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424AB04B"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4C4B2E3D"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Lysiloma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auritum</w:t>
            </w:r>
            <w:proofErr w:type="spellEnd"/>
          </w:p>
        </w:tc>
        <w:tc>
          <w:tcPr>
            <w:tcW w:w="852" w:type="dxa"/>
            <w:noWrap/>
            <w:hideMark/>
          </w:tcPr>
          <w:p w14:paraId="7B39C933"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2E8B112"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3DDF001"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44D48ED"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3F3A1E3"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496499F"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5</w:t>
            </w:r>
          </w:p>
        </w:tc>
        <w:tc>
          <w:tcPr>
            <w:tcW w:w="852" w:type="dxa"/>
            <w:noWrap/>
            <w:hideMark/>
          </w:tcPr>
          <w:p w14:paraId="34932F88"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0D9334EC"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63620445"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33399047"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465A164C"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Lysiloma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divaricatum</w:t>
            </w:r>
            <w:proofErr w:type="spellEnd"/>
          </w:p>
        </w:tc>
        <w:tc>
          <w:tcPr>
            <w:tcW w:w="852" w:type="dxa"/>
            <w:noWrap/>
            <w:hideMark/>
          </w:tcPr>
          <w:p w14:paraId="09162E6A"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6</w:t>
            </w:r>
          </w:p>
        </w:tc>
        <w:tc>
          <w:tcPr>
            <w:tcW w:w="852" w:type="dxa"/>
            <w:noWrap/>
            <w:hideMark/>
          </w:tcPr>
          <w:p w14:paraId="32FF52F4"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081E2832"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7F8B992"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BF3BA60"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041F8C1"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8</w:t>
            </w:r>
          </w:p>
        </w:tc>
        <w:tc>
          <w:tcPr>
            <w:tcW w:w="852" w:type="dxa"/>
            <w:noWrap/>
            <w:hideMark/>
          </w:tcPr>
          <w:p w14:paraId="7DF0AB99"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14F40239"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70060D4F"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09AFDA11"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4260C1F1"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Machaerium</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biovulatum</w:t>
            </w:r>
            <w:proofErr w:type="spellEnd"/>
          </w:p>
        </w:tc>
        <w:tc>
          <w:tcPr>
            <w:tcW w:w="852" w:type="dxa"/>
            <w:noWrap/>
            <w:hideMark/>
          </w:tcPr>
          <w:p w14:paraId="14FD25B4"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E9C1420"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4BCF022"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F552064"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FC88694"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ADFA51F"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0CE696F"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17</w:t>
            </w:r>
          </w:p>
        </w:tc>
        <w:tc>
          <w:tcPr>
            <w:tcW w:w="852" w:type="dxa"/>
            <w:noWrap/>
            <w:hideMark/>
          </w:tcPr>
          <w:p w14:paraId="79AF92A0"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3" w:type="dxa"/>
            <w:noWrap/>
            <w:hideMark/>
          </w:tcPr>
          <w:p w14:paraId="5F98F304"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34D20707"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3A4D6A16"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Malvaviscus</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concinnus</w:t>
            </w:r>
            <w:proofErr w:type="spellEnd"/>
          </w:p>
        </w:tc>
        <w:tc>
          <w:tcPr>
            <w:tcW w:w="852" w:type="dxa"/>
            <w:noWrap/>
            <w:hideMark/>
          </w:tcPr>
          <w:p w14:paraId="46EB9267"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65C4D09"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E044762"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53350C4"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CAE6B0F"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A4E0207"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DB0AFBD"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10</w:t>
            </w:r>
          </w:p>
        </w:tc>
        <w:tc>
          <w:tcPr>
            <w:tcW w:w="852" w:type="dxa"/>
            <w:noWrap/>
            <w:hideMark/>
          </w:tcPr>
          <w:p w14:paraId="7E52E6C2"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3" w:type="dxa"/>
            <w:noWrap/>
            <w:hideMark/>
          </w:tcPr>
          <w:p w14:paraId="4D6B9F7B"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2292C9CB"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78646D1C"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Minquartia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guianensis</w:t>
            </w:r>
            <w:proofErr w:type="spellEnd"/>
          </w:p>
        </w:tc>
        <w:tc>
          <w:tcPr>
            <w:tcW w:w="852" w:type="dxa"/>
            <w:noWrap/>
            <w:hideMark/>
          </w:tcPr>
          <w:p w14:paraId="3FBAB5A5"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8D75920"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88306D3"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5A9C390"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CC04F57"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16</w:t>
            </w:r>
          </w:p>
        </w:tc>
        <w:tc>
          <w:tcPr>
            <w:tcW w:w="852" w:type="dxa"/>
            <w:noWrap/>
            <w:hideMark/>
          </w:tcPr>
          <w:p w14:paraId="28B0A941"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1C59E4C7"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FAA68AE"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077EB282"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1CE416D4"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74543CCC"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Ocotea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sp</w:t>
            </w:r>
            <w:proofErr w:type="spellEnd"/>
          </w:p>
        </w:tc>
        <w:tc>
          <w:tcPr>
            <w:tcW w:w="852" w:type="dxa"/>
            <w:noWrap/>
            <w:hideMark/>
          </w:tcPr>
          <w:p w14:paraId="5EAD45F5"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3861BEEA"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8E5FAF7"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9D9950B"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17</w:t>
            </w:r>
          </w:p>
        </w:tc>
        <w:tc>
          <w:tcPr>
            <w:tcW w:w="852" w:type="dxa"/>
            <w:noWrap/>
            <w:hideMark/>
          </w:tcPr>
          <w:p w14:paraId="3B37B37E"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2EDC336"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666D1AC"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1869245"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62A63249"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19</w:t>
            </w:r>
          </w:p>
        </w:tc>
      </w:tr>
      <w:tr w:rsidR="00355AB5" w:rsidRPr="00C71892" w14:paraId="6C01EB20"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754C839A"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Pausandra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trianae</w:t>
            </w:r>
            <w:proofErr w:type="spellEnd"/>
          </w:p>
        </w:tc>
        <w:tc>
          <w:tcPr>
            <w:tcW w:w="852" w:type="dxa"/>
            <w:noWrap/>
            <w:hideMark/>
          </w:tcPr>
          <w:p w14:paraId="13619AD1"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27CFEBF"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045AF6B"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C676107"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5023C7C"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1D72D19"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6E9FFEF"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A0C4439"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16</w:t>
            </w:r>
          </w:p>
        </w:tc>
        <w:tc>
          <w:tcPr>
            <w:tcW w:w="853" w:type="dxa"/>
            <w:noWrap/>
            <w:hideMark/>
          </w:tcPr>
          <w:p w14:paraId="33A214BA"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r>
      <w:tr w:rsidR="00355AB5" w:rsidRPr="00C71892" w14:paraId="6F47C610"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20A61660"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Pentaclethra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macroloba</w:t>
            </w:r>
            <w:proofErr w:type="spellEnd"/>
          </w:p>
        </w:tc>
        <w:tc>
          <w:tcPr>
            <w:tcW w:w="852" w:type="dxa"/>
            <w:noWrap/>
            <w:hideMark/>
          </w:tcPr>
          <w:p w14:paraId="1EB51C25"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50584EB"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FC8FE2A"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w:t>
            </w:r>
          </w:p>
        </w:tc>
        <w:tc>
          <w:tcPr>
            <w:tcW w:w="852" w:type="dxa"/>
            <w:noWrap/>
            <w:hideMark/>
          </w:tcPr>
          <w:p w14:paraId="3CCB8672"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w:t>
            </w:r>
          </w:p>
        </w:tc>
        <w:tc>
          <w:tcPr>
            <w:tcW w:w="852" w:type="dxa"/>
            <w:noWrap/>
            <w:hideMark/>
          </w:tcPr>
          <w:p w14:paraId="66F1A08C"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w:t>
            </w:r>
          </w:p>
        </w:tc>
        <w:tc>
          <w:tcPr>
            <w:tcW w:w="852" w:type="dxa"/>
            <w:noWrap/>
            <w:hideMark/>
          </w:tcPr>
          <w:p w14:paraId="5EA91298"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173B351A"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570DECA"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661FDBFF"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w:t>
            </w:r>
          </w:p>
        </w:tc>
      </w:tr>
      <w:tr w:rsidR="00355AB5" w:rsidRPr="00C71892" w14:paraId="601E70DA"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2F863A64"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Pourouma</w:t>
            </w:r>
            <w:proofErr w:type="spellEnd"/>
            <w:r w:rsidRPr="15AC586C">
              <w:rPr>
                <w:rFonts w:eastAsia="Times New Roman"/>
                <w:i/>
                <w:color w:val="000000"/>
                <w:kern w:val="0"/>
                <w:sz w:val="18"/>
                <w:szCs w:val="18"/>
                <w:lang w:val="es-MX" w:eastAsia="es-MX"/>
                <w14:ligatures w14:val="none"/>
              </w:rPr>
              <w:t xml:space="preserve"> bicolor</w:t>
            </w:r>
          </w:p>
        </w:tc>
        <w:tc>
          <w:tcPr>
            <w:tcW w:w="852" w:type="dxa"/>
            <w:noWrap/>
            <w:hideMark/>
          </w:tcPr>
          <w:p w14:paraId="4B7ADB6E"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340E147"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B0F4439"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9</w:t>
            </w:r>
          </w:p>
        </w:tc>
        <w:tc>
          <w:tcPr>
            <w:tcW w:w="852" w:type="dxa"/>
            <w:noWrap/>
            <w:hideMark/>
          </w:tcPr>
          <w:p w14:paraId="03B919F9"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19</w:t>
            </w:r>
          </w:p>
        </w:tc>
        <w:tc>
          <w:tcPr>
            <w:tcW w:w="852" w:type="dxa"/>
            <w:noWrap/>
            <w:hideMark/>
          </w:tcPr>
          <w:p w14:paraId="6F262212"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11</w:t>
            </w:r>
          </w:p>
        </w:tc>
        <w:tc>
          <w:tcPr>
            <w:tcW w:w="852" w:type="dxa"/>
            <w:noWrap/>
            <w:hideMark/>
          </w:tcPr>
          <w:p w14:paraId="24F60AB8"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0E060A31"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8C1A902"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20</w:t>
            </w:r>
          </w:p>
        </w:tc>
        <w:tc>
          <w:tcPr>
            <w:tcW w:w="853" w:type="dxa"/>
            <w:noWrap/>
            <w:hideMark/>
          </w:tcPr>
          <w:p w14:paraId="587D75D6"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17</w:t>
            </w:r>
          </w:p>
        </w:tc>
      </w:tr>
      <w:tr w:rsidR="00355AB5" w:rsidRPr="00C71892" w14:paraId="33E4217E"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0ADC3A6F"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Pourouma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minor</w:t>
            </w:r>
            <w:proofErr w:type="spellEnd"/>
          </w:p>
        </w:tc>
        <w:tc>
          <w:tcPr>
            <w:tcW w:w="852" w:type="dxa"/>
            <w:noWrap/>
            <w:hideMark/>
          </w:tcPr>
          <w:p w14:paraId="3DBA62A1"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32669E12"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5CADB61"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20</w:t>
            </w:r>
          </w:p>
        </w:tc>
        <w:tc>
          <w:tcPr>
            <w:tcW w:w="852" w:type="dxa"/>
            <w:noWrap/>
            <w:hideMark/>
          </w:tcPr>
          <w:p w14:paraId="724ECC9C"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40C7B99"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DEE9164"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44CB059"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D162C75"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66B47472"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776E92DF"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51E59DB6"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Pouteria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sp</w:t>
            </w:r>
            <w:proofErr w:type="spellEnd"/>
          </w:p>
        </w:tc>
        <w:tc>
          <w:tcPr>
            <w:tcW w:w="852" w:type="dxa"/>
            <w:noWrap/>
            <w:hideMark/>
          </w:tcPr>
          <w:p w14:paraId="70E03F22"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5E2EA65"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D470606"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8BEEC25"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F762ABA"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351C888"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386F4A1"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B639B8E"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175372FA"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20</w:t>
            </w:r>
          </w:p>
        </w:tc>
      </w:tr>
      <w:tr w:rsidR="00355AB5" w:rsidRPr="00C71892" w14:paraId="327529C9"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68055BBC"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Protium</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stevensonii</w:t>
            </w:r>
            <w:proofErr w:type="spellEnd"/>
          </w:p>
        </w:tc>
        <w:tc>
          <w:tcPr>
            <w:tcW w:w="852" w:type="dxa"/>
            <w:noWrap/>
            <w:hideMark/>
          </w:tcPr>
          <w:p w14:paraId="309D3CB3"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1B2E6D1B"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F1C629F"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F006858"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12</w:t>
            </w:r>
          </w:p>
        </w:tc>
        <w:tc>
          <w:tcPr>
            <w:tcW w:w="852" w:type="dxa"/>
            <w:noWrap/>
            <w:hideMark/>
          </w:tcPr>
          <w:p w14:paraId="2DAFD81A"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E023902"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651DA38"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D2D5DAD"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606F8CB0"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12</w:t>
            </w:r>
          </w:p>
        </w:tc>
      </w:tr>
      <w:tr w:rsidR="00355AB5" w:rsidRPr="00C71892" w14:paraId="4C57BA81"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53D0C26F"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Pseudolmedia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spuria</w:t>
            </w:r>
            <w:proofErr w:type="spellEnd"/>
          </w:p>
        </w:tc>
        <w:tc>
          <w:tcPr>
            <w:tcW w:w="852" w:type="dxa"/>
            <w:noWrap/>
            <w:hideMark/>
          </w:tcPr>
          <w:p w14:paraId="0AC001EE"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0316C6A1"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BCEC6B0"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6A90A41"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10</w:t>
            </w:r>
          </w:p>
        </w:tc>
        <w:tc>
          <w:tcPr>
            <w:tcW w:w="852" w:type="dxa"/>
            <w:noWrap/>
            <w:hideMark/>
          </w:tcPr>
          <w:p w14:paraId="7DFB58EB"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E8F327F"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691072E"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4CD4FC5"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137A0D2A"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7</w:t>
            </w:r>
          </w:p>
        </w:tc>
      </w:tr>
      <w:tr w:rsidR="00355AB5" w:rsidRPr="00C71892" w14:paraId="2ACC5EC3"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5C9AD42F"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Psidium</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guajava</w:t>
            </w:r>
            <w:proofErr w:type="spellEnd"/>
          </w:p>
        </w:tc>
        <w:tc>
          <w:tcPr>
            <w:tcW w:w="852" w:type="dxa"/>
            <w:noWrap/>
            <w:hideMark/>
          </w:tcPr>
          <w:p w14:paraId="3ACAE970"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156A49C7"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w:t>
            </w:r>
          </w:p>
        </w:tc>
        <w:tc>
          <w:tcPr>
            <w:tcW w:w="852" w:type="dxa"/>
            <w:noWrap/>
            <w:hideMark/>
          </w:tcPr>
          <w:p w14:paraId="299D13D6"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0A0EC998"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4587F51"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21941FD"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E052841"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6E618F0"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04577912"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25047CEB"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7D5C33A8"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Rehdera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trinervis</w:t>
            </w:r>
            <w:proofErr w:type="spellEnd"/>
          </w:p>
        </w:tc>
        <w:tc>
          <w:tcPr>
            <w:tcW w:w="852" w:type="dxa"/>
            <w:noWrap/>
            <w:hideMark/>
          </w:tcPr>
          <w:p w14:paraId="5536A58C"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14</w:t>
            </w:r>
          </w:p>
        </w:tc>
        <w:tc>
          <w:tcPr>
            <w:tcW w:w="852" w:type="dxa"/>
            <w:noWrap/>
            <w:hideMark/>
          </w:tcPr>
          <w:p w14:paraId="2C79CCE5"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7B62948"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25AA2ED"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A29038F"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27A7E43"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04A9DBD"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5</w:t>
            </w:r>
          </w:p>
        </w:tc>
        <w:tc>
          <w:tcPr>
            <w:tcW w:w="852" w:type="dxa"/>
            <w:noWrap/>
            <w:hideMark/>
          </w:tcPr>
          <w:p w14:paraId="79924DD9"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3" w:type="dxa"/>
            <w:noWrap/>
            <w:hideMark/>
          </w:tcPr>
          <w:p w14:paraId="7CC17723"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505A2D87"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3838F8F2"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Samanea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saman</w:t>
            </w:r>
            <w:proofErr w:type="spellEnd"/>
          </w:p>
        </w:tc>
        <w:tc>
          <w:tcPr>
            <w:tcW w:w="852" w:type="dxa"/>
            <w:noWrap/>
            <w:hideMark/>
          </w:tcPr>
          <w:p w14:paraId="7CB330E1"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8</w:t>
            </w:r>
          </w:p>
        </w:tc>
        <w:tc>
          <w:tcPr>
            <w:tcW w:w="852" w:type="dxa"/>
            <w:noWrap/>
            <w:hideMark/>
          </w:tcPr>
          <w:p w14:paraId="01672732"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D575B97"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B619310"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9539EB5"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7FC740D"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AFCD896"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10DBF5E"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677360EC"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5C2700A6"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2E916E2F"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Schizolobium</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parahyba</w:t>
            </w:r>
            <w:proofErr w:type="spellEnd"/>
          </w:p>
        </w:tc>
        <w:tc>
          <w:tcPr>
            <w:tcW w:w="852" w:type="dxa"/>
            <w:noWrap/>
            <w:hideMark/>
          </w:tcPr>
          <w:p w14:paraId="1C3CC842"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2DB54E1"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35431D4"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0084FAF"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9E5B2DB"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C0B63EE"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14</w:t>
            </w:r>
          </w:p>
        </w:tc>
        <w:tc>
          <w:tcPr>
            <w:tcW w:w="852" w:type="dxa"/>
            <w:noWrap/>
            <w:hideMark/>
          </w:tcPr>
          <w:p w14:paraId="5C05A2B6"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F4006B1"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364DA7B1"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1ABE3A82"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5F50C7DB"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Schoepfia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schreberi</w:t>
            </w:r>
            <w:proofErr w:type="spellEnd"/>
          </w:p>
        </w:tc>
        <w:tc>
          <w:tcPr>
            <w:tcW w:w="852" w:type="dxa"/>
            <w:noWrap/>
            <w:hideMark/>
          </w:tcPr>
          <w:p w14:paraId="390FF773"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3494B6EB"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83A1B6E"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83B1E6E"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F0B4924"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F01A233"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CB85A3D"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19</w:t>
            </w:r>
          </w:p>
        </w:tc>
        <w:tc>
          <w:tcPr>
            <w:tcW w:w="852" w:type="dxa"/>
            <w:noWrap/>
            <w:hideMark/>
          </w:tcPr>
          <w:p w14:paraId="076ABC97"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3" w:type="dxa"/>
            <w:noWrap/>
            <w:hideMark/>
          </w:tcPr>
          <w:p w14:paraId="24D1ABF2"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700FF050"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0ED74DAB"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Semialarium</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mexicanum</w:t>
            </w:r>
            <w:proofErr w:type="spellEnd"/>
          </w:p>
        </w:tc>
        <w:tc>
          <w:tcPr>
            <w:tcW w:w="852" w:type="dxa"/>
            <w:noWrap/>
            <w:hideMark/>
          </w:tcPr>
          <w:p w14:paraId="74CB54B0"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18</w:t>
            </w:r>
          </w:p>
        </w:tc>
        <w:tc>
          <w:tcPr>
            <w:tcW w:w="852" w:type="dxa"/>
            <w:noWrap/>
            <w:hideMark/>
          </w:tcPr>
          <w:p w14:paraId="377CCD4A"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9DC5258"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44FD83B"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627163E"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48D14F3"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369929A"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7</w:t>
            </w:r>
          </w:p>
        </w:tc>
        <w:tc>
          <w:tcPr>
            <w:tcW w:w="852" w:type="dxa"/>
            <w:noWrap/>
            <w:hideMark/>
          </w:tcPr>
          <w:p w14:paraId="342A2677"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3" w:type="dxa"/>
            <w:noWrap/>
            <w:hideMark/>
          </w:tcPr>
          <w:p w14:paraId="50127B45"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161D04EB"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2E831CA2"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Sideroxylon</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contrerasii</w:t>
            </w:r>
            <w:proofErr w:type="spellEnd"/>
          </w:p>
        </w:tc>
        <w:tc>
          <w:tcPr>
            <w:tcW w:w="852" w:type="dxa"/>
            <w:noWrap/>
            <w:hideMark/>
          </w:tcPr>
          <w:p w14:paraId="76EE3828"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BED5769"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15</w:t>
            </w:r>
          </w:p>
        </w:tc>
        <w:tc>
          <w:tcPr>
            <w:tcW w:w="852" w:type="dxa"/>
            <w:noWrap/>
            <w:hideMark/>
          </w:tcPr>
          <w:p w14:paraId="4B3F1ACE"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EF42B80"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8359F1A"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C255482"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F27AB36"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FE001FE"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5</w:t>
            </w:r>
          </w:p>
        </w:tc>
        <w:tc>
          <w:tcPr>
            <w:tcW w:w="853" w:type="dxa"/>
            <w:noWrap/>
            <w:hideMark/>
          </w:tcPr>
          <w:p w14:paraId="4FB96323"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r>
      <w:tr w:rsidR="00355AB5" w:rsidRPr="00C71892" w14:paraId="065B57D4"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72525E9F"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Simarouba</w:t>
            </w:r>
            <w:proofErr w:type="spellEnd"/>
            <w:r w:rsidRPr="15AC586C">
              <w:rPr>
                <w:rFonts w:eastAsia="Times New Roman"/>
                <w:i/>
                <w:color w:val="000000"/>
                <w:kern w:val="0"/>
                <w:sz w:val="18"/>
                <w:szCs w:val="18"/>
                <w:lang w:val="es-MX" w:eastAsia="es-MX"/>
                <w14:ligatures w14:val="none"/>
              </w:rPr>
              <w:t xml:space="preserve"> amara</w:t>
            </w:r>
          </w:p>
        </w:tc>
        <w:tc>
          <w:tcPr>
            <w:tcW w:w="852" w:type="dxa"/>
            <w:noWrap/>
            <w:hideMark/>
          </w:tcPr>
          <w:p w14:paraId="5D04DCE4"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1E9AFCA8"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ADB8D1A"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3C0F0A5"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6</w:t>
            </w:r>
          </w:p>
        </w:tc>
        <w:tc>
          <w:tcPr>
            <w:tcW w:w="852" w:type="dxa"/>
            <w:noWrap/>
            <w:hideMark/>
          </w:tcPr>
          <w:p w14:paraId="6BDCA761"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4</w:t>
            </w:r>
          </w:p>
        </w:tc>
        <w:tc>
          <w:tcPr>
            <w:tcW w:w="852" w:type="dxa"/>
            <w:noWrap/>
            <w:hideMark/>
          </w:tcPr>
          <w:p w14:paraId="0B0E3259"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3AAE286B"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6517187"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15</w:t>
            </w:r>
          </w:p>
        </w:tc>
        <w:tc>
          <w:tcPr>
            <w:tcW w:w="853" w:type="dxa"/>
            <w:noWrap/>
            <w:hideMark/>
          </w:tcPr>
          <w:p w14:paraId="3D7D2E05"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6</w:t>
            </w:r>
          </w:p>
        </w:tc>
      </w:tr>
      <w:tr w:rsidR="00355AB5" w:rsidRPr="00C71892" w14:paraId="0A7FD9AF"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7945039A"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Spondias</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mombin</w:t>
            </w:r>
            <w:proofErr w:type="spellEnd"/>
          </w:p>
        </w:tc>
        <w:tc>
          <w:tcPr>
            <w:tcW w:w="852" w:type="dxa"/>
            <w:noWrap/>
            <w:hideMark/>
          </w:tcPr>
          <w:p w14:paraId="67A835DC"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7</w:t>
            </w:r>
          </w:p>
        </w:tc>
        <w:tc>
          <w:tcPr>
            <w:tcW w:w="852" w:type="dxa"/>
            <w:noWrap/>
            <w:hideMark/>
          </w:tcPr>
          <w:p w14:paraId="3B273022"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96E61D0"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11</w:t>
            </w:r>
          </w:p>
        </w:tc>
        <w:tc>
          <w:tcPr>
            <w:tcW w:w="852" w:type="dxa"/>
            <w:noWrap/>
            <w:hideMark/>
          </w:tcPr>
          <w:p w14:paraId="4AAB641E"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9</w:t>
            </w:r>
          </w:p>
        </w:tc>
        <w:tc>
          <w:tcPr>
            <w:tcW w:w="852" w:type="dxa"/>
            <w:noWrap/>
            <w:hideMark/>
          </w:tcPr>
          <w:p w14:paraId="2C2CC0E5"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BF0DD8B"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w:t>
            </w:r>
          </w:p>
        </w:tc>
        <w:tc>
          <w:tcPr>
            <w:tcW w:w="852" w:type="dxa"/>
            <w:noWrap/>
            <w:hideMark/>
          </w:tcPr>
          <w:p w14:paraId="726FFADB"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CF789D6"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4F6FAE55"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10</w:t>
            </w:r>
          </w:p>
        </w:tc>
      </w:tr>
      <w:tr w:rsidR="00355AB5" w:rsidRPr="00C71892" w14:paraId="6D04C5D4"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65CECA24"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Spondias</w:t>
            </w:r>
            <w:proofErr w:type="spellEnd"/>
            <w:r w:rsidRPr="15AC586C">
              <w:rPr>
                <w:rFonts w:eastAsia="Times New Roman"/>
                <w:i/>
                <w:color w:val="000000"/>
                <w:kern w:val="0"/>
                <w:sz w:val="18"/>
                <w:szCs w:val="18"/>
                <w:lang w:val="es-MX" w:eastAsia="es-MX"/>
                <w14:ligatures w14:val="none"/>
              </w:rPr>
              <w:t xml:space="preserve"> purpurea</w:t>
            </w:r>
          </w:p>
        </w:tc>
        <w:tc>
          <w:tcPr>
            <w:tcW w:w="852" w:type="dxa"/>
            <w:noWrap/>
            <w:hideMark/>
          </w:tcPr>
          <w:p w14:paraId="492DB06D"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20</w:t>
            </w:r>
          </w:p>
        </w:tc>
        <w:tc>
          <w:tcPr>
            <w:tcW w:w="852" w:type="dxa"/>
            <w:noWrap/>
            <w:hideMark/>
          </w:tcPr>
          <w:p w14:paraId="78D62E45"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BBA03C1"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A2ED22A"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14160F0"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4309C33"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10</w:t>
            </w:r>
          </w:p>
        </w:tc>
        <w:tc>
          <w:tcPr>
            <w:tcW w:w="852" w:type="dxa"/>
            <w:noWrap/>
            <w:hideMark/>
          </w:tcPr>
          <w:p w14:paraId="47E50F2B"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3983B8C4"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0D54105F"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35CF20A4"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6B26547E"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Stemmadenia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donnell-smithii</w:t>
            </w:r>
            <w:proofErr w:type="spellEnd"/>
          </w:p>
        </w:tc>
        <w:tc>
          <w:tcPr>
            <w:tcW w:w="852" w:type="dxa"/>
            <w:noWrap/>
            <w:hideMark/>
          </w:tcPr>
          <w:p w14:paraId="388456FE"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80A136F"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16</w:t>
            </w:r>
          </w:p>
        </w:tc>
        <w:tc>
          <w:tcPr>
            <w:tcW w:w="852" w:type="dxa"/>
            <w:noWrap/>
            <w:hideMark/>
          </w:tcPr>
          <w:p w14:paraId="459855E7"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00244AD3"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B573435"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B7A8789"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6AE500E"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841E3A5"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52C6F5C3"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40C12C5E"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66241582"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Stryphnodendron</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microstachyum</w:t>
            </w:r>
            <w:proofErr w:type="spellEnd"/>
          </w:p>
        </w:tc>
        <w:tc>
          <w:tcPr>
            <w:tcW w:w="852" w:type="dxa"/>
            <w:noWrap/>
            <w:hideMark/>
          </w:tcPr>
          <w:p w14:paraId="115A0594"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594C114"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6BFEC96"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2</w:t>
            </w:r>
          </w:p>
        </w:tc>
        <w:tc>
          <w:tcPr>
            <w:tcW w:w="852" w:type="dxa"/>
            <w:noWrap/>
            <w:hideMark/>
          </w:tcPr>
          <w:p w14:paraId="3BE42BE8"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3B752F09"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13</w:t>
            </w:r>
          </w:p>
        </w:tc>
        <w:tc>
          <w:tcPr>
            <w:tcW w:w="852" w:type="dxa"/>
            <w:noWrap/>
            <w:hideMark/>
          </w:tcPr>
          <w:p w14:paraId="199A3840"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C6CA9C5"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FB9BF15"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13E484A3"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2FD31BB6"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4DCFF31B"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Tachigali</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costaricensis</w:t>
            </w:r>
            <w:proofErr w:type="spellEnd"/>
          </w:p>
        </w:tc>
        <w:tc>
          <w:tcPr>
            <w:tcW w:w="852" w:type="dxa"/>
            <w:noWrap/>
            <w:hideMark/>
          </w:tcPr>
          <w:p w14:paraId="3DAE2E4C"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E32EB21"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27342CD"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AD6AF4D"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18</w:t>
            </w:r>
          </w:p>
        </w:tc>
        <w:tc>
          <w:tcPr>
            <w:tcW w:w="852" w:type="dxa"/>
            <w:noWrap/>
            <w:hideMark/>
          </w:tcPr>
          <w:p w14:paraId="19100E58"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1802F2B4"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425A7BA"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3A05738"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693EF893"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16</w:t>
            </w:r>
          </w:p>
        </w:tc>
      </w:tr>
      <w:tr w:rsidR="00355AB5" w:rsidRPr="00C71892" w14:paraId="412770FF"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50DAD5B4"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Tapirira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guianensis</w:t>
            </w:r>
            <w:proofErr w:type="spellEnd"/>
          </w:p>
        </w:tc>
        <w:tc>
          <w:tcPr>
            <w:tcW w:w="852" w:type="dxa"/>
            <w:noWrap/>
            <w:hideMark/>
          </w:tcPr>
          <w:p w14:paraId="76454A41"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B3EA715"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17</w:t>
            </w:r>
          </w:p>
        </w:tc>
        <w:tc>
          <w:tcPr>
            <w:tcW w:w="852" w:type="dxa"/>
            <w:noWrap/>
            <w:hideMark/>
          </w:tcPr>
          <w:p w14:paraId="0D9CBA0E"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09A745D"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06F065A"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7</w:t>
            </w:r>
          </w:p>
        </w:tc>
        <w:tc>
          <w:tcPr>
            <w:tcW w:w="852" w:type="dxa"/>
            <w:noWrap/>
            <w:hideMark/>
          </w:tcPr>
          <w:p w14:paraId="4E537A1E"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380BF6A"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D3C42A4"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6</w:t>
            </w:r>
          </w:p>
        </w:tc>
        <w:tc>
          <w:tcPr>
            <w:tcW w:w="853" w:type="dxa"/>
            <w:noWrap/>
            <w:hideMark/>
          </w:tcPr>
          <w:p w14:paraId="7BD54E3D"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r>
      <w:tr w:rsidR="00355AB5" w:rsidRPr="00C71892" w14:paraId="797F5725"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2126C3C6"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Tetragastris</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panamensis</w:t>
            </w:r>
            <w:proofErr w:type="spellEnd"/>
          </w:p>
        </w:tc>
        <w:tc>
          <w:tcPr>
            <w:tcW w:w="852" w:type="dxa"/>
            <w:noWrap/>
            <w:hideMark/>
          </w:tcPr>
          <w:p w14:paraId="6731544D"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A7BF1DA"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7</w:t>
            </w:r>
          </w:p>
        </w:tc>
        <w:tc>
          <w:tcPr>
            <w:tcW w:w="852" w:type="dxa"/>
            <w:noWrap/>
            <w:hideMark/>
          </w:tcPr>
          <w:p w14:paraId="2FFA16E8"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284D8C89"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2153DD5"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3F1FAF5"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5355608"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A324041"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w:t>
            </w:r>
          </w:p>
        </w:tc>
        <w:tc>
          <w:tcPr>
            <w:tcW w:w="853" w:type="dxa"/>
            <w:noWrap/>
            <w:hideMark/>
          </w:tcPr>
          <w:p w14:paraId="54D7E52A"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r>
      <w:tr w:rsidR="00355AB5" w:rsidRPr="00C71892" w14:paraId="5D261887"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253F0CF2"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Trichilia</w:t>
            </w:r>
            <w:proofErr w:type="spellEnd"/>
            <w:r w:rsidRPr="15AC586C">
              <w:rPr>
                <w:rFonts w:eastAsia="Times New Roman"/>
                <w:i/>
                <w:color w:val="000000"/>
                <w:kern w:val="0"/>
                <w:sz w:val="18"/>
                <w:szCs w:val="18"/>
                <w:lang w:val="es-MX" w:eastAsia="es-MX"/>
                <w14:ligatures w14:val="none"/>
              </w:rPr>
              <w:t xml:space="preserve"> americana</w:t>
            </w:r>
          </w:p>
        </w:tc>
        <w:tc>
          <w:tcPr>
            <w:tcW w:w="852" w:type="dxa"/>
            <w:noWrap/>
            <w:hideMark/>
          </w:tcPr>
          <w:p w14:paraId="7EE065F8"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01B4D4EE"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1596F6D"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F146E96"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DE32DA2"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F5A8215"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19</w:t>
            </w:r>
          </w:p>
        </w:tc>
        <w:tc>
          <w:tcPr>
            <w:tcW w:w="852" w:type="dxa"/>
            <w:noWrap/>
            <w:hideMark/>
          </w:tcPr>
          <w:p w14:paraId="5E3D3E7D"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6E931999"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1C49FAC5"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438BBA0D"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1987DF64"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Trichilia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sp</w:t>
            </w:r>
            <w:proofErr w:type="spellEnd"/>
          </w:p>
        </w:tc>
        <w:tc>
          <w:tcPr>
            <w:tcW w:w="852" w:type="dxa"/>
            <w:noWrap/>
            <w:hideMark/>
          </w:tcPr>
          <w:p w14:paraId="0C91CBD5"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0456F50"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2CC2E1A"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E114D59"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16</w:t>
            </w:r>
          </w:p>
        </w:tc>
        <w:tc>
          <w:tcPr>
            <w:tcW w:w="852" w:type="dxa"/>
            <w:noWrap/>
            <w:hideMark/>
          </w:tcPr>
          <w:p w14:paraId="38D1281F"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AFD1077"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96D91F3"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B85069F"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295BD875"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15</w:t>
            </w:r>
          </w:p>
        </w:tc>
      </w:tr>
      <w:tr w:rsidR="00355AB5" w:rsidRPr="00C71892" w14:paraId="583A24CA"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626D4B61"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Turpinia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occidentalis</w:t>
            </w:r>
            <w:proofErr w:type="spellEnd"/>
          </w:p>
        </w:tc>
        <w:tc>
          <w:tcPr>
            <w:tcW w:w="852" w:type="dxa"/>
            <w:noWrap/>
            <w:hideMark/>
          </w:tcPr>
          <w:p w14:paraId="15F1AD18"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38A37EC"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8906082"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5D313CB"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7</w:t>
            </w:r>
          </w:p>
        </w:tc>
        <w:tc>
          <w:tcPr>
            <w:tcW w:w="852" w:type="dxa"/>
            <w:noWrap/>
            <w:hideMark/>
          </w:tcPr>
          <w:p w14:paraId="3DAB5845"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1661CEA"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57032A4"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C53C4AC"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64ACE781"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8</w:t>
            </w:r>
          </w:p>
        </w:tc>
      </w:tr>
      <w:tr w:rsidR="00355AB5" w:rsidRPr="00C71892" w14:paraId="33CEB9C1"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49A24CEC" w14:textId="77777777" w:rsidR="00355AB5" w:rsidRPr="00C71892" w:rsidRDefault="00355AB5" w:rsidP="00F305F0">
            <w:pPr>
              <w:jc w:val="left"/>
              <w:rPr>
                <w:rFonts w:eastAsia="Times New Roman"/>
                <w:i/>
                <w:color w:val="000000"/>
                <w:kern w:val="0"/>
                <w:sz w:val="18"/>
                <w:szCs w:val="18"/>
                <w:lang w:val="es-MX" w:eastAsia="es-MX"/>
                <w14:ligatures w14:val="none"/>
              </w:rPr>
            </w:pPr>
            <w:r w:rsidRPr="15AC586C">
              <w:rPr>
                <w:rFonts w:eastAsia="Times New Roman"/>
                <w:i/>
                <w:color w:val="000000"/>
                <w:kern w:val="0"/>
                <w:sz w:val="18"/>
                <w:szCs w:val="18"/>
                <w:lang w:val="es-MX" w:eastAsia="es-MX"/>
                <w14:ligatures w14:val="none"/>
              </w:rPr>
              <w:t xml:space="preserve">Virola </w:t>
            </w:r>
            <w:proofErr w:type="spellStart"/>
            <w:r w:rsidRPr="15AC586C">
              <w:rPr>
                <w:rFonts w:eastAsia="Times New Roman"/>
                <w:i/>
                <w:color w:val="000000"/>
                <w:kern w:val="0"/>
                <w:sz w:val="18"/>
                <w:szCs w:val="18"/>
                <w:lang w:val="es-MX" w:eastAsia="es-MX"/>
                <w14:ligatures w14:val="none"/>
              </w:rPr>
              <w:t>koschnyi</w:t>
            </w:r>
            <w:proofErr w:type="spellEnd"/>
          </w:p>
        </w:tc>
        <w:tc>
          <w:tcPr>
            <w:tcW w:w="852" w:type="dxa"/>
            <w:noWrap/>
            <w:hideMark/>
          </w:tcPr>
          <w:p w14:paraId="726DD704"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ADEBA1F"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20</w:t>
            </w:r>
          </w:p>
        </w:tc>
        <w:tc>
          <w:tcPr>
            <w:tcW w:w="852" w:type="dxa"/>
            <w:noWrap/>
            <w:hideMark/>
          </w:tcPr>
          <w:p w14:paraId="4D973943"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3D7C9EE0"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0E7C18D"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5F937AF"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4D9F8FC"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931AF2A"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9</w:t>
            </w:r>
          </w:p>
        </w:tc>
        <w:tc>
          <w:tcPr>
            <w:tcW w:w="853" w:type="dxa"/>
            <w:noWrap/>
            <w:hideMark/>
          </w:tcPr>
          <w:p w14:paraId="0219D360"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r>
      <w:tr w:rsidR="00355AB5" w:rsidRPr="00C71892" w14:paraId="6A2EB7C0" w14:textId="77777777" w:rsidTr="30CE7E6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vAlign w:val="center"/>
          </w:tcPr>
          <w:p w14:paraId="2735C93F" w14:textId="7B20C2F5" w:rsidR="00355AB5" w:rsidRPr="00C71892" w:rsidRDefault="00355AB5" w:rsidP="30CE7E68">
            <w:pPr>
              <w:jc w:val="center"/>
              <w:rPr>
                <w:rFonts w:eastAsia="Times New Roman"/>
                <w:color w:val="000000"/>
                <w:kern w:val="0"/>
                <w:lang w:val="es-MX" w:eastAsia="es-MX"/>
                <w14:ligatures w14:val="none"/>
              </w:rPr>
            </w:pPr>
            <w:r w:rsidRPr="531C92C4">
              <w:rPr>
                <w:rFonts w:eastAsia="Times New Roman"/>
                <w:color w:val="000000"/>
                <w:kern w:val="0"/>
                <w:lang w:val="es-MX" w:eastAsia="es-MX"/>
                <w14:ligatures w14:val="none"/>
              </w:rPr>
              <w:lastRenderedPageBreak/>
              <w:t>Especie</w:t>
            </w:r>
          </w:p>
        </w:tc>
        <w:tc>
          <w:tcPr>
            <w:tcW w:w="852" w:type="dxa"/>
            <w:noWrap/>
          </w:tcPr>
          <w:p w14:paraId="55764AA1" w14:textId="32E426DE" w:rsidR="00355AB5" w:rsidRPr="00C71892" w:rsidRDefault="00355AB5" w:rsidP="006B487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kern w:val="0"/>
                <w:sz w:val="16"/>
                <w:szCs w:val="16"/>
                <w:lang w:val="es-MX" w:eastAsia="es-MX"/>
                <w14:ligatures w14:val="none"/>
              </w:rPr>
            </w:pPr>
            <w:r w:rsidRPr="30CE7E68">
              <w:rPr>
                <w:rFonts w:eastAsia="Times New Roman"/>
                <w:b/>
                <w:color w:val="000000"/>
                <w:kern w:val="0"/>
                <w:sz w:val="14"/>
                <w:szCs w:val="14"/>
                <w:lang w:val="es-MX" w:eastAsia="es-MX"/>
                <w14:ligatures w14:val="none"/>
              </w:rPr>
              <w:t>1 ESTR PN</w:t>
            </w:r>
          </w:p>
        </w:tc>
        <w:tc>
          <w:tcPr>
            <w:tcW w:w="852" w:type="dxa"/>
            <w:noWrap/>
          </w:tcPr>
          <w:p w14:paraId="3619ED0A" w14:textId="75B3E1D8" w:rsidR="00355AB5" w:rsidRPr="00C71892" w:rsidRDefault="00355AB5" w:rsidP="006B487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kern w:val="0"/>
                <w:sz w:val="16"/>
                <w:szCs w:val="16"/>
                <w:lang w:val="es-MX" w:eastAsia="es-MX"/>
                <w14:ligatures w14:val="none"/>
              </w:rPr>
            </w:pPr>
            <w:r w:rsidRPr="30CE7E68">
              <w:rPr>
                <w:rFonts w:eastAsia="Times New Roman"/>
                <w:b/>
                <w:color w:val="000000"/>
                <w:kern w:val="0"/>
                <w:sz w:val="14"/>
                <w:szCs w:val="14"/>
                <w:lang w:val="es-MX" w:eastAsia="es-MX"/>
                <w14:ligatures w14:val="none"/>
              </w:rPr>
              <w:t>2 ESTR UPALA</w:t>
            </w:r>
          </w:p>
        </w:tc>
        <w:tc>
          <w:tcPr>
            <w:tcW w:w="852" w:type="dxa"/>
            <w:noWrap/>
          </w:tcPr>
          <w:p w14:paraId="1BA7575A" w14:textId="10EC1B73" w:rsidR="00355AB5" w:rsidRPr="00C71892" w:rsidRDefault="00355AB5" w:rsidP="006B487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kern w:val="0"/>
                <w:sz w:val="16"/>
                <w:szCs w:val="16"/>
                <w:lang w:val="es-MX" w:eastAsia="es-MX"/>
                <w14:ligatures w14:val="none"/>
              </w:rPr>
            </w:pPr>
            <w:r w:rsidRPr="30CE7E68">
              <w:rPr>
                <w:rFonts w:eastAsia="Times New Roman"/>
                <w:b/>
                <w:color w:val="000000"/>
                <w:kern w:val="0"/>
                <w:sz w:val="14"/>
                <w:szCs w:val="14"/>
                <w:lang w:val="es-MX" w:eastAsia="es-MX"/>
                <w14:ligatures w14:val="none"/>
              </w:rPr>
              <w:t>3 ESTR ZN</w:t>
            </w:r>
          </w:p>
        </w:tc>
        <w:tc>
          <w:tcPr>
            <w:tcW w:w="852" w:type="dxa"/>
            <w:noWrap/>
          </w:tcPr>
          <w:p w14:paraId="7DCECC71" w14:textId="4CE5C78B" w:rsidR="00355AB5" w:rsidRPr="00C71892" w:rsidRDefault="00355AB5" w:rsidP="006B487B">
            <w:pPr>
              <w:jc w:val="center"/>
              <w:cnfStyle w:val="000000100000" w:firstRow="0" w:lastRow="0" w:firstColumn="0" w:lastColumn="0" w:oddVBand="0" w:evenVBand="0" w:oddHBand="1" w:evenHBand="0" w:firstRowFirstColumn="0" w:firstRowLastColumn="0" w:lastRowFirstColumn="0" w:lastRowLastColumn="0"/>
              <w:rPr>
                <w:rFonts w:eastAsia="Times New Roman"/>
                <w:kern w:val="0"/>
                <w:sz w:val="16"/>
                <w:szCs w:val="16"/>
                <w:lang w:val="es-MX" w:eastAsia="es-MX"/>
                <w14:ligatures w14:val="none"/>
              </w:rPr>
            </w:pPr>
            <w:r w:rsidRPr="30CE7E68">
              <w:rPr>
                <w:rFonts w:eastAsia="Times New Roman"/>
                <w:b/>
                <w:color w:val="000000"/>
                <w:kern w:val="0"/>
                <w:sz w:val="14"/>
                <w:szCs w:val="14"/>
                <w:lang w:val="es-MX" w:eastAsia="es-MX"/>
                <w14:ligatures w14:val="none"/>
              </w:rPr>
              <w:t>4 ESTR ZN-CUTRIS</w:t>
            </w:r>
          </w:p>
        </w:tc>
        <w:tc>
          <w:tcPr>
            <w:tcW w:w="852" w:type="dxa"/>
            <w:noWrap/>
          </w:tcPr>
          <w:p w14:paraId="01860676" w14:textId="26250540" w:rsidR="00355AB5" w:rsidRPr="00C71892" w:rsidRDefault="00355AB5" w:rsidP="006B487B">
            <w:pPr>
              <w:jc w:val="center"/>
              <w:cnfStyle w:val="000000100000" w:firstRow="0" w:lastRow="0" w:firstColumn="0" w:lastColumn="0" w:oddVBand="0" w:evenVBand="0" w:oddHBand="1" w:evenHBand="0" w:firstRowFirstColumn="0" w:firstRowLastColumn="0" w:lastRowFirstColumn="0" w:lastRowLastColumn="0"/>
              <w:rPr>
                <w:rFonts w:eastAsia="Times New Roman"/>
                <w:kern w:val="0"/>
                <w:sz w:val="16"/>
                <w:szCs w:val="16"/>
                <w:lang w:val="es-MX" w:eastAsia="es-MX"/>
                <w14:ligatures w14:val="none"/>
              </w:rPr>
            </w:pPr>
            <w:r w:rsidRPr="30CE7E68">
              <w:rPr>
                <w:rFonts w:eastAsia="Times New Roman"/>
                <w:b/>
                <w:color w:val="000000"/>
                <w:kern w:val="0"/>
                <w:sz w:val="14"/>
                <w:szCs w:val="14"/>
                <w:lang w:val="es-MX" w:eastAsia="es-MX"/>
                <w14:ligatures w14:val="none"/>
              </w:rPr>
              <w:t>5 ESTR ZN SARAP</w:t>
            </w:r>
          </w:p>
        </w:tc>
        <w:tc>
          <w:tcPr>
            <w:tcW w:w="852" w:type="dxa"/>
            <w:noWrap/>
          </w:tcPr>
          <w:p w14:paraId="0DB296A4" w14:textId="75473559" w:rsidR="00355AB5" w:rsidRPr="00C71892" w:rsidRDefault="00355AB5" w:rsidP="006B487B">
            <w:pPr>
              <w:jc w:val="center"/>
              <w:cnfStyle w:val="000000100000" w:firstRow="0" w:lastRow="0" w:firstColumn="0" w:lastColumn="0" w:oddVBand="0" w:evenVBand="0" w:oddHBand="1" w:evenHBand="0" w:firstRowFirstColumn="0" w:firstRowLastColumn="0" w:lastRowFirstColumn="0" w:lastRowLastColumn="0"/>
              <w:rPr>
                <w:rFonts w:eastAsia="Times New Roman"/>
                <w:kern w:val="0"/>
                <w:sz w:val="16"/>
                <w:szCs w:val="16"/>
                <w:lang w:val="es-MX" w:eastAsia="es-MX"/>
                <w14:ligatures w14:val="none"/>
              </w:rPr>
            </w:pPr>
            <w:r w:rsidRPr="30CE7E68">
              <w:rPr>
                <w:rFonts w:eastAsia="Times New Roman"/>
                <w:b/>
                <w:color w:val="000000"/>
                <w:kern w:val="0"/>
                <w:sz w:val="14"/>
                <w:szCs w:val="14"/>
                <w:lang w:val="es-MX" w:eastAsia="es-MX"/>
                <w14:ligatures w14:val="none"/>
              </w:rPr>
              <w:t>6 UPP 1 PACIFICO NORTE</w:t>
            </w:r>
          </w:p>
        </w:tc>
        <w:tc>
          <w:tcPr>
            <w:tcW w:w="852" w:type="dxa"/>
            <w:noWrap/>
          </w:tcPr>
          <w:p w14:paraId="1749C6C8" w14:textId="47D69403" w:rsidR="00355AB5" w:rsidRPr="00C71892" w:rsidRDefault="00355AB5" w:rsidP="006B487B">
            <w:pPr>
              <w:jc w:val="center"/>
              <w:cnfStyle w:val="000000100000" w:firstRow="0" w:lastRow="0" w:firstColumn="0" w:lastColumn="0" w:oddVBand="0" w:evenVBand="0" w:oddHBand="1" w:evenHBand="0" w:firstRowFirstColumn="0" w:firstRowLastColumn="0" w:lastRowFirstColumn="0" w:lastRowLastColumn="0"/>
              <w:rPr>
                <w:rFonts w:eastAsia="Times New Roman"/>
                <w:kern w:val="0"/>
                <w:sz w:val="16"/>
                <w:szCs w:val="16"/>
                <w:lang w:val="es-MX" w:eastAsia="es-MX"/>
                <w14:ligatures w14:val="none"/>
              </w:rPr>
            </w:pPr>
            <w:r w:rsidRPr="30CE7E68">
              <w:rPr>
                <w:rFonts w:eastAsia="Times New Roman"/>
                <w:b/>
                <w:color w:val="000000"/>
                <w:kern w:val="0"/>
                <w:sz w:val="14"/>
                <w:szCs w:val="14"/>
                <w:lang w:val="es-MX" w:eastAsia="es-MX"/>
                <w14:ligatures w14:val="none"/>
              </w:rPr>
              <w:t>7 UPP 2 PACIFICO NORTE</w:t>
            </w:r>
          </w:p>
        </w:tc>
        <w:tc>
          <w:tcPr>
            <w:tcW w:w="852" w:type="dxa"/>
            <w:noWrap/>
          </w:tcPr>
          <w:p w14:paraId="045BA44A" w14:textId="0DF91A86" w:rsidR="00355AB5" w:rsidRPr="00C71892" w:rsidRDefault="00355AB5" w:rsidP="006B487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kern w:val="0"/>
                <w:sz w:val="16"/>
                <w:szCs w:val="16"/>
                <w:lang w:val="es-MX" w:eastAsia="es-MX"/>
                <w14:ligatures w14:val="none"/>
              </w:rPr>
            </w:pPr>
            <w:r w:rsidRPr="30CE7E68">
              <w:rPr>
                <w:rFonts w:eastAsia="Times New Roman"/>
                <w:b/>
                <w:color w:val="000000"/>
                <w:kern w:val="0"/>
                <w:sz w:val="14"/>
                <w:szCs w:val="14"/>
                <w:lang w:val="es-MX" w:eastAsia="es-MX"/>
                <w14:ligatures w14:val="none"/>
              </w:rPr>
              <w:t>8 UPP 3 UPALA</w:t>
            </w:r>
          </w:p>
        </w:tc>
        <w:tc>
          <w:tcPr>
            <w:tcW w:w="853" w:type="dxa"/>
            <w:noWrap/>
          </w:tcPr>
          <w:p w14:paraId="4ABA5A80" w14:textId="287B3B95" w:rsidR="00355AB5" w:rsidRPr="00C71892" w:rsidRDefault="00355AB5" w:rsidP="006B487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kern w:val="0"/>
                <w:sz w:val="16"/>
                <w:szCs w:val="16"/>
                <w:lang w:val="es-MX" w:eastAsia="es-MX"/>
                <w14:ligatures w14:val="none"/>
              </w:rPr>
            </w:pPr>
            <w:r w:rsidRPr="30CE7E68">
              <w:rPr>
                <w:rFonts w:eastAsia="Times New Roman"/>
                <w:b/>
                <w:color w:val="000000"/>
                <w:kern w:val="0"/>
                <w:sz w:val="14"/>
                <w:szCs w:val="14"/>
                <w:lang w:val="es-MX" w:eastAsia="es-MX"/>
                <w14:ligatures w14:val="none"/>
              </w:rPr>
              <w:t>9 UPP 4 ZONA NORTE</w:t>
            </w:r>
          </w:p>
        </w:tc>
      </w:tr>
      <w:tr w:rsidR="00355AB5" w:rsidRPr="00C71892" w14:paraId="4F42E314"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1CB8FD94" w14:textId="77777777" w:rsidR="00355AB5" w:rsidRPr="00C71892" w:rsidRDefault="00355AB5" w:rsidP="00F305F0">
            <w:pPr>
              <w:jc w:val="left"/>
              <w:rPr>
                <w:rFonts w:eastAsia="Times New Roman"/>
                <w:i/>
                <w:color w:val="000000"/>
                <w:kern w:val="0"/>
                <w:sz w:val="18"/>
                <w:szCs w:val="18"/>
                <w:lang w:val="es-MX" w:eastAsia="es-MX"/>
                <w14:ligatures w14:val="none"/>
              </w:rPr>
            </w:pPr>
            <w:r w:rsidRPr="15AC586C">
              <w:rPr>
                <w:rFonts w:eastAsia="Times New Roman"/>
                <w:i/>
                <w:color w:val="000000"/>
                <w:kern w:val="0"/>
                <w:sz w:val="18"/>
                <w:szCs w:val="18"/>
                <w:lang w:val="es-MX" w:eastAsia="es-MX"/>
                <w14:ligatures w14:val="none"/>
              </w:rPr>
              <w:t xml:space="preserve">Virola </w:t>
            </w:r>
            <w:proofErr w:type="spellStart"/>
            <w:r w:rsidRPr="15AC586C">
              <w:rPr>
                <w:rFonts w:eastAsia="Times New Roman"/>
                <w:i/>
                <w:color w:val="000000"/>
                <w:kern w:val="0"/>
                <w:sz w:val="18"/>
                <w:szCs w:val="18"/>
                <w:lang w:val="es-MX" w:eastAsia="es-MX"/>
                <w14:ligatures w14:val="none"/>
              </w:rPr>
              <w:t>sebifera</w:t>
            </w:r>
            <w:proofErr w:type="spellEnd"/>
          </w:p>
        </w:tc>
        <w:tc>
          <w:tcPr>
            <w:tcW w:w="852" w:type="dxa"/>
            <w:noWrap/>
            <w:hideMark/>
          </w:tcPr>
          <w:p w14:paraId="7FE4E6C9"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0B76ACED"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2D4B5F8"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555DBF0"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9E34ECC"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9</w:t>
            </w:r>
          </w:p>
        </w:tc>
        <w:tc>
          <w:tcPr>
            <w:tcW w:w="852" w:type="dxa"/>
            <w:noWrap/>
            <w:hideMark/>
          </w:tcPr>
          <w:p w14:paraId="40529BF6"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3C35FA85"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DD88519"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7677068A"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019E1D58"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540E5559"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Vochysia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allenii</w:t>
            </w:r>
            <w:proofErr w:type="spellEnd"/>
          </w:p>
        </w:tc>
        <w:tc>
          <w:tcPr>
            <w:tcW w:w="852" w:type="dxa"/>
            <w:noWrap/>
            <w:hideMark/>
          </w:tcPr>
          <w:p w14:paraId="44ED246D"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89B556B"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A28D252"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16</w:t>
            </w:r>
          </w:p>
        </w:tc>
        <w:tc>
          <w:tcPr>
            <w:tcW w:w="852" w:type="dxa"/>
            <w:noWrap/>
            <w:hideMark/>
          </w:tcPr>
          <w:p w14:paraId="6B197591"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AC03D74"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C0255B2"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109E5D3E"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66BC341"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0F2E6324"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290039B9"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29D87477"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Vochysia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ferruginea</w:t>
            </w:r>
            <w:proofErr w:type="spellEnd"/>
          </w:p>
        </w:tc>
        <w:tc>
          <w:tcPr>
            <w:tcW w:w="852" w:type="dxa"/>
            <w:noWrap/>
            <w:hideMark/>
          </w:tcPr>
          <w:p w14:paraId="6FF8B53F"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334E2A2F"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8B52BB5"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95AA867"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20</w:t>
            </w:r>
          </w:p>
        </w:tc>
        <w:tc>
          <w:tcPr>
            <w:tcW w:w="852" w:type="dxa"/>
            <w:noWrap/>
            <w:hideMark/>
          </w:tcPr>
          <w:p w14:paraId="65FB559A"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2</w:t>
            </w:r>
          </w:p>
        </w:tc>
        <w:tc>
          <w:tcPr>
            <w:tcW w:w="852" w:type="dxa"/>
            <w:noWrap/>
            <w:hideMark/>
          </w:tcPr>
          <w:p w14:paraId="760FDB25"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957115A"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C418DB9"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79E6DEDA"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7F21DC1D"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08B330AC"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Xylopia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sericea</w:t>
            </w:r>
            <w:proofErr w:type="spellEnd"/>
          </w:p>
        </w:tc>
        <w:tc>
          <w:tcPr>
            <w:tcW w:w="852" w:type="dxa"/>
            <w:noWrap/>
            <w:hideMark/>
          </w:tcPr>
          <w:p w14:paraId="5D5EEE61"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1DEBEC69"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ED94491"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028795E"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5BC4ED61"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CD3812D"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90F5425"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6C1BDD24"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13</w:t>
            </w:r>
          </w:p>
        </w:tc>
        <w:tc>
          <w:tcPr>
            <w:tcW w:w="853" w:type="dxa"/>
            <w:noWrap/>
            <w:hideMark/>
          </w:tcPr>
          <w:p w14:paraId="03FF95C8"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r>
      <w:tr w:rsidR="00355AB5" w:rsidRPr="00C71892" w14:paraId="20D45C94" w14:textId="77777777" w:rsidTr="0C3E4DB7">
        <w:trPr>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51064928"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Xylopia</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sericophylla</w:t>
            </w:r>
            <w:proofErr w:type="spellEnd"/>
          </w:p>
        </w:tc>
        <w:tc>
          <w:tcPr>
            <w:tcW w:w="852" w:type="dxa"/>
            <w:noWrap/>
            <w:hideMark/>
          </w:tcPr>
          <w:p w14:paraId="793170D9"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8C3358E"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3EA8B2F"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07EA7AFF"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97D31EC"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14</w:t>
            </w:r>
          </w:p>
        </w:tc>
        <w:tc>
          <w:tcPr>
            <w:tcW w:w="852" w:type="dxa"/>
            <w:noWrap/>
            <w:hideMark/>
          </w:tcPr>
          <w:p w14:paraId="62F107CB" w14:textId="77777777" w:rsidR="00355AB5" w:rsidRPr="00C71892" w:rsidRDefault="00355AB5" w:rsidP="00F305F0">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53C4E783"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43F27497"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476FA331" w14:textId="77777777" w:rsidR="00355AB5" w:rsidRPr="00C71892" w:rsidRDefault="00355AB5" w:rsidP="00F305F0">
            <w:pPr>
              <w:jc w:val="left"/>
              <w:cnfStyle w:val="000000000000" w:firstRow="0" w:lastRow="0" w:firstColumn="0" w:lastColumn="0" w:oddVBand="0" w:evenVBand="0" w:oddHBand="0" w:evenHBand="0" w:firstRowFirstColumn="0" w:firstRowLastColumn="0" w:lastRowFirstColumn="0" w:lastRowLastColumn="0"/>
              <w:rPr>
                <w:rFonts w:eastAsia="Times New Roman" w:cstheme="minorHAnsi"/>
                <w:kern w:val="0"/>
                <w:sz w:val="18"/>
                <w:szCs w:val="18"/>
                <w:lang w:val="es-MX" w:eastAsia="es-MX"/>
                <w14:ligatures w14:val="none"/>
              </w:rPr>
            </w:pPr>
          </w:p>
        </w:tc>
      </w:tr>
      <w:tr w:rsidR="00355AB5" w:rsidRPr="00C71892" w14:paraId="3D1E9540" w14:textId="77777777" w:rsidTr="0C3E4DB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5" w:type="dxa"/>
            <w:noWrap/>
            <w:hideMark/>
          </w:tcPr>
          <w:p w14:paraId="0DF06213" w14:textId="77777777" w:rsidR="00355AB5" w:rsidRPr="00C71892" w:rsidRDefault="00355AB5" w:rsidP="00F305F0">
            <w:pPr>
              <w:jc w:val="left"/>
              <w:rPr>
                <w:rFonts w:eastAsia="Times New Roman"/>
                <w:i/>
                <w:color w:val="000000"/>
                <w:kern w:val="0"/>
                <w:sz w:val="18"/>
                <w:szCs w:val="18"/>
                <w:lang w:val="es-MX" w:eastAsia="es-MX"/>
                <w14:ligatures w14:val="none"/>
              </w:rPr>
            </w:pPr>
            <w:proofErr w:type="spellStart"/>
            <w:r w:rsidRPr="15AC586C">
              <w:rPr>
                <w:rFonts w:eastAsia="Times New Roman"/>
                <w:i/>
                <w:color w:val="000000"/>
                <w:kern w:val="0"/>
                <w:sz w:val="18"/>
                <w:szCs w:val="18"/>
                <w:lang w:val="es-MX" w:eastAsia="es-MX"/>
                <w14:ligatures w14:val="none"/>
              </w:rPr>
              <w:t>Zanthoxylum</w:t>
            </w:r>
            <w:proofErr w:type="spellEnd"/>
            <w:r w:rsidRPr="15AC586C">
              <w:rPr>
                <w:rFonts w:eastAsia="Times New Roman"/>
                <w:i/>
                <w:color w:val="000000"/>
                <w:kern w:val="0"/>
                <w:sz w:val="18"/>
                <w:szCs w:val="18"/>
                <w:lang w:val="es-MX" w:eastAsia="es-MX"/>
                <w14:ligatures w14:val="none"/>
              </w:rPr>
              <w:t xml:space="preserve"> </w:t>
            </w:r>
            <w:proofErr w:type="spellStart"/>
            <w:r w:rsidRPr="15AC586C">
              <w:rPr>
                <w:rFonts w:eastAsia="Times New Roman"/>
                <w:i/>
                <w:color w:val="000000"/>
                <w:kern w:val="0"/>
                <w:sz w:val="18"/>
                <w:szCs w:val="18"/>
                <w:lang w:val="es-MX" w:eastAsia="es-MX"/>
                <w14:ligatures w14:val="none"/>
              </w:rPr>
              <w:t>ekmanii</w:t>
            </w:r>
            <w:proofErr w:type="spellEnd"/>
          </w:p>
        </w:tc>
        <w:tc>
          <w:tcPr>
            <w:tcW w:w="852" w:type="dxa"/>
            <w:noWrap/>
            <w:hideMark/>
          </w:tcPr>
          <w:p w14:paraId="59EF313E"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4840F628"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7F30462D"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19</w:t>
            </w:r>
          </w:p>
        </w:tc>
        <w:tc>
          <w:tcPr>
            <w:tcW w:w="852" w:type="dxa"/>
            <w:noWrap/>
            <w:hideMark/>
          </w:tcPr>
          <w:p w14:paraId="7A0130E5"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13</w:t>
            </w:r>
          </w:p>
        </w:tc>
        <w:tc>
          <w:tcPr>
            <w:tcW w:w="852" w:type="dxa"/>
            <w:noWrap/>
            <w:hideMark/>
          </w:tcPr>
          <w:p w14:paraId="1ABDA779"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p>
        </w:tc>
        <w:tc>
          <w:tcPr>
            <w:tcW w:w="852" w:type="dxa"/>
            <w:noWrap/>
            <w:hideMark/>
          </w:tcPr>
          <w:p w14:paraId="78CE7E2F"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24CBB7E1"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2" w:type="dxa"/>
            <w:noWrap/>
            <w:hideMark/>
          </w:tcPr>
          <w:p w14:paraId="3659EE4F" w14:textId="77777777" w:rsidR="00355AB5" w:rsidRPr="00C71892" w:rsidRDefault="00355AB5" w:rsidP="00F305F0">
            <w:pPr>
              <w:jc w:val="left"/>
              <w:cnfStyle w:val="000000100000" w:firstRow="0" w:lastRow="0" w:firstColumn="0" w:lastColumn="0" w:oddVBand="0" w:evenVBand="0" w:oddHBand="1" w:evenHBand="0" w:firstRowFirstColumn="0" w:firstRowLastColumn="0" w:lastRowFirstColumn="0" w:lastRowLastColumn="0"/>
              <w:rPr>
                <w:rFonts w:eastAsia="Times New Roman" w:cstheme="minorHAnsi"/>
                <w:kern w:val="0"/>
                <w:sz w:val="18"/>
                <w:szCs w:val="18"/>
                <w:lang w:val="es-MX" w:eastAsia="es-MX"/>
                <w14:ligatures w14:val="none"/>
              </w:rPr>
            </w:pPr>
          </w:p>
        </w:tc>
        <w:tc>
          <w:tcPr>
            <w:tcW w:w="853" w:type="dxa"/>
            <w:noWrap/>
            <w:hideMark/>
          </w:tcPr>
          <w:p w14:paraId="33180FB0" w14:textId="77777777" w:rsidR="00355AB5" w:rsidRPr="00C71892" w:rsidRDefault="00355AB5" w:rsidP="00F305F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kern w:val="0"/>
                <w:sz w:val="18"/>
                <w:szCs w:val="18"/>
                <w:lang w:val="es-MX" w:eastAsia="es-MX"/>
                <w14:ligatures w14:val="none"/>
              </w:rPr>
            </w:pPr>
            <w:r w:rsidRPr="00C71892">
              <w:rPr>
                <w:rFonts w:eastAsia="Times New Roman" w:cstheme="minorHAnsi"/>
                <w:color w:val="000000"/>
                <w:kern w:val="0"/>
                <w:sz w:val="18"/>
                <w:szCs w:val="18"/>
                <w:lang w:val="es-MX" w:eastAsia="es-MX"/>
                <w14:ligatures w14:val="none"/>
              </w:rPr>
              <w:t>13</w:t>
            </w:r>
          </w:p>
        </w:tc>
      </w:tr>
    </w:tbl>
    <w:p w14:paraId="060EC800" w14:textId="65708E6B" w:rsidR="005F4CD4" w:rsidRDefault="005F4CD4" w:rsidP="00302F8A">
      <w:pPr>
        <w:rPr>
          <w:rFonts w:eastAsiaTheme="minorEastAsia"/>
          <w:b/>
          <w:bCs/>
          <w:sz w:val="24"/>
          <w:szCs w:val="24"/>
        </w:rPr>
      </w:pPr>
    </w:p>
    <w:p w14:paraId="2ABBF875" w14:textId="4AA27F34" w:rsidR="005F4CD4" w:rsidRPr="001D3A50" w:rsidRDefault="001D3A50" w:rsidP="00302F8A">
      <w:pPr>
        <w:rPr>
          <w:rFonts w:eastAsiaTheme="minorEastAsia"/>
          <w:sz w:val="24"/>
          <w:szCs w:val="24"/>
        </w:rPr>
      </w:pPr>
      <w:r w:rsidRPr="001D3A50">
        <w:rPr>
          <w:rFonts w:eastAsiaTheme="minorEastAsia"/>
          <w:sz w:val="24"/>
          <w:szCs w:val="24"/>
        </w:rPr>
        <w:t xml:space="preserve">De acuerdo con la validación </w:t>
      </w:r>
      <w:r>
        <w:rPr>
          <w:rFonts w:eastAsiaTheme="minorEastAsia"/>
          <w:sz w:val="24"/>
          <w:szCs w:val="24"/>
        </w:rPr>
        <w:t xml:space="preserve">de especies resultado de los talleres y el sondeo en línea se verifica que </w:t>
      </w:r>
      <w:r w:rsidR="0041380A">
        <w:rPr>
          <w:rFonts w:eastAsiaTheme="minorEastAsia"/>
          <w:sz w:val="24"/>
          <w:szCs w:val="24"/>
        </w:rPr>
        <w:t xml:space="preserve">algunas de </w:t>
      </w:r>
      <w:r>
        <w:rPr>
          <w:rFonts w:eastAsiaTheme="minorEastAsia"/>
          <w:sz w:val="24"/>
          <w:szCs w:val="24"/>
        </w:rPr>
        <w:t xml:space="preserve">las especies con mayor índice abundancia-dominancia </w:t>
      </w:r>
      <w:r w:rsidR="000C7B49">
        <w:rPr>
          <w:rFonts w:eastAsiaTheme="minorEastAsia"/>
          <w:sz w:val="24"/>
          <w:szCs w:val="24"/>
        </w:rPr>
        <w:t>(</w:t>
      </w:r>
      <w:hyperlink w:anchor="Cuadro10" w:history="1">
        <w:r w:rsidR="000C7B49" w:rsidRPr="000C7B49">
          <w:rPr>
            <w:rStyle w:val="Hipervnculo"/>
            <w:rFonts w:eastAsiaTheme="minorEastAsia"/>
            <w:b/>
            <w:bCs/>
            <w:color w:val="auto"/>
            <w:sz w:val="24"/>
            <w:szCs w:val="24"/>
            <w:u w:val="none"/>
          </w:rPr>
          <w:t>Cuadro 10</w:t>
        </w:r>
      </w:hyperlink>
      <w:r w:rsidR="000C7B49">
        <w:rPr>
          <w:rFonts w:eastAsiaTheme="minorEastAsia"/>
          <w:sz w:val="24"/>
          <w:szCs w:val="24"/>
        </w:rPr>
        <w:t xml:space="preserve">) </w:t>
      </w:r>
      <w:r>
        <w:rPr>
          <w:rFonts w:eastAsiaTheme="minorEastAsia"/>
          <w:sz w:val="24"/>
          <w:szCs w:val="24"/>
        </w:rPr>
        <w:t>corresponden con especies que cuentan con algún uso cultural</w:t>
      </w:r>
      <w:r w:rsidR="000C7B49">
        <w:rPr>
          <w:rFonts w:eastAsiaTheme="minorEastAsia"/>
          <w:sz w:val="24"/>
          <w:szCs w:val="24"/>
        </w:rPr>
        <w:t xml:space="preserve">. </w:t>
      </w:r>
    </w:p>
    <w:p w14:paraId="4318AAA6" w14:textId="06E27F9D" w:rsidR="00302F8A" w:rsidRPr="004509D8" w:rsidRDefault="004579B3" w:rsidP="004509D8">
      <w:pPr>
        <w:rPr>
          <w:rFonts w:eastAsiaTheme="minorEastAsia"/>
          <w:b/>
          <w:bCs/>
          <w:sz w:val="24"/>
          <w:szCs w:val="24"/>
        </w:rPr>
      </w:pPr>
      <w:bookmarkStart w:id="61" w:name="Cuadro10"/>
      <w:bookmarkStart w:id="62" w:name="_Toc140565097"/>
      <w:r w:rsidRPr="004509D8">
        <w:rPr>
          <w:rFonts w:eastAsiaTheme="minorEastAsia"/>
          <w:b/>
          <w:bCs/>
          <w:sz w:val="24"/>
          <w:szCs w:val="24"/>
        </w:rPr>
        <w:t xml:space="preserve">Cuadro </w:t>
      </w:r>
      <w:r w:rsidRPr="004509D8">
        <w:rPr>
          <w:rFonts w:eastAsiaTheme="minorEastAsia"/>
          <w:b/>
          <w:bCs/>
          <w:sz w:val="24"/>
          <w:szCs w:val="24"/>
        </w:rPr>
        <w:fldChar w:fldCharType="begin"/>
      </w:r>
      <w:r w:rsidRPr="004509D8">
        <w:rPr>
          <w:rFonts w:eastAsiaTheme="minorEastAsia"/>
          <w:b/>
          <w:bCs/>
          <w:sz w:val="24"/>
          <w:szCs w:val="24"/>
        </w:rPr>
        <w:instrText xml:space="preserve"> SEQ Cuadro \* ARABIC </w:instrText>
      </w:r>
      <w:r w:rsidRPr="004509D8">
        <w:rPr>
          <w:rFonts w:eastAsiaTheme="minorEastAsia"/>
          <w:b/>
          <w:bCs/>
          <w:sz w:val="24"/>
          <w:szCs w:val="24"/>
        </w:rPr>
        <w:fldChar w:fldCharType="separate"/>
      </w:r>
      <w:r w:rsidR="006E63E7">
        <w:rPr>
          <w:rFonts w:eastAsiaTheme="minorEastAsia"/>
          <w:b/>
          <w:bCs/>
          <w:noProof/>
          <w:sz w:val="24"/>
          <w:szCs w:val="24"/>
        </w:rPr>
        <w:t>10</w:t>
      </w:r>
      <w:r w:rsidRPr="004509D8">
        <w:rPr>
          <w:rFonts w:eastAsiaTheme="minorEastAsia"/>
          <w:b/>
          <w:bCs/>
          <w:sz w:val="24"/>
          <w:szCs w:val="24"/>
        </w:rPr>
        <w:fldChar w:fldCharType="end"/>
      </w:r>
      <w:r w:rsidR="004509D8">
        <w:rPr>
          <w:rFonts w:eastAsiaTheme="minorEastAsia"/>
          <w:b/>
          <w:bCs/>
          <w:sz w:val="24"/>
          <w:szCs w:val="24"/>
        </w:rPr>
        <w:t xml:space="preserve">. </w:t>
      </w:r>
      <w:r>
        <w:rPr>
          <w:rFonts w:eastAsiaTheme="minorEastAsia"/>
          <w:b/>
          <w:bCs/>
          <w:sz w:val="24"/>
          <w:szCs w:val="24"/>
        </w:rPr>
        <w:t xml:space="preserve">Especies </w:t>
      </w:r>
      <w:r w:rsidR="00302F8A">
        <w:rPr>
          <w:rFonts w:eastAsiaTheme="minorEastAsia"/>
          <w:b/>
          <w:bCs/>
          <w:sz w:val="24"/>
          <w:szCs w:val="24"/>
        </w:rPr>
        <w:t xml:space="preserve">seleccionadas </w:t>
      </w:r>
      <w:r w:rsidR="00FE4CE6">
        <w:rPr>
          <w:rFonts w:eastAsiaTheme="minorEastAsia"/>
          <w:b/>
          <w:bCs/>
          <w:sz w:val="24"/>
          <w:szCs w:val="24"/>
        </w:rPr>
        <w:t>por UPP</w:t>
      </w:r>
      <w:r w:rsidR="00B13C52">
        <w:rPr>
          <w:rFonts w:eastAsiaTheme="minorEastAsia"/>
          <w:b/>
          <w:bCs/>
          <w:sz w:val="24"/>
          <w:szCs w:val="24"/>
        </w:rPr>
        <w:t xml:space="preserve"> con mayor </w:t>
      </w:r>
      <w:r w:rsidR="00785783">
        <w:rPr>
          <w:rFonts w:eastAsiaTheme="minorEastAsia"/>
          <w:b/>
          <w:bCs/>
          <w:sz w:val="24"/>
          <w:szCs w:val="24"/>
        </w:rPr>
        <w:t>Índice</w:t>
      </w:r>
      <w:r w:rsidR="00B13C52">
        <w:rPr>
          <w:rFonts w:eastAsiaTheme="minorEastAsia"/>
          <w:b/>
          <w:bCs/>
          <w:sz w:val="24"/>
          <w:szCs w:val="24"/>
        </w:rPr>
        <w:t xml:space="preserve"> </w:t>
      </w:r>
      <w:r w:rsidR="007046B2">
        <w:rPr>
          <w:rFonts w:eastAsiaTheme="minorEastAsia"/>
          <w:b/>
          <w:bCs/>
          <w:sz w:val="24"/>
          <w:szCs w:val="24"/>
        </w:rPr>
        <w:t>Abundancia-Dominancia</w:t>
      </w:r>
      <w:bookmarkEnd w:id="62"/>
    </w:p>
    <w:tbl>
      <w:tblPr>
        <w:tblStyle w:val="Tablaconcuadrcula"/>
        <w:tblW w:w="0" w:type="auto"/>
        <w:jc w:val="center"/>
        <w:tblLook w:val="06A0" w:firstRow="1" w:lastRow="0" w:firstColumn="1" w:lastColumn="0" w:noHBand="1" w:noVBand="1"/>
      </w:tblPr>
      <w:tblGrid>
        <w:gridCol w:w="3120"/>
        <w:gridCol w:w="2550"/>
        <w:gridCol w:w="2265"/>
      </w:tblGrid>
      <w:tr w:rsidR="195F99BB" w:rsidRPr="00D9177B" w14:paraId="237120B4" w14:textId="77777777" w:rsidTr="28DA042F">
        <w:trPr>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bookmarkEnd w:id="61"/>
          <w:p w14:paraId="2232B5A0" w14:textId="0C2512BC" w:rsidR="195F99BB" w:rsidRPr="00D9177B" w:rsidRDefault="195F99BB" w:rsidP="00D9177B">
            <w:pPr>
              <w:jc w:val="center"/>
              <w:rPr>
                <w:rFonts w:cstheme="minorHAnsi"/>
                <w:b/>
                <w:bCs/>
                <w:sz w:val="20"/>
                <w:szCs w:val="20"/>
              </w:rPr>
            </w:pPr>
            <w:r w:rsidRPr="00D9177B">
              <w:rPr>
                <w:rFonts w:eastAsia="Arial" w:cstheme="minorHAnsi"/>
                <w:b/>
                <w:bCs/>
                <w:color w:val="000000" w:themeColor="text1"/>
                <w:sz w:val="20"/>
                <w:szCs w:val="20"/>
              </w:rPr>
              <w:t>NOMBRE CIENTIFICO</w:t>
            </w:r>
          </w:p>
        </w:tc>
        <w:tc>
          <w:tcPr>
            <w:tcW w:w="2550" w:type="dxa"/>
            <w:tcBorders>
              <w:top w:val="single" w:sz="8" w:space="0" w:color="auto"/>
              <w:left w:val="single" w:sz="8" w:space="0" w:color="auto"/>
              <w:bottom w:val="single" w:sz="8" w:space="0" w:color="auto"/>
              <w:right w:val="single" w:sz="8" w:space="0" w:color="auto"/>
            </w:tcBorders>
            <w:tcMar>
              <w:left w:w="108" w:type="dxa"/>
              <w:right w:w="108" w:type="dxa"/>
            </w:tcMar>
          </w:tcPr>
          <w:p w14:paraId="4109AB13" w14:textId="420FC58C" w:rsidR="195F99BB" w:rsidRPr="00D9177B" w:rsidRDefault="195F99BB" w:rsidP="00D9177B">
            <w:pPr>
              <w:jc w:val="center"/>
              <w:rPr>
                <w:rFonts w:cstheme="minorHAnsi"/>
                <w:b/>
                <w:bCs/>
                <w:sz w:val="20"/>
                <w:szCs w:val="20"/>
              </w:rPr>
            </w:pPr>
            <w:r w:rsidRPr="00D9177B">
              <w:rPr>
                <w:rFonts w:eastAsia="Arial" w:cstheme="minorHAnsi"/>
                <w:b/>
                <w:bCs/>
                <w:color w:val="000000" w:themeColor="text1"/>
                <w:sz w:val="20"/>
                <w:szCs w:val="20"/>
              </w:rPr>
              <w:t>NOMBRE VERNÁCULO</w:t>
            </w:r>
          </w:p>
        </w:tc>
        <w:tc>
          <w:tcPr>
            <w:tcW w:w="2265" w:type="dxa"/>
            <w:tcBorders>
              <w:top w:val="single" w:sz="8" w:space="0" w:color="auto"/>
              <w:left w:val="single" w:sz="8" w:space="0" w:color="auto"/>
              <w:bottom w:val="single" w:sz="8" w:space="0" w:color="auto"/>
              <w:right w:val="single" w:sz="8" w:space="0" w:color="auto"/>
            </w:tcBorders>
            <w:tcMar>
              <w:left w:w="108" w:type="dxa"/>
              <w:right w:w="108" w:type="dxa"/>
            </w:tcMar>
          </w:tcPr>
          <w:p w14:paraId="243E6CD1" w14:textId="76383FC6" w:rsidR="195F99BB" w:rsidRPr="00D9177B" w:rsidRDefault="195F99BB" w:rsidP="00D9177B">
            <w:pPr>
              <w:jc w:val="center"/>
              <w:rPr>
                <w:rFonts w:cstheme="minorHAnsi"/>
                <w:b/>
                <w:bCs/>
                <w:sz w:val="20"/>
                <w:szCs w:val="20"/>
              </w:rPr>
            </w:pPr>
            <w:r w:rsidRPr="00D9177B">
              <w:rPr>
                <w:rFonts w:eastAsia="Arial" w:cstheme="minorHAnsi"/>
                <w:b/>
                <w:bCs/>
                <w:color w:val="000000" w:themeColor="text1"/>
                <w:sz w:val="20"/>
                <w:szCs w:val="20"/>
              </w:rPr>
              <w:t>INDICE DE ABUNDANCIA DOMINANCIA</w:t>
            </w:r>
          </w:p>
        </w:tc>
      </w:tr>
      <w:tr w:rsidR="195F99BB" w:rsidRPr="00D9177B" w14:paraId="043F2D7B" w14:textId="77777777" w:rsidTr="28DA042F">
        <w:trPr>
          <w:jc w:val="center"/>
        </w:trPr>
        <w:tc>
          <w:tcPr>
            <w:tcW w:w="7935" w:type="dxa"/>
            <w:gridSpan w:val="3"/>
            <w:tcBorders>
              <w:top w:val="single" w:sz="8" w:space="0" w:color="auto"/>
              <w:left w:val="single" w:sz="8" w:space="0" w:color="auto"/>
              <w:bottom w:val="single" w:sz="8" w:space="0" w:color="auto"/>
              <w:right w:val="single" w:sz="8" w:space="0" w:color="auto"/>
            </w:tcBorders>
            <w:shd w:val="clear" w:color="auto" w:fill="FBE4D5" w:themeFill="accent2" w:themeFillTint="33"/>
            <w:tcMar>
              <w:left w:w="108" w:type="dxa"/>
              <w:right w:w="108" w:type="dxa"/>
            </w:tcMar>
          </w:tcPr>
          <w:p w14:paraId="3F9FF59F" w14:textId="4726C724" w:rsidR="195F99BB" w:rsidRPr="00302F8A" w:rsidRDefault="00D9177B" w:rsidP="00D9177B">
            <w:pPr>
              <w:jc w:val="center"/>
              <w:rPr>
                <w:rFonts w:eastAsia="Arial" w:cstheme="minorHAnsi"/>
                <w:b/>
                <w:bCs/>
                <w:color w:val="000000" w:themeColor="text1"/>
                <w:sz w:val="20"/>
                <w:szCs w:val="20"/>
              </w:rPr>
            </w:pPr>
            <w:r w:rsidRPr="00302F8A">
              <w:rPr>
                <w:rFonts w:eastAsia="Arial" w:cstheme="minorHAnsi"/>
                <w:b/>
                <w:bCs/>
                <w:color w:val="000000" w:themeColor="text1"/>
                <w:sz w:val="20"/>
                <w:szCs w:val="20"/>
              </w:rPr>
              <w:t>UPP1. Pacífico Norte</w:t>
            </w:r>
          </w:p>
        </w:tc>
      </w:tr>
      <w:tr w:rsidR="195F99BB" w:rsidRPr="00D9177B" w14:paraId="15A9BCF1" w14:textId="77777777" w:rsidTr="28DA042F">
        <w:trPr>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022B43EF" w14:textId="56D68DCE" w:rsidR="195F99BB" w:rsidRPr="00D9177B" w:rsidRDefault="195F99BB" w:rsidP="00D9177B">
            <w:pPr>
              <w:rPr>
                <w:i/>
                <w:sz w:val="20"/>
                <w:szCs w:val="20"/>
              </w:rPr>
            </w:pPr>
            <w:proofErr w:type="spellStart"/>
            <w:r w:rsidRPr="7467D465">
              <w:rPr>
                <w:rFonts w:eastAsia="Arial"/>
                <w:i/>
                <w:color w:val="000000" w:themeColor="text1"/>
                <w:sz w:val="20"/>
                <w:szCs w:val="20"/>
              </w:rPr>
              <w:t>Spondias</w:t>
            </w:r>
            <w:proofErr w:type="spellEnd"/>
            <w:r w:rsidRPr="7467D465">
              <w:rPr>
                <w:rFonts w:eastAsia="Arial"/>
                <w:i/>
                <w:color w:val="000000" w:themeColor="text1"/>
                <w:sz w:val="20"/>
                <w:szCs w:val="20"/>
              </w:rPr>
              <w:t xml:space="preserve"> </w:t>
            </w:r>
            <w:proofErr w:type="spellStart"/>
            <w:r w:rsidRPr="7467D465">
              <w:rPr>
                <w:rFonts w:eastAsia="Arial"/>
                <w:i/>
                <w:color w:val="000000" w:themeColor="text1"/>
                <w:sz w:val="20"/>
                <w:szCs w:val="20"/>
              </w:rPr>
              <w:t>mombin</w:t>
            </w:r>
            <w:proofErr w:type="spellEnd"/>
          </w:p>
        </w:tc>
        <w:tc>
          <w:tcPr>
            <w:tcW w:w="2550" w:type="dxa"/>
            <w:tcBorders>
              <w:top w:val="nil"/>
              <w:left w:val="single" w:sz="8" w:space="0" w:color="auto"/>
              <w:bottom w:val="single" w:sz="8" w:space="0" w:color="auto"/>
              <w:right w:val="single" w:sz="8" w:space="0" w:color="auto"/>
            </w:tcBorders>
            <w:tcMar>
              <w:left w:w="108" w:type="dxa"/>
              <w:right w:w="108" w:type="dxa"/>
            </w:tcMar>
          </w:tcPr>
          <w:p w14:paraId="6DC1AB35" w14:textId="52B767B5" w:rsidR="195F99BB" w:rsidRPr="00D9177B" w:rsidRDefault="195F99BB" w:rsidP="00D9177B">
            <w:pPr>
              <w:rPr>
                <w:rFonts w:cstheme="minorHAnsi"/>
                <w:sz w:val="20"/>
                <w:szCs w:val="20"/>
              </w:rPr>
            </w:pPr>
            <w:r w:rsidRPr="00D9177B">
              <w:rPr>
                <w:rFonts w:eastAsia="Arial" w:cstheme="minorHAnsi"/>
                <w:color w:val="000000" w:themeColor="text1"/>
                <w:sz w:val="20"/>
                <w:szCs w:val="20"/>
              </w:rPr>
              <w:t>Jobo</w:t>
            </w:r>
          </w:p>
        </w:tc>
        <w:tc>
          <w:tcPr>
            <w:tcW w:w="2265" w:type="dxa"/>
            <w:tcBorders>
              <w:top w:val="nil"/>
              <w:left w:val="single" w:sz="8" w:space="0" w:color="auto"/>
              <w:bottom w:val="single" w:sz="8" w:space="0" w:color="auto"/>
              <w:right w:val="single" w:sz="8" w:space="0" w:color="auto"/>
            </w:tcBorders>
            <w:tcMar>
              <w:left w:w="108" w:type="dxa"/>
              <w:right w:w="108" w:type="dxa"/>
            </w:tcMar>
          </w:tcPr>
          <w:p w14:paraId="1415F770" w14:textId="51267BB8" w:rsidR="195F99BB" w:rsidRPr="00D9177B" w:rsidRDefault="195F99BB" w:rsidP="00D9177B">
            <w:pPr>
              <w:jc w:val="right"/>
              <w:rPr>
                <w:rFonts w:cstheme="minorHAnsi"/>
                <w:sz w:val="20"/>
                <w:szCs w:val="20"/>
              </w:rPr>
            </w:pPr>
            <w:r w:rsidRPr="00D9177B">
              <w:rPr>
                <w:rFonts w:eastAsia="Arial" w:cstheme="minorHAnsi"/>
                <w:color w:val="000000" w:themeColor="text1"/>
                <w:sz w:val="20"/>
                <w:szCs w:val="20"/>
              </w:rPr>
              <w:t>20.9%</w:t>
            </w:r>
          </w:p>
        </w:tc>
      </w:tr>
      <w:tr w:rsidR="195F99BB" w:rsidRPr="00D9177B" w14:paraId="2B230112" w14:textId="77777777" w:rsidTr="28DA042F">
        <w:trPr>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1CA7BA3C" w14:textId="2F3ACB2D" w:rsidR="195F99BB" w:rsidRPr="00D9177B" w:rsidRDefault="195F99BB" w:rsidP="00D9177B">
            <w:pPr>
              <w:rPr>
                <w:i/>
                <w:sz w:val="20"/>
                <w:szCs w:val="20"/>
              </w:rPr>
            </w:pPr>
            <w:proofErr w:type="spellStart"/>
            <w:r w:rsidRPr="7467D465">
              <w:rPr>
                <w:rFonts w:eastAsia="Arial"/>
                <w:i/>
                <w:color w:val="000000" w:themeColor="text1"/>
                <w:sz w:val="20"/>
                <w:szCs w:val="20"/>
              </w:rPr>
              <w:t>Guazuma</w:t>
            </w:r>
            <w:proofErr w:type="spellEnd"/>
            <w:r w:rsidRPr="7467D465">
              <w:rPr>
                <w:rFonts w:eastAsia="Arial"/>
                <w:i/>
                <w:color w:val="000000" w:themeColor="text1"/>
                <w:sz w:val="20"/>
                <w:szCs w:val="20"/>
              </w:rPr>
              <w:t xml:space="preserve"> </w:t>
            </w:r>
            <w:proofErr w:type="spellStart"/>
            <w:r w:rsidRPr="7467D465">
              <w:rPr>
                <w:rFonts w:eastAsia="Arial"/>
                <w:i/>
                <w:color w:val="000000" w:themeColor="text1"/>
                <w:sz w:val="20"/>
                <w:szCs w:val="20"/>
              </w:rPr>
              <w:t>ulmifolia</w:t>
            </w:r>
            <w:proofErr w:type="spellEnd"/>
          </w:p>
        </w:tc>
        <w:tc>
          <w:tcPr>
            <w:tcW w:w="2550" w:type="dxa"/>
            <w:tcBorders>
              <w:top w:val="single" w:sz="8" w:space="0" w:color="auto"/>
              <w:left w:val="single" w:sz="8" w:space="0" w:color="auto"/>
              <w:bottom w:val="single" w:sz="8" w:space="0" w:color="auto"/>
              <w:right w:val="single" w:sz="8" w:space="0" w:color="auto"/>
            </w:tcBorders>
            <w:tcMar>
              <w:left w:w="108" w:type="dxa"/>
              <w:right w:w="108" w:type="dxa"/>
            </w:tcMar>
          </w:tcPr>
          <w:p w14:paraId="00B08F1C" w14:textId="05E5A91A" w:rsidR="195F99BB" w:rsidRPr="00D9177B" w:rsidRDefault="195F99BB" w:rsidP="00D9177B">
            <w:pPr>
              <w:rPr>
                <w:rFonts w:cstheme="minorHAnsi"/>
                <w:sz w:val="20"/>
                <w:szCs w:val="20"/>
              </w:rPr>
            </w:pPr>
            <w:r w:rsidRPr="00D9177B">
              <w:rPr>
                <w:rFonts w:eastAsia="Arial" w:cstheme="minorHAnsi"/>
                <w:color w:val="000000" w:themeColor="text1"/>
                <w:sz w:val="20"/>
                <w:szCs w:val="20"/>
              </w:rPr>
              <w:t>Guácimo</w:t>
            </w:r>
          </w:p>
        </w:tc>
        <w:tc>
          <w:tcPr>
            <w:tcW w:w="2265" w:type="dxa"/>
            <w:tcBorders>
              <w:top w:val="single" w:sz="8" w:space="0" w:color="auto"/>
              <w:left w:val="single" w:sz="8" w:space="0" w:color="auto"/>
              <w:bottom w:val="single" w:sz="8" w:space="0" w:color="auto"/>
              <w:right w:val="single" w:sz="8" w:space="0" w:color="auto"/>
            </w:tcBorders>
            <w:tcMar>
              <w:left w:w="108" w:type="dxa"/>
              <w:right w:w="108" w:type="dxa"/>
            </w:tcMar>
          </w:tcPr>
          <w:p w14:paraId="231651DE" w14:textId="4AFF736C" w:rsidR="195F99BB" w:rsidRPr="00D9177B" w:rsidRDefault="195F99BB" w:rsidP="00D9177B">
            <w:pPr>
              <w:jc w:val="right"/>
              <w:rPr>
                <w:rFonts w:cstheme="minorHAnsi"/>
                <w:sz w:val="20"/>
                <w:szCs w:val="20"/>
              </w:rPr>
            </w:pPr>
            <w:r w:rsidRPr="00D9177B">
              <w:rPr>
                <w:rFonts w:eastAsia="Arial" w:cstheme="minorHAnsi"/>
                <w:color w:val="000000" w:themeColor="text1"/>
                <w:sz w:val="20"/>
                <w:szCs w:val="20"/>
              </w:rPr>
              <w:t>20.5%</w:t>
            </w:r>
          </w:p>
        </w:tc>
      </w:tr>
      <w:tr w:rsidR="195F99BB" w:rsidRPr="00D9177B" w14:paraId="6E10C363" w14:textId="77777777" w:rsidTr="28DA042F">
        <w:trPr>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333BC6ED" w14:textId="69FE6E20" w:rsidR="195F99BB" w:rsidRPr="00D9177B" w:rsidRDefault="195F99BB" w:rsidP="00D9177B">
            <w:pPr>
              <w:rPr>
                <w:i/>
                <w:sz w:val="20"/>
                <w:szCs w:val="20"/>
              </w:rPr>
            </w:pPr>
            <w:proofErr w:type="spellStart"/>
            <w:r w:rsidRPr="7467D465">
              <w:rPr>
                <w:rFonts w:eastAsia="Arial"/>
                <w:i/>
                <w:color w:val="000000" w:themeColor="text1"/>
                <w:sz w:val="20"/>
                <w:szCs w:val="20"/>
              </w:rPr>
              <w:t>Cordia</w:t>
            </w:r>
            <w:proofErr w:type="spellEnd"/>
            <w:r w:rsidRPr="7467D465">
              <w:rPr>
                <w:rFonts w:eastAsia="Arial"/>
                <w:i/>
                <w:color w:val="000000" w:themeColor="text1"/>
                <w:sz w:val="20"/>
                <w:szCs w:val="20"/>
              </w:rPr>
              <w:t xml:space="preserve"> </w:t>
            </w:r>
            <w:proofErr w:type="spellStart"/>
            <w:r w:rsidRPr="7467D465">
              <w:rPr>
                <w:rFonts w:eastAsia="Arial"/>
                <w:i/>
                <w:color w:val="000000" w:themeColor="text1"/>
                <w:sz w:val="20"/>
                <w:szCs w:val="20"/>
              </w:rPr>
              <w:t>alliodora</w:t>
            </w:r>
            <w:proofErr w:type="spellEnd"/>
          </w:p>
        </w:tc>
        <w:tc>
          <w:tcPr>
            <w:tcW w:w="2550" w:type="dxa"/>
            <w:tcBorders>
              <w:top w:val="single" w:sz="8" w:space="0" w:color="auto"/>
              <w:left w:val="single" w:sz="8" w:space="0" w:color="auto"/>
              <w:bottom w:val="single" w:sz="8" w:space="0" w:color="auto"/>
              <w:right w:val="single" w:sz="8" w:space="0" w:color="auto"/>
            </w:tcBorders>
            <w:tcMar>
              <w:left w:w="108" w:type="dxa"/>
              <w:right w:w="108" w:type="dxa"/>
            </w:tcMar>
          </w:tcPr>
          <w:p w14:paraId="7F075C3E" w14:textId="18316797" w:rsidR="195F99BB" w:rsidRPr="00D9177B" w:rsidRDefault="195F99BB" w:rsidP="00D9177B">
            <w:pPr>
              <w:rPr>
                <w:rFonts w:cstheme="minorHAnsi"/>
                <w:sz w:val="20"/>
                <w:szCs w:val="20"/>
              </w:rPr>
            </w:pPr>
            <w:r w:rsidRPr="00D9177B">
              <w:rPr>
                <w:rFonts w:eastAsia="Arial" w:cstheme="minorHAnsi"/>
                <w:color w:val="000000" w:themeColor="text1"/>
                <w:sz w:val="20"/>
                <w:szCs w:val="20"/>
              </w:rPr>
              <w:t>Laurel</w:t>
            </w:r>
          </w:p>
        </w:tc>
        <w:tc>
          <w:tcPr>
            <w:tcW w:w="2265" w:type="dxa"/>
            <w:tcBorders>
              <w:top w:val="single" w:sz="8" w:space="0" w:color="auto"/>
              <w:left w:val="single" w:sz="8" w:space="0" w:color="auto"/>
              <w:bottom w:val="single" w:sz="8" w:space="0" w:color="auto"/>
              <w:right w:val="single" w:sz="8" w:space="0" w:color="auto"/>
            </w:tcBorders>
            <w:tcMar>
              <w:left w:w="108" w:type="dxa"/>
              <w:right w:w="108" w:type="dxa"/>
            </w:tcMar>
          </w:tcPr>
          <w:p w14:paraId="01E8A97C" w14:textId="4A194C4F" w:rsidR="195F99BB" w:rsidRPr="00D9177B" w:rsidRDefault="195F99BB" w:rsidP="00D9177B">
            <w:pPr>
              <w:jc w:val="right"/>
              <w:rPr>
                <w:rFonts w:cstheme="minorHAnsi"/>
                <w:sz w:val="20"/>
                <w:szCs w:val="20"/>
              </w:rPr>
            </w:pPr>
            <w:r w:rsidRPr="00D9177B">
              <w:rPr>
                <w:rFonts w:eastAsia="Arial" w:cstheme="minorHAnsi"/>
                <w:color w:val="000000" w:themeColor="text1"/>
                <w:sz w:val="20"/>
                <w:szCs w:val="20"/>
              </w:rPr>
              <w:t>10,8%</w:t>
            </w:r>
          </w:p>
        </w:tc>
      </w:tr>
      <w:tr w:rsidR="195F99BB" w:rsidRPr="00D9177B" w14:paraId="7177BA3F" w14:textId="77777777" w:rsidTr="28DA042F">
        <w:trPr>
          <w:jc w:val="center"/>
        </w:trPr>
        <w:tc>
          <w:tcPr>
            <w:tcW w:w="7935" w:type="dxa"/>
            <w:gridSpan w:val="3"/>
            <w:tcBorders>
              <w:top w:val="single" w:sz="8" w:space="0" w:color="auto"/>
              <w:left w:val="single" w:sz="8" w:space="0" w:color="auto"/>
              <w:bottom w:val="single" w:sz="8" w:space="0" w:color="auto"/>
              <w:right w:val="single" w:sz="8" w:space="0" w:color="auto"/>
            </w:tcBorders>
            <w:shd w:val="clear" w:color="auto" w:fill="FBE4D5" w:themeFill="accent2" w:themeFillTint="33"/>
            <w:tcMar>
              <w:left w:w="108" w:type="dxa"/>
              <w:right w:w="108" w:type="dxa"/>
            </w:tcMar>
          </w:tcPr>
          <w:p w14:paraId="58E4F29F" w14:textId="7812E406" w:rsidR="195F99BB" w:rsidRPr="00302F8A" w:rsidRDefault="195F99BB" w:rsidP="00D9177B">
            <w:pPr>
              <w:jc w:val="center"/>
              <w:rPr>
                <w:rFonts w:eastAsia="Arial"/>
                <w:b/>
                <w:i/>
                <w:color w:val="000000" w:themeColor="text1"/>
                <w:sz w:val="20"/>
                <w:szCs w:val="20"/>
              </w:rPr>
            </w:pPr>
            <w:r w:rsidRPr="7467D465">
              <w:rPr>
                <w:rFonts w:eastAsia="Arial"/>
                <w:b/>
                <w:i/>
                <w:color w:val="000000" w:themeColor="text1"/>
                <w:sz w:val="20"/>
                <w:szCs w:val="20"/>
              </w:rPr>
              <w:t>UPP2. Pacífico Norte</w:t>
            </w:r>
          </w:p>
        </w:tc>
      </w:tr>
      <w:tr w:rsidR="195F99BB" w:rsidRPr="00D9177B" w14:paraId="3F0D8DBC" w14:textId="77777777" w:rsidTr="28DA042F">
        <w:trPr>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04EDC55F" w14:textId="2634935E" w:rsidR="195F99BB" w:rsidRPr="00D9177B" w:rsidRDefault="195F99BB" w:rsidP="00D9177B">
            <w:pPr>
              <w:rPr>
                <w:i/>
                <w:sz w:val="20"/>
                <w:szCs w:val="20"/>
              </w:rPr>
            </w:pPr>
            <w:proofErr w:type="spellStart"/>
            <w:r w:rsidRPr="7467D465">
              <w:rPr>
                <w:rFonts w:eastAsia="Arial"/>
                <w:i/>
                <w:color w:val="000000" w:themeColor="text1"/>
                <w:sz w:val="20"/>
                <w:szCs w:val="20"/>
              </w:rPr>
              <w:t>Guazuma</w:t>
            </w:r>
            <w:proofErr w:type="spellEnd"/>
            <w:r w:rsidRPr="7467D465">
              <w:rPr>
                <w:rFonts w:eastAsia="Arial"/>
                <w:i/>
                <w:color w:val="000000" w:themeColor="text1"/>
                <w:sz w:val="20"/>
                <w:szCs w:val="20"/>
              </w:rPr>
              <w:t xml:space="preserve"> </w:t>
            </w:r>
            <w:proofErr w:type="spellStart"/>
            <w:r w:rsidRPr="7467D465">
              <w:rPr>
                <w:rFonts w:eastAsia="Arial"/>
                <w:i/>
                <w:color w:val="000000" w:themeColor="text1"/>
                <w:sz w:val="20"/>
                <w:szCs w:val="20"/>
              </w:rPr>
              <w:t>ulmifolia</w:t>
            </w:r>
            <w:proofErr w:type="spellEnd"/>
          </w:p>
        </w:tc>
        <w:tc>
          <w:tcPr>
            <w:tcW w:w="2550" w:type="dxa"/>
            <w:tcBorders>
              <w:top w:val="nil"/>
              <w:left w:val="single" w:sz="8" w:space="0" w:color="auto"/>
              <w:bottom w:val="single" w:sz="8" w:space="0" w:color="auto"/>
              <w:right w:val="single" w:sz="8" w:space="0" w:color="auto"/>
            </w:tcBorders>
            <w:tcMar>
              <w:left w:w="108" w:type="dxa"/>
              <w:right w:w="108" w:type="dxa"/>
            </w:tcMar>
          </w:tcPr>
          <w:p w14:paraId="32386BD7" w14:textId="173A0677" w:rsidR="195F99BB" w:rsidRPr="00D9177B" w:rsidRDefault="195F99BB" w:rsidP="00D9177B">
            <w:pPr>
              <w:rPr>
                <w:rFonts w:cstheme="minorHAnsi"/>
                <w:sz w:val="20"/>
                <w:szCs w:val="20"/>
              </w:rPr>
            </w:pPr>
            <w:r w:rsidRPr="00D9177B">
              <w:rPr>
                <w:rFonts w:eastAsia="Arial" w:cstheme="minorHAnsi"/>
                <w:color w:val="000000" w:themeColor="text1"/>
                <w:sz w:val="20"/>
                <w:szCs w:val="20"/>
              </w:rPr>
              <w:t>Guácimo</w:t>
            </w:r>
          </w:p>
        </w:tc>
        <w:tc>
          <w:tcPr>
            <w:tcW w:w="2265" w:type="dxa"/>
            <w:tcBorders>
              <w:top w:val="nil"/>
              <w:left w:val="single" w:sz="8" w:space="0" w:color="auto"/>
              <w:bottom w:val="single" w:sz="8" w:space="0" w:color="auto"/>
              <w:right w:val="single" w:sz="8" w:space="0" w:color="auto"/>
            </w:tcBorders>
            <w:tcMar>
              <w:left w:w="108" w:type="dxa"/>
              <w:right w:w="108" w:type="dxa"/>
            </w:tcMar>
          </w:tcPr>
          <w:p w14:paraId="1479AC22" w14:textId="160D1D28" w:rsidR="195F99BB" w:rsidRPr="00D9177B" w:rsidRDefault="195F99BB" w:rsidP="00D9177B">
            <w:pPr>
              <w:jc w:val="right"/>
              <w:rPr>
                <w:rFonts w:cstheme="minorHAnsi"/>
                <w:sz w:val="20"/>
                <w:szCs w:val="20"/>
              </w:rPr>
            </w:pPr>
            <w:r w:rsidRPr="00D9177B">
              <w:rPr>
                <w:rFonts w:eastAsia="Arial" w:cstheme="minorHAnsi"/>
                <w:color w:val="000000" w:themeColor="text1"/>
                <w:sz w:val="20"/>
                <w:szCs w:val="20"/>
              </w:rPr>
              <w:t>28.8%</w:t>
            </w:r>
          </w:p>
        </w:tc>
      </w:tr>
      <w:tr w:rsidR="195F99BB" w:rsidRPr="00D9177B" w14:paraId="5F432AFF" w14:textId="77777777" w:rsidTr="28DA042F">
        <w:trPr>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5676377D" w14:textId="13BAC6DC" w:rsidR="195F99BB" w:rsidRPr="00D9177B" w:rsidRDefault="195F99BB" w:rsidP="00D9177B">
            <w:pPr>
              <w:rPr>
                <w:i/>
                <w:sz w:val="20"/>
                <w:szCs w:val="20"/>
              </w:rPr>
            </w:pPr>
            <w:proofErr w:type="spellStart"/>
            <w:r w:rsidRPr="7467D465">
              <w:rPr>
                <w:rFonts w:eastAsia="Arial"/>
                <w:i/>
                <w:color w:val="000000" w:themeColor="text1"/>
                <w:sz w:val="20"/>
                <w:szCs w:val="20"/>
              </w:rPr>
              <w:t>Bursera</w:t>
            </w:r>
            <w:proofErr w:type="spellEnd"/>
            <w:r w:rsidRPr="7467D465">
              <w:rPr>
                <w:rFonts w:eastAsia="Arial"/>
                <w:i/>
                <w:color w:val="000000" w:themeColor="text1"/>
                <w:sz w:val="20"/>
                <w:szCs w:val="20"/>
              </w:rPr>
              <w:t xml:space="preserve"> simaruba</w:t>
            </w:r>
          </w:p>
        </w:tc>
        <w:tc>
          <w:tcPr>
            <w:tcW w:w="2550" w:type="dxa"/>
            <w:tcBorders>
              <w:top w:val="single" w:sz="8" w:space="0" w:color="auto"/>
              <w:left w:val="single" w:sz="8" w:space="0" w:color="auto"/>
              <w:bottom w:val="single" w:sz="8" w:space="0" w:color="auto"/>
              <w:right w:val="single" w:sz="8" w:space="0" w:color="auto"/>
            </w:tcBorders>
            <w:tcMar>
              <w:left w:w="108" w:type="dxa"/>
              <w:right w:w="108" w:type="dxa"/>
            </w:tcMar>
          </w:tcPr>
          <w:p w14:paraId="0EA7AF6D" w14:textId="38049B06" w:rsidR="195F99BB" w:rsidRPr="00D9177B" w:rsidRDefault="195F99BB" w:rsidP="00D9177B">
            <w:pPr>
              <w:rPr>
                <w:rFonts w:cstheme="minorHAnsi"/>
                <w:sz w:val="20"/>
                <w:szCs w:val="20"/>
              </w:rPr>
            </w:pPr>
            <w:proofErr w:type="spellStart"/>
            <w:r w:rsidRPr="00D9177B">
              <w:rPr>
                <w:rFonts w:eastAsia="Arial" w:cstheme="minorHAnsi"/>
                <w:color w:val="000000" w:themeColor="text1"/>
                <w:sz w:val="20"/>
                <w:szCs w:val="20"/>
              </w:rPr>
              <w:t>Jiñocuabe</w:t>
            </w:r>
            <w:proofErr w:type="spellEnd"/>
          </w:p>
        </w:tc>
        <w:tc>
          <w:tcPr>
            <w:tcW w:w="2265" w:type="dxa"/>
            <w:tcBorders>
              <w:top w:val="single" w:sz="8" w:space="0" w:color="auto"/>
              <w:left w:val="single" w:sz="8" w:space="0" w:color="auto"/>
              <w:bottom w:val="single" w:sz="8" w:space="0" w:color="auto"/>
              <w:right w:val="single" w:sz="8" w:space="0" w:color="auto"/>
            </w:tcBorders>
            <w:tcMar>
              <w:left w:w="108" w:type="dxa"/>
              <w:right w:w="108" w:type="dxa"/>
            </w:tcMar>
          </w:tcPr>
          <w:p w14:paraId="6E4EAAE1" w14:textId="1E263AB5" w:rsidR="195F99BB" w:rsidRPr="00D9177B" w:rsidRDefault="195F99BB" w:rsidP="00D9177B">
            <w:pPr>
              <w:jc w:val="right"/>
              <w:rPr>
                <w:rFonts w:cstheme="minorHAnsi"/>
                <w:sz w:val="20"/>
                <w:szCs w:val="20"/>
              </w:rPr>
            </w:pPr>
            <w:r w:rsidRPr="00D9177B">
              <w:rPr>
                <w:rFonts w:eastAsia="Arial" w:cstheme="minorHAnsi"/>
                <w:color w:val="000000" w:themeColor="text1"/>
                <w:sz w:val="20"/>
                <w:szCs w:val="20"/>
              </w:rPr>
              <w:t>28.6%</w:t>
            </w:r>
          </w:p>
        </w:tc>
      </w:tr>
      <w:tr w:rsidR="195F99BB" w:rsidRPr="00D9177B" w14:paraId="49E8CF43" w14:textId="77777777" w:rsidTr="28DA042F">
        <w:trPr>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57F72454" w14:textId="0D844F2B" w:rsidR="195F99BB" w:rsidRPr="00D9177B" w:rsidRDefault="195F99BB" w:rsidP="00D9177B">
            <w:pPr>
              <w:rPr>
                <w:i/>
                <w:sz w:val="20"/>
                <w:szCs w:val="20"/>
              </w:rPr>
            </w:pPr>
            <w:proofErr w:type="spellStart"/>
            <w:r w:rsidRPr="7467D465">
              <w:rPr>
                <w:rFonts w:eastAsia="Arial"/>
                <w:i/>
                <w:color w:val="000000" w:themeColor="text1"/>
                <w:sz w:val="20"/>
                <w:szCs w:val="20"/>
              </w:rPr>
              <w:t>Cordia</w:t>
            </w:r>
            <w:proofErr w:type="spellEnd"/>
            <w:r w:rsidRPr="7467D465">
              <w:rPr>
                <w:rFonts w:eastAsia="Arial"/>
                <w:i/>
                <w:color w:val="000000" w:themeColor="text1"/>
                <w:sz w:val="20"/>
                <w:szCs w:val="20"/>
              </w:rPr>
              <w:t xml:space="preserve"> </w:t>
            </w:r>
            <w:proofErr w:type="spellStart"/>
            <w:r w:rsidRPr="7467D465">
              <w:rPr>
                <w:rFonts w:eastAsia="Arial"/>
                <w:i/>
                <w:color w:val="000000" w:themeColor="text1"/>
                <w:sz w:val="20"/>
                <w:szCs w:val="20"/>
              </w:rPr>
              <w:t>alliodora</w:t>
            </w:r>
            <w:proofErr w:type="spellEnd"/>
          </w:p>
        </w:tc>
        <w:tc>
          <w:tcPr>
            <w:tcW w:w="2550" w:type="dxa"/>
            <w:tcBorders>
              <w:top w:val="single" w:sz="8" w:space="0" w:color="auto"/>
              <w:left w:val="single" w:sz="8" w:space="0" w:color="auto"/>
              <w:bottom w:val="single" w:sz="8" w:space="0" w:color="auto"/>
              <w:right w:val="single" w:sz="8" w:space="0" w:color="auto"/>
            </w:tcBorders>
            <w:tcMar>
              <w:left w:w="108" w:type="dxa"/>
              <w:right w:w="108" w:type="dxa"/>
            </w:tcMar>
          </w:tcPr>
          <w:p w14:paraId="60A318BC" w14:textId="223D6F44" w:rsidR="195F99BB" w:rsidRPr="00D9177B" w:rsidRDefault="195F99BB" w:rsidP="00D9177B">
            <w:pPr>
              <w:rPr>
                <w:rFonts w:cstheme="minorHAnsi"/>
                <w:sz w:val="20"/>
                <w:szCs w:val="20"/>
              </w:rPr>
            </w:pPr>
            <w:r w:rsidRPr="00D9177B">
              <w:rPr>
                <w:rFonts w:eastAsia="Arial" w:cstheme="minorHAnsi"/>
                <w:color w:val="000000" w:themeColor="text1"/>
                <w:sz w:val="20"/>
                <w:szCs w:val="20"/>
              </w:rPr>
              <w:t>Laurel</w:t>
            </w:r>
          </w:p>
        </w:tc>
        <w:tc>
          <w:tcPr>
            <w:tcW w:w="2265" w:type="dxa"/>
            <w:tcBorders>
              <w:top w:val="single" w:sz="8" w:space="0" w:color="auto"/>
              <w:left w:val="single" w:sz="8" w:space="0" w:color="auto"/>
              <w:bottom w:val="single" w:sz="8" w:space="0" w:color="auto"/>
              <w:right w:val="single" w:sz="8" w:space="0" w:color="auto"/>
            </w:tcBorders>
            <w:tcMar>
              <w:left w:w="108" w:type="dxa"/>
              <w:right w:w="108" w:type="dxa"/>
            </w:tcMar>
          </w:tcPr>
          <w:p w14:paraId="065E88DB" w14:textId="233D81F8" w:rsidR="195F99BB" w:rsidRPr="00D9177B" w:rsidRDefault="195F99BB" w:rsidP="00D9177B">
            <w:pPr>
              <w:jc w:val="right"/>
              <w:rPr>
                <w:rFonts w:cstheme="minorHAnsi"/>
                <w:sz w:val="20"/>
                <w:szCs w:val="20"/>
              </w:rPr>
            </w:pPr>
            <w:r w:rsidRPr="00D9177B">
              <w:rPr>
                <w:rFonts w:eastAsia="Arial" w:cstheme="minorHAnsi"/>
                <w:color w:val="000000" w:themeColor="text1"/>
                <w:sz w:val="20"/>
                <w:szCs w:val="20"/>
              </w:rPr>
              <w:t>26.0%</w:t>
            </w:r>
          </w:p>
        </w:tc>
      </w:tr>
      <w:tr w:rsidR="195F99BB" w:rsidRPr="00D9177B" w14:paraId="59EB5032" w14:textId="77777777" w:rsidTr="28DA042F">
        <w:trPr>
          <w:jc w:val="center"/>
        </w:trPr>
        <w:tc>
          <w:tcPr>
            <w:tcW w:w="7935" w:type="dxa"/>
            <w:gridSpan w:val="3"/>
            <w:tcBorders>
              <w:top w:val="single" w:sz="8" w:space="0" w:color="auto"/>
              <w:left w:val="single" w:sz="8" w:space="0" w:color="auto"/>
              <w:bottom w:val="single" w:sz="8" w:space="0" w:color="auto"/>
              <w:right w:val="single" w:sz="8" w:space="0" w:color="auto"/>
            </w:tcBorders>
            <w:shd w:val="clear" w:color="auto" w:fill="FBE4D5" w:themeFill="accent2" w:themeFillTint="33"/>
            <w:tcMar>
              <w:left w:w="108" w:type="dxa"/>
              <w:right w:w="108" w:type="dxa"/>
            </w:tcMar>
          </w:tcPr>
          <w:p w14:paraId="1AB751EB" w14:textId="32399D7D" w:rsidR="195F99BB" w:rsidRPr="00302F8A" w:rsidRDefault="195F99BB" w:rsidP="00D9177B">
            <w:pPr>
              <w:jc w:val="center"/>
              <w:rPr>
                <w:b/>
                <w:i/>
                <w:sz w:val="20"/>
                <w:szCs w:val="20"/>
              </w:rPr>
            </w:pPr>
            <w:r w:rsidRPr="7467D465">
              <w:rPr>
                <w:rFonts w:eastAsia="Arial"/>
                <w:b/>
                <w:i/>
                <w:color w:val="000000" w:themeColor="text1"/>
                <w:sz w:val="20"/>
                <w:szCs w:val="20"/>
              </w:rPr>
              <w:t>UPP3. Upala</w:t>
            </w:r>
          </w:p>
        </w:tc>
      </w:tr>
      <w:tr w:rsidR="195F99BB" w:rsidRPr="00D9177B" w14:paraId="5E952950" w14:textId="77777777" w:rsidTr="28DA042F">
        <w:trPr>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6FBCC387" w14:textId="287CF2EC" w:rsidR="195F99BB" w:rsidRPr="00D9177B" w:rsidRDefault="195F99BB" w:rsidP="00D9177B">
            <w:pPr>
              <w:rPr>
                <w:i/>
                <w:sz w:val="20"/>
                <w:szCs w:val="20"/>
              </w:rPr>
            </w:pPr>
            <w:proofErr w:type="spellStart"/>
            <w:r w:rsidRPr="7467D465">
              <w:rPr>
                <w:rFonts w:eastAsia="Arial"/>
                <w:i/>
                <w:color w:val="000000" w:themeColor="text1"/>
                <w:sz w:val="20"/>
                <w:szCs w:val="20"/>
              </w:rPr>
              <w:t>Tetragastris</w:t>
            </w:r>
            <w:proofErr w:type="spellEnd"/>
            <w:r w:rsidRPr="7467D465">
              <w:rPr>
                <w:rFonts w:eastAsia="Arial"/>
                <w:i/>
                <w:color w:val="000000" w:themeColor="text1"/>
                <w:sz w:val="20"/>
                <w:szCs w:val="20"/>
              </w:rPr>
              <w:t xml:space="preserve"> </w:t>
            </w:r>
            <w:proofErr w:type="spellStart"/>
            <w:r w:rsidRPr="7467D465">
              <w:rPr>
                <w:rFonts w:eastAsia="Arial"/>
                <w:i/>
                <w:color w:val="000000" w:themeColor="text1"/>
                <w:sz w:val="20"/>
                <w:szCs w:val="20"/>
              </w:rPr>
              <w:t>panamensis</w:t>
            </w:r>
            <w:proofErr w:type="spellEnd"/>
          </w:p>
        </w:tc>
        <w:tc>
          <w:tcPr>
            <w:tcW w:w="2550" w:type="dxa"/>
            <w:tcBorders>
              <w:top w:val="nil"/>
              <w:left w:val="single" w:sz="8" w:space="0" w:color="auto"/>
              <w:bottom w:val="single" w:sz="8" w:space="0" w:color="auto"/>
              <w:right w:val="single" w:sz="8" w:space="0" w:color="auto"/>
            </w:tcBorders>
            <w:tcMar>
              <w:left w:w="108" w:type="dxa"/>
              <w:right w:w="108" w:type="dxa"/>
            </w:tcMar>
          </w:tcPr>
          <w:p w14:paraId="0D0D670E" w14:textId="204BB45C" w:rsidR="195F99BB" w:rsidRPr="00D9177B" w:rsidRDefault="195F99BB" w:rsidP="00D9177B">
            <w:pPr>
              <w:rPr>
                <w:rFonts w:cstheme="minorHAnsi"/>
                <w:sz w:val="20"/>
                <w:szCs w:val="20"/>
              </w:rPr>
            </w:pPr>
            <w:r w:rsidRPr="00D9177B">
              <w:rPr>
                <w:rFonts w:eastAsia="Arial" w:cstheme="minorHAnsi"/>
                <w:color w:val="000000" w:themeColor="text1"/>
                <w:sz w:val="20"/>
                <w:szCs w:val="20"/>
              </w:rPr>
              <w:t>Canfín</w:t>
            </w:r>
          </w:p>
        </w:tc>
        <w:tc>
          <w:tcPr>
            <w:tcW w:w="2265" w:type="dxa"/>
            <w:tcBorders>
              <w:top w:val="nil"/>
              <w:left w:val="single" w:sz="8" w:space="0" w:color="auto"/>
              <w:bottom w:val="single" w:sz="8" w:space="0" w:color="auto"/>
              <w:right w:val="single" w:sz="8" w:space="0" w:color="auto"/>
            </w:tcBorders>
            <w:tcMar>
              <w:left w:w="108" w:type="dxa"/>
              <w:right w:w="108" w:type="dxa"/>
            </w:tcMar>
          </w:tcPr>
          <w:p w14:paraId="1E55883C" w14:textId="5434784F" w:rsidR="195F99BB" w:rsidRPr="00D9177B" w:rsidRDefault="195F99BB" w:rsidP="00D9177B">
            <w:pPr>
              <w:jc w:val="right"/>
              <w:rPr>
                <w:rFonts w:cstheme="minorHAnsi"/>
                <w:sz w:val="20"/>
                <w:szCs w:val="20"/>
              </w:rPr>
            </w:pPr>
            <w:r w:rsidRPr="00D9177B">
              <w:rPr>
                <w:rFonts w:eastAsia="Arial" w:cstheme="minorHAnsi"/>
                <w:color w:val="000000" w:themeColor="text1"/>
                <w:sz w:val="20"/>
                <w:szCs w:val="20"/>
              </w:rPr>
              <w:t>14</w:t>
            </w:r>
            <w:r w:rsidR="00302F8A">
              <w:rPr>
                <w:rFonts w:eastAsia="Arial" w:cstheme="minorHAnsi"/>
                <w:color w:val="000000" w:themeColor="text1"/>
                <w:sz w:val="20"/>
                <w:szCs w:val="20"/>
              </w:rPr>
              <w:t>.0</w:t>
            </w:r>
            <w:r w:rsidRPr="00D9177B">
              <w:rPr>
                <w:rFonts w:eastAsia="Arial" w:cstheme="minorHAnsi"/>
                <w:color w:val="000000" w:themeColor="text1"/>
                <w:sz w:val="20"/>
                <w:szCs w:val="20"/>
              </w:rPr>
              <w:t>%</w:t>
            </w:r>
          </w:p>
        </w:tc>
      </w:tr>
      <w:tr w:rsidR="195F99BB" w:rsidRPr="00D9177B" w14:paraId="24FE8325" w14:textId="77777777" w:rsidTr="28DA042F">
        <w:trPr>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2E427B49" w14:textId="6971FF01" w:rsidR="195F99BB" w:rsidRPr="00D9177B" w:rsidRDefault="195F99BB" w:rsidP="00D9177B">
            <w:pPr>
              <w:rPr>
                <w:i/>
                <w:sz w:val="20"/>
                <w:szCs w:val="20"/>
              </w:rPr>
            </w:pPr>
            <w:proofErr w:type="spellStart"/>
            <w:r w:rsidRPr="7467D465">
              <w:rPr>
                <w:rFonts w:eastAsia="Arial"/>
                <w:i/>
                <w:sz w:val="20"/>
                <w:szCs w:val="20"/>
              </w:rPr>
              <w:t>Enterolobium</w:t>
            </w:r>
            <w:proofErr w:type="spellEnd"/>
            <w:r w:rsidRPr="7467D465">
              <w:rPr>
                <w:rFonts w:eastAsia="Arial"/>
                <w:i/>
                <w:sz w:val="20"/>
                <w:szCs w:val="20"/>
              </w:rPr>
              <w:t xml:space="preserve"> </w:t>
            </w:r>
            <w:proofErr w:type="spellStart"/>
            <w:r w:rsidRPr="7467D465">
              <w:rPr>
                <w:rFonts w:eastAsia="Arial"/>
                <w:i/>
                <w:sz w:val="20"/>
                <w:szCs w:val="20"/>
              </w:rPr>
              <w:t>scomburgkii</w:t>
            </w:r>
            <w:proofErr w:type="spellEnd"/>
          </w:p>
        </w:tc>
        <w:tc>
          <w:tcPr>
            <w:tcW w:w="2550" w:type="dxa"/>
            <w:tcBorders>
              <w:top w:val="single" w:sz="8" w:space="0" w:color="auto"/>
              <w:left w:val="single" w:sz="8" w:space="0" w:color="auto"/>
              <w:bottom w:val="single" w:sz="8" w:space="0" w:color="auto"/>
              <w:right w:val="single" w:sz="8" w:space="0" w:color="auto"/>
            </w:tcBorders>
            <w:tcMar>
              <w:left w:w="108" w:type="dxa"/>
              <w:right w:w="108" w:type="dxa"/>
            </w:tcMar>
          </w:tcPr>
          <w:p w14:paraId="6AA503AB" w14:textId="3377677A" w:rsidR="195F99BB" w:rsidRPr="00D9177B" w:rsidRDefault="195F99BB" w:rsidP="00D9177B">
            <w:pPr>
              <w:rPr>
                <w:rFonts w:cstheme="minorHAnsi"/>
                <w:sz w:val="20"/>
                <w:szCs w:val="20"/>
              </w:rPr>
            </w:pPr>
            <w:r w:rsidRPr="00D9177B">
              <w:rPr>
                <w:rFonts w:eastAsia="Arial" w:cstheme="minorHAnsi"/>
                <w:color w:val="000000" w:themeColor="text1"/>
                <w:sz w:val="20"/>
                <w:szCs w:val="20"/>
              </w:rPr>
              <w:t>Guanacaste macho</w:t>
            </w:r>
          </w:p>
        </w:tc>
        <w:tc>
          <w:tcPr>
            <w:tcW w:w="2265" w:type="dxa"/>
            <w:tcBorders>
              <w:top w:val="single" w:sz="8" w:space="0" w:color="auto"/>
              <w:left w:val="single" w:sz="8" w:space="0" w:color="auto"/>
              <w:bottom w:val="single" w:sz="8" w:space="0" w:color="auto"/>
              <w:right w:val="single" w:sz="8" w:space="0" w:color="auto"/>
            </w:tcBorders>
            <w:tcMar>
              <w:left w:w="108" w:type="dxa"/>
              <w:right w:w="108" w:type="dxa"/>
            </w:tcMar>
          </w:tcPr>
          <w:p w14:paraId="6AEB69BD" w14:textId="1719C408" w:rsidR="195F99BB" w:rsidRPr="00D9177B" w:rsidRDefault="195F99BB" w:rsidP="00D9177B">
            <w:pPr>
              <w:jc w:val="right"/>
              <w:rPr>
                <w:rFonts w:cstheme="minorHAnsi"/>
                <w:sz w:val="20"/>
                <w:szCs w:val="20"/>
              </w:rPr>
            </w:pPr>
            <w:r w:rsidRPr="00D9177B">
              <w:rPr>
                <w:rFonts w:eastAsia="Arial" w:cstheme="minorHAnsi"/>
                <w:color w:val="000000" w:themeColor="text1"/>
                <w:sz w:val="20"/>
                <w:szCs w:val="20"/>
              </w:rPr>
              <w:t>9.7%</w:t>
            </w:r>
          </w:p>
        </w:tc>
      </w:tr>
      <w:tr w:rsidR="195F99BB" w:rsidRPr="00D9177B" w14:paraId="52A63907" w14:textId="77777777" w:rsidTr="28DA042F">
        <w:trPr>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0A12BB0C" w14:textId="4900608E" w:rsidR="195F99BB" w:rsidRPr="00D9177B" w:rsidRDefault="195F99BB" w:rsidP="00D9177B">
            <w:pPr>
              <w:rPr>
                <w:i/>
                <w:sz w:val="20"/>
                <w:szCs w:val="20"/>
              </w:rPr>
            </w:pPr>
            <w:proofErr w:type="spellStart"/>
            <w:r w:rsidRPr="7467D465">
              <w:rPr>
                <w:rFonts w:eastAsia="Arial"/>
                <w:i/>
                <w:color w:val="000000" w:themeColor="text1"/>
                <w:sz w:val="20"/>
                <w:szCs w:val="20"/>
              </w:rPr>
              <w:t>Dendropanax</w:t>
            </w:r>
            <w:proofErr w:type="spellEnd"/>
            <w:r w:rsidRPr="7467D465">
              <w:rPr>
                <w:rFonts w:eastAsia="Arial"/>
                <w:i/>
                <w:color w:val="000000" w:themeColor="text1"/>
                <w:sz w:val="20"/>
                <w:szCs w:val="20"/>
              </w:rPr>
              <w:t xml:space="preserve"> </w:t>
            </w:r>
            <w:proofErr w:type="spellStart"/>
            <w:r w:rsidRPr="7467D465">
              <w:rPr>
                <w:rFonts w:eastAsia="Arial"/>
                <w:i/>
                <w:color w:val="000000" w:themeColor="text1"/>
                <w:sz w:val="20"/>
                <w:szCs w:val="20"/>
              </w:rPr>
              <w:t>arboreus</w:t>
            </w:r>
            <w:proofErr w:type="spellEnd"/>
          </w:p>
        </w:tc>
        <w:tc>
          <w:tcPr>
            <w:tcW w:w="2550" w:type="dxa"/>
            <w:tcBorders>
              <w:top w:val="single" w:sz="8" w:space="0" w:color="auto"/>
              <w:left w:val="single" w:sz="8" w:space="0" w:color="auto"/>
              <w:bottom w:val="single" w:sz="8" w:space="0" w:color="auto"/>
              <w:right w:val="single" w:sz="8" w:space="0" w:color="auto"/>
            </w:tcBorders>
            <w:tcMar>
              <w:left w:w="108" w:type="dxa"/>
              <w:right w:w="108" w:type="dxa"/>
            </w:tcMar>
          </w:tcPr>
          <w:p w14:paraId="1BCB09BF" w14:textId="4DE6007B" w:rsidR="195F99BB" w:rsidRPr="00D9177B" w:rsidRDefault="195F99BB" w:rsidP="00D9177B">
            <w:pPr>
              <w:rPr>
                <w:rFonts w:cstheme="minorHAnsi"/>
                <w:sz w:val="20"/>
                <w:szCs w:val="20"/>
              </w:rPr>
            </w:pPr>
            <w:r w:rsidRPr="00D9177B">
              <w:rPr>
                <w:rFonts w:eastAsia="Arial" w:cstheme="minorHAnsi"/>
                <w:color w:val="000000" w:themeColor="text1"/>
                <w:sz w:val="20"/>
                <w:szCs w:val="20"/>
              </w:rPr>
              <w:t>Fosforillo</w:t>
            </w:r>
          </w:p>
        </w:tc>
        <w:tc>
          <w:tcPr>
            <w:tcW w:w="2265" w:type="dxa"/>
            <w:tcBorders>
              <w:top w:val="single" w:sz="8" w:space="0" w:color="auto"/>
              <w:left w:val="single" w:sz="8" w:space="0" w:color="auto"/>
              <w:bottom w:val="single" w:sz="8" w:space="0" w:color="auto"/>
              <w:right w:val="single" w:sz="8" w:space="0" w:color="auto"/>
            </w:tcBorders>
            <w:tcMar>
              <w:left w:w="108" w:type="dxa"/>
              <w:right w:w="108" w:type="dxa"/>
            </w:tcMar>
          </w:tcPr>
          <w:p w14:paraId="56EA266B" w14:textId="70F49E4D" w:rsidR="195F99BB" w:rsidRPr="00D9177B" w:rsidRDefault="195F99BB" w:rsidP="00D9177B">
            <w:pPr>
              <w:jc w:val="right"/>
              <w:rPr>
                <w:rFonts w:cstheme="minorHAnsi"/>
                <w:sz w:val="20"/>
                <w:szCs w:val="20"/>
              </w:rPr>
            </w:pPr>
            <w:r w:rsidRPr="00D9177B">
              <w:rPr>
                <w:rFonts w:eastAsia="Arial" w:cstheme="minorHAnsi"/>
                <w:color w:val="000000" w:themeColor="text1"/>
                <w:sz w:val="20"/>
                <w:szCs w:val="20"/>
              </w:rPr>
              <w:t>9.6%</w:t>
            </w:r>
          </w:p>
        </w:tc>
      </w:tr>
      <w:tr w:rsidR="195F99BB" w:rsidRPr="00D9177B" w14:paraId="6EF49AAC" w14:textId="77777777" w:rsidTr="28DA042F">
        <w:trPr>
          <w:jc w:val="center"/>
        </w:trPr>
        <w:tc>
          <w:tcPr>
            <w:tcW w:w="7935" w:type="dxa"/>
            <w:gridSpan w:val="3"/>
            <w:tcBorders>
              <w:top w:val="single" w:sz="8" w:space="0" w:color="auto"/>
              <w:left w:val="single" w:sz="8" w:space="0" w:color="auto"/>
              <w:bottom w:val="single" w:sz="8" w:space="0" w:color="auto"/>
              <w:right w:val="single" w:sz="8" w:space="0" w:color="auto"/>
            </w:tcBorders>
            <w:shd w:val="clear" w:color="auto" w:fill="FBE4D5" w:themeFill="accent2" w:themeFillTint="33"/>
            <w:tcMar>
              <w:left w:w="108" w:type="dxa"/>
              <w:right w:w="108" w:type="dxa"/>
            </w:tcMar>
          </w:tcPr>
          <w:p w14:paraId="7885E6AB" w14:textId="1D49D5BB" w:rsidR="195F99BB" w:rsidRPr="00302F8A" w:rsidRDefault="195F99BB" w:rsidP="00D9177B">
            <w:pPr>
              <w:jc w:val="center"/>
              <w:rPr>
                <w:rFonts w:cstheme="minorHAnsi"/>
                <w:b/>
                <w:bCs/>
                <w:sz w:val="20"/>
                <w:szCs w:val="20"/>
              </w:rPr>
            </w:pPr>
            <w:r w:rsidRPr="00302F8A">
              <w:rPr>
                <w:rFonts w:eastAsia="Arial" w:cstheme="minorHAnsi"/>
                <w:b/>
                <w:bCs/>
                <w:color w:val="000000" w:themeColor="text1"/>
                <w:sz w:val="20"/>
                <w:szCs w:val="20"/>
              </w:rPr>
              <w:t xml:space="preserve">UPP4. Zona Norte Subsector </w:t>
            </w:r>
            <w:proofErr w:type="spellStart"/>
            <w:r w:rsidRPr="00302F8A">
              <w:rPr>
                <w:rFonts w:eastAsia="Arial" w:cstheme="minorHAnsi"/>
                <w:b/>
                <w:bCs/>
                <w:color w:val="000000" w:themeColor="text1"/>
                <w:sz w:val="20"/>
                <w:szCs w:val="20"/>
              </w:rPr>
              <w:t>Cutris</w:t>
            </w:r>
            <w:proofErr w:type="spellEnd"/>
          </w:p>
        </w:tc>
      </w:tr>
      <w:tr w:rsidR="195F99BB" w:rsidRPr="00D9177B" w14:paraId="06A68FD7" w14:textId="77777777" w:rsidTr="28DA042F">
        <w:trPr>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7F981CFD" w14:textId="27F0F14F" w:rsidR="195F99BB" w:rsidRPr="00D9177B" w:rsidRDefault="195F99BB" w:rsidP="00D9177B">
            <w:pPr>
              <w:rPr>
                <w:rFonts w:cstheme="minorHAnsi"/>
                <w:sz w:val="20"/>
                <w:szCs w:val="20"/>
              </w:rPr>
            </w:pPr>
            <w:proofErr w:type="spellStart"/>
            <w:r w:rsidRPr="00D9177B">
              <w:rPr>
                <w:rFonts w:eastAsia="Arial" w:cstheme="minorHAnsi"/>
                <w:i/>
                <w:iCs/>
                <w:color w:val="000000" w:themeColor="text1"/>
                <w:sz w:val="20"/>
                <w:szCs w:val="20"/>
                <w:lang w:val="en-US"/>
              </w:rPr>
              <w:t>Pentaclethra</w:t>
            </w:r>
            <w:proofErr w:type="spellEnd"/>
            <w:r w:rsidRPr="00D9177B">
              <w:rPr>
                <w:rFonts w:eastAsia="Arial" w:cstheme="minorHAnsi"/>
                <w:i/>
                <w:iCs/>
                <w:color w:val="000000" w:themeColor="text1"/>
                <w:sz w:val="20"/>
                <w:szCs w:val="20"/>
                <w:lang w:val="en-US"/>
              </w:rPr>
              <w:t xml:space="preserve"> </w:t>
            </w:r>
            <w:proofErr w:type="spellStart"/>
            <w:r w:rsidRPr="00D9177B">
              <w:rPr>
                <w:rFonts w:eastAsia="Arial" w:cstheme="minorHAnsi"/>
                <w:i/>
                <w:iCs/>
                <w:color w:val="000000" w:themeColor="text1"/>
                <w:sz w:val="20"/>
                <w:szCs w:val="20"/>
                <w:lang w:val="en-US"/>
              </w:rPr>
              <w:t>macroloba</w:t>
            </w:r>
            <w:proofErr w:type="spellEnd"/>
          </w:p>
        </w:tc>
        <w:tc>
          <w:tcPr>
            <w:tcW w:w="2550" w:type="dxa"/>
            <w:tcBorders>
              <w:top w:val="nil"/>
              <w:left w:val="single" w:sz="8" w:space="0" w:color="auto"/>
              <w:bottom w:val="single" w:sz="8" w:space="0" w:color="auto"/>
              <w:right w:val="single" w:sz="8" w:space="0" w:color="auto"/>
            </w:tcBorders>
            <w:tcMar>
              <w:left w:w="108" w:type="dxa"/>
              <w:right w:w="108" w:type="dxa"/>
            </w:tcMar>
          </w:tcPr>
          <w:p w14:paraId="71C59D46" w14:textId="167C46A4" w:rsidR="195F99BB" w:rsidRPr="00D9177B" w:rsidRDefault="195F99BB" w:rsidP="00D9177B">
            <w:pPr>
              <w:rPr>
                <w:rFonts w:cstheme="minorHAnsi"/>
                <w:sz w:val="20"/>
                <w:szCs w:val="20"/>
              </w:rPr>
            </w:pPr>
            <w:r w:rsidRPr="00D9177B">
              <w:rPr>
                <w:rFonts w:eastAsia="Arial" w:cstheme="minorHAnsi"/>
                <w:color w:val="000000" w:themeColor="text1"/>
                <w:sz w:val="20"/>
                <w:szCs w:val="20"/>
              </w:rPr>
              <w:t>Gavilán</w:t>
            </w:r>
          </w:p>
        </w:tc>
        <w:tc>
          <w:tcPr>
            <w:tcW w:w="2265" w:type="dxa"/>
            <w:tcBorders>
              <w:top w:val="nil"/>
              <w:left w:val="single" w:sz="8" w:space="0" w:color="auto"/>
              <w:bottom w:val="single" w:sz="8" w:space="0" w:color="auto"/>
              <w:right w:val="single" w:sz="8" w:space="0" w:color="auto"/>
            </w:tcBorders>
            <w:tcMar>
              <w:left w:w="108" w:type="dxa"/>
              <w:right w:w="108" w:type="dxa"/>
            </w:tcMar>
          </w:tcPr>
          <w:p w14:paraId="6B122F21" w14:textId="3896C7CD" w:rsidR="195F99BB" w:rsidRPr="00D9177B" w:rsidRDefault="195F99BB" w:rsidP="00D9177B">
            <w:pPr>
              <w:jc w:val="right"/>
              <w:rPr>
                <w:rFonts w:cstheme="minorHAnsi"/>
                <w:sz w:val="20"/>
                <w:szCs w:val="20"/>
              </w:rPr>
            </w:pPr>
            <w:r w:rsidRPr="00D9177B">
              <w:rPr>
                <w:rFonts w:eastAsia="Arial" w:cstheme="minorHAnsi"/>
                <w:color w:val="000000" w:themeColor="text1"/>
                <w:sz w:val="20"/>
                <w:szCs w:val="20"/>
              </w:rPr>
              <w:t>34.1%</w:t>
            </w:r>
          </w:p>
        </w:tc>
      </w:tr>
      <w:tr w:rsidR="195F99BB" w:rsidRPr="00D9177B" w14:paraId="3406B4E8" w14:textId="77777777" w:rsidTr="28DA042F">
        <w:trPr>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27E2F82E" w14:textId="7E6DC4FF" w:rsidR="195F99BB" w:rsidRPr="00D9177B" w:rsidRDefault="195F99BB" w:rsidP="00D9177B">
            <w:pPr>
              <w:rPr>
                <w:i/>
                <w:sz w:val="20"/>
                <w:szCs w:val="20"/>
              </w:rPr>
            </w:pPr>
            <w:proofErr w:type="spellStart"/>
            <w:r w:rsidRPr="67B05A92">
              <w:rPr>
                <w:rFonts w:eastAsia="Arial"/>
                <w:i/>
                <w:color w:val="000000" w:themeColor="text1"/>
                <w:sz w:val="20"/>
                <w:szCs w:val="20"/>
              </w:rPr>
              <w:t>Dialium</w:t>
            </w:r>
            <w:proofErr w:type="spellEnd"/>
            <w:r w:rsidRPr="67B05A92">
              <w:rPr>
                <w:rFonts w:eastAsia="Arial"/>
                <w:i/>
                <w:color w:val="000000" w:themeColor="text1"/>
                <w:sz w:val="20"/>
                <w:szCs w:val="20"/>
              </w:rPr>
              <w:t xml:space="preserve"> </w:t>
            </w:r>
            <w:proofErr w:type="spellStart"/>
            <w:r w:rsidRPr="67B05A92">
              <w:rPr>
                <w:rFonts w:eastAsia="Arial"/>
                <w:i/>
                <w:color w:val="000000" w:themeColor="text1"/>
                <w:sz w:val="20"/>
                <w:szCs w:val="20"/>
              </w:rPr>
              <w:t>guianense</w:t>
            </w:r>
            <w:proofErr w:type="spellEnd"/>
          </w:p>
        </w:tc>
        <w:tc>
          <w:tcPr>
            <w:tcW w:w="2550" w:type="dxa"/>
            <w:tcBorders>
              <w:top w:val="single" w:sz="8" w:space="0" w:color="auto"/>
              <w:left w:val="single" w:sz="8" w:space="0" w:color="auto"/>
              <w:bottom w:val="single" w:sz="8" w:space="0" w:color="auto"/>
              <w:right w:val="single" w:sz="8" w:space="0" w:color="auto"/>
            </w:tcBorders>
            <w:tcMar>
              <w:left w:w="108" w:type="dxa"/>
              <w:right w:w="108" w:type="dxa"/>
            </w:tcMar>
          </w:tcPr>
          <w:p w14:paraId="523A15A2" w14:textId="29959627" w:rsidR="195F99BB" w:rsidRPr="00D9177B" w:rsidRDefault="195F99BB" w:rsidP="00D9177B">
            <w:pPr>
              <w:rPr>
                <w:rFonts w:cstheme="minorHAnsi"/>
                <w:sz w:val="20"/>
                <w:szCs w:val="20"/>
              </w:rPr>
            </w:pPr>
            <w:r w:rsidRPr="00D9177B">
              <w:rPr>
                <w:rFonts w:eastAsia="Arial" w:cstheme="minorHAnsi"/>
                <w:color w:val="000000" w:themeColor="text1"/>
                <w:sz w:val="20"/>
                <w:szCs w:val="20"/>
              </w:rPr>
              <w:t xml:space="preserve">Tamarindo </w:t>
            </w:r>
          </w:p>
        </w:tc>
        <w:tc>
          <w:tcPr>
            <w:tcW w:w="2265" w:type="dxa"/>
            <w:tcBorders>
              <w:top w:val="single" w:sz="8" w:space="0" w:color="auto"/>
              <w:left w:val="single" w:sz="8" w:space="0" w:color="auto"/>
              <w:bottom w:val="single" w:sz="8" w:space="0" w:color="auto"/>
              <w:right w:val="single" w:sz="8" w:space="0" w:color="auto"/>
            </w:tcBorders>
            <w:tcMar>
              <w:left w:w="108" w:type="dxa"/>
              <w:right w:w="108" w:type="dxa"/>
            </w:tcMar>
          </w:tcPr>
          <w:p w14:paraId="286FDE8B" w14:textId="68F14065" w:rsidR="195F99BB" w:rsidRPr="00D9177B" w:rsidRDefault="195F99BB" w:rsidP="00D9177B">
            <w:pPr>
              <w:jc w:val="right"/>
              <w:rPr>
                <w:rFonts w:cstheme="minorHAnsi"/>
                <w:sz w:val="20"/>
                <w:szCs w:val="20"/>
              </w:rPr>
            </w:pPr>
            <w:r w:rsidRPr="00D9177B">
              <w:rPr>
                <w:rFonts w:eastAsia="Arial" w:cstheme="minorHAnsi"/>
                <w:color w:val="000000" w:themeColor="text1"/>
                <w:sz w:val="20"/>
                <w:szCs w:val="20"/>
              </w:rPr>
              <w:t>14.7%</w:t>
            </w:r>
          </w:p>
        </w:tc>
      </w:tr>
    </w:tbl>
    <w:p w14:paraId="3DCD91B6" w14:textId="77777777" w:rsidR="00D9177B" w:rsidRDefault="00D9177B" w:rsidP="5E43E18B">
      <w:pPr>
        <w:rPr>
          <w:rFonts w:eastAsiaTheme="minorEastAsia"/>
          <w:sz w:val="24"/>
          <w:szCs w:val="24"/>
        </w:rPr>
      </w:pPr>
    </w:p>
    <w:p w14:paraId="79ED5ADF" w14:textId="14A6C5E0" w:rsidR="195F99BB" w:rsidRPr="0041380A" w:rsidRDefault="5E43E18B" w:rsidP="5E43E18B">
      <w:pPr>
        <w:rPr>
          <w:rFonts w:eastAsiaTheme="minorEastAsia"/>
          <w:sz w:val="24"/>
          <w:szCs w:val="24"/>
        </w:rPr>
      </w:pPr>
      <w:r w:rsidRPr="6EE2C443">
        <w:rPr>
          <w:rFonts w:eastAsiaTheme="minorEastAsia"/>
          <w:sz w:val="24"/>
          <w:szCs w:val="24"/>
        </w:rPr>
        <w:t xml:space="preserve">El porcentaje </w:t>
      </w:r>
      <w:r w:rsidR="2B5E3F8A" w:rsidRPr="6EE2C443">
        <w:rPr>
          <w:rFonts w:eastAsiaTheme="minorEastAsia"/>
          <w:sz w:val="24"/>
          <w:szCs w:val="24"/>
        </w:rPr>
        <w:t xml:space="preserve">citado por cada especie es el </w:t>
      </w:r>
      <w:r w:rsidRPr="6EE2C443">
        <w:rPr>
          <w:rFonts w:eastAsiaTheme="minorEastAsia"/>
          <w:sz w:val="24"/>
          <w:szCs w:val="24"/>
        </w:rPr>
        <w:t xml:space="preserve">del estrato </w:t>
      </w:r>
      <w:r w:rsidR="3181CC84" w:rsidRPr="6EE2C443">
        <w:rPr>
          <w:rFonts w:eastAsiaTheme="minorEastAsia"/>
          <w:sz w:val="24"/>
          <w:szCs w:val="24"/>
        </w:rPr>
        <w:t>analizado</w:t>
      </w:r>
      <w:r w:rsidRPr="6EE2C443">
        <w:rPr>
          <w:rFonts w:eastAsiaTheme="minorEastAsia"/>
          <w:sz w:val="24"/>
          <w:szCs w:val="24"/>
        </w:rPr>
        <w:t xml:space="preserve">, ejemplo el </w:t>
      </w:r>
      <w:r w:rsidR="00D9177B" w:rsidRPr="6EE2C443">
        <w:rPr>
          <w:rFonts w:eastAsiaTheme="minorEastAsia"/>
          <w:sz w:val="24"/>
          <w:szCs w:val="24"/>
        </w:rPr>
        <w:t>Gavilán</w:t>
      </w:r>
      <w:r w:rsidRPr="6EE2C443">
        <w:rPr>
          <w:rFonts w:eastAsiaTheme="minorEastAsia"/>
          <w:sz w:val="24"/>
          <w:szCs w:val="24"/>
        </w:rPr>
        <w:t xml:space="preserve"> y el</w:t>
      </w:r>
      <w:r w:rsidR="3181CC84" w:rsidRPr="6EE2C443">
        <w:rPr>
          <w:rFonts w:eastAsiaTheme="minorEastAsia"/>
          <w:sz w:val="24"/>
          <w:szCs w:val="24"/>
        </w:rPr>
        <w:t xml:space="preserve"> Tamarindo representan en </w:t>
      </w:r>
      <w:r w:rsidR="00AE364B" w:rsidRPr="6EE2C443">
        <w:rPr>
          <w:rFonts w:eastAsiaTheme="minorEastAsia"/>
          <w:sz w:val="24"/>
          <w:szCs w:val="24"/>
        </w:rPr>
        <w:t>abundancia</w:t>
      </w:r>
      <w:r w:rsidR="3181CC84" w:rsidRPr="6EE2C443">
        <w:rPr>
          <w:rFonts w:eastAsiaTheme="minorEastAsia"/>
          <w:sz w:val="24"/>
          <w:szCs w:val="24"/>
        </w:rPr>
        <w:t xml:space="preserve"> el </w:t>
      </w:r>
      <w:r w:rsidR="2B5E3F8A" w:rsidRPr="6EE2C443">
        <w:rPr>
          <w:rFonts w:eastAsiaTheme="minorEastAsia"/>
          <w:sz w:val="24"/>
          <w:szCs w:val="24"/>
        </w:rPr>
        <w:t>48 % de total de especies del estrato Zona Norte</w:t>
      </w:r>
      <w:r w:rsidR="015DEC34" w:rsidRPr="015DEC34">
        <w:rPr>
          <w:rFonts w:eastAsiaTheme="minorEastAsia"/>
          <w:sz w:val="24"/>
          <w:szCs w:val="24"/>
        </w:rPr>
        <w:t>-</w:t>
      </w:r>
      <w:proofErr w:type="spellStart"/>
      <w:r w:rsidR="015DEC34" w:rsidRPr="015DEC34">
        <w:rPr>
          <w:rFonts w:eastAsiaTheme="minorEastAsia"/>
          <w:sz w:val="24"/>
          <w:szCs w:val="24"/>
        </w:rPr>
        <w:t>Subestrato</w:t>
      </w:r>
      <w:proofErr w:type="spellEnd"/>
      <w:r w:rsidR="015DEC34" w:rsidRPr="015DEC34">
        <w:rPr>
          <w:rFonts w:eastAsiaTheme="minorEastAsia"/>
          <w:sz w:val="24"/>
          <w:szCs w:val="24"/>
        </w:rPr>
        <w:t xml:space="preserve"> (</w:t>
      </w:r>
      <w:proofErr w:type="spellStart"/>
      <w:r w:rsidR="6EE2C443" w:rsidRPr="6EE2C443">
        <w:rPr>
          <w:rFonts w:eastAsiaTheme="minorEastAsia"/>
          <w:sz w:val="24"/>
          <w:szCs w:val="24"/>
        </w:rPr>
        <w:t>Cutris</w:t>
      </w:r>
      <w:proofErr w:type="spellEnd"/>
      <w:r w:rsidR="015DEC34" w:rsidRPr="015DEC34">
        <w:rPr>
          <w:rFonts w:eastAsiaTheme="minorEastAsia"/>
          <w:sz w:val="24"/>
          <w:szCs w:val="24"/>
        </w:rPr>
        <w:t>).</w:t>
      </w:r>
      <w:r w:rsidR="000C7B49">
        <w:rPr>
          <w:rFonts w:eastAsiaTheme="minorEastAsia"/>
          <w:sz w:val="24"/>
          <w:szCs w:val="24"/>
        </w:rPr>
        <w:t xml:space="preserve"> Para la región Chorotega las especies con mayor validación fueron: </w:t>
      </w:r>
      <w:proofErr w:type="spellStart"/>
      <w:r w:rsidR="000C7B49" w:rsidRPr="0041380A">
        <w:rPr>
          <w:rFonts w:ascii="Arial" w:hAnsi="Arial" w:cs="Arial"/>
          <w:i/>
          <w:iCs/>
          <w:color w:val="000000"/>
          <w:sz w:val="21"/>
          <w:szCs w:val="21"/>
          <w:shd w:val="clear" w:color="auto" w:fill="FFFFFF"/>
        </w:rPr>
        <w:t>Enterolobium</w:t>
      </w:r>
      <w:proofErr w:type="spellEnd"/>
      <w:r w:rsidR="000C7B49" w:rsidRPr="0041380A">
        <w:rPr>
          <w:rFonts w:ascii="Arial" w:hAnsi="Arial" w:cs="Arial"/>
          <w:i/>
          <w:iCs/>
          <w:color w:val="000000"/>
          <w:sz w:val="21"/>
          <w:szCs w:val="21"/>
          <w:shd w:val="clear" w:color="auto" w:fill="FFFFFF"/>
        </w:rPr>
        <w:t xml:space="preserve"> </w:t>
      </w:r>
      <w:proofErr w:type="spellStart"/>
      <w:r w:rsidR="000C7B49" w:rsidRPr="0041380A">
        <w:rPr>
          <w:rFonts w:ascii="Arial" w:hAnsi="Arial" w:cs="Arial"/>
          <w:i/>
          <w:iCs/>
          <w:color w:val="000000"/>
          <w:sz w:val="21"/>
          <w:szCs w:val="21"/>
          <w:shd w:val="clear" w:color="auto" w:fill="FFFFFF"/>
        </w:rPr>
        <w:t>cyclocarpum</w:t>
      </w:r>
      <w:proofErr w:type="spellEnd"/>
      <w:r w:rsidR="000C7B49" w:rsidRPr="0041380A">
        <w:rPr>
          <w:rFonts w:ascii="Arial" w:hAnsi="Arial" w:cs="Arial"/>
          <w:i/>
          <w:iCs/>
          <w:color w:val="000000"/>
          <w:sz w:val="21"/>
          <w:szCs w:val="21"/>
          <w:shd w:val="clear" w:color="auto" w:fill="FFFFFF"/>
        </w:rPr>
        <w:t xml:space="preserve">, </w:t>
      </w:r>
      <w:proofErr w:type="spellStart"/>
      <w:r w:rsidR="000C7B49" w:rsidRPr="0041380A">
        <w:rPr>
          <w:rFonts w:ascii="Arial" w:hAnsi="Arial" w:cs="Arial"/>
          <w:i/>
          <w:iCs/>
          <w:color w:val="000000"/>
          <w:sz w:val="21"/>
          <w:szCs w:val="21"/>
          <w:shd w:val="clear" w:color="auto" w:fill="FFFFFF"/>
        </w:rPr>
        <w:t>Cedrela</w:t>
      </w:r>
      <w:proofErr w:type="spellEnd"/>
      <w:r w:rsidR="000C7B49" w:rsidRPr="0041380A">
        <w:rPr>
          <w:rFonts w:ascii="Arial" w:hAnsi="Arial" w:cs="Arial"/>
          <w:i/>
          <w:iCs/>
          <w:color w:val="000000"/>
          <w:sz w:val="21"/>
          <w:szCs w:val="21"/>
          <w:shd w:val="clear" w:color="auto" w:fill="FFFFFF"/>
        </w:rPr>
        <w:t xml:space="preserve"> </w:t>
      </w:r>
      <w:proofErr w:type="spellStart"/>
      <w:r w:rsidR="000C7B49" w:rsidRPr="0041380A">
        <w:rPr>
          <w:rFonts w:ascii="Arial" w:hAnsi="Arial" w:cs="Arial"/>
          <w:i/>
          <w:iCs/>
          <w:color w:val="000000"/>
          <w:sz w:val="21"/>
          <w:szCs w:val="21"/>
          <w:shd w:val="clear" w:color="auto" w:fill="FFFFFF"/>
        </w:rPr>
        <w:t>odorata</w:t>
      </w:r>
      <w:proofErr w:type="spellEnd"/>
      <w:r w:rsidR="0041380A">
        <w:rPr>
          <w:rFonts w:ascii="Arial" w:hAnsi="Arial" w:cs="Arial"/>
          <w:color w:val="000000"/>
          <w:sz w:val="21"/>
          <w:szCs w:val="21"/>
          <w:shd w:val="clear" w:color="auto" w:fill="FFFFFF"/>
        </w:rPr>
        <w:t xml:space="preserve">, </w:t>
      </w:r>
      <w:proofErr w:type="spellStart"/>
      <w:r w:rsidR="0041380A" w:rsidRPr="0041380A">
        <w:rPr>
          <w:rFonts w:ascii="Arial" w:hAnsi="Arial" w:cs="Arial"/>
          <w:i/>
          <w:iCs/>
          <w:color w:val="000000"/>
          <w:sz w:val="21"/>
          <w:szCs w:val="21"/>
          <w:shd w:val="clear" w:color="auto" w:fill="FFFFFF"/>
        </w:rPr>
        <w:t>Cordia</w:t>
      </w:r>
      <w:proofErr w:type="spellEnd"/>
      <w:r w:rsidR="0041380A" w:rsidRPr="0041380A">
        <w:rPr>
          <w:rFonts w:ascii="Arial" w:hAnsi="Arial" w:cs="Arial"/>
          <w:i/>
          <w:iCs/>
          <w:color w:val="000000"/>
          <w:sz w:val="21"/>
          <w:szCs w:val="21"/>
          <w:shd w:val="clear" w:color="auto" w:fill="FFFFFF"/>
        </w:rPr>
        <w:t xml:space="preserve"> </w:t>
      </w:r>
      <w:proofErr w:type="spellStart"/>
      <w:r w:rsidR="0041380A" w:rsidRPr="0041380A">
        <w:rPr>
          <w:rFonts w:ascii="Arial" w:hAnsi="Arial" w:cs="Arial"/>
          <w:i/>
          <w:iCs/>
          <w:color w:val="000000"/>
          <w:sz w:val="21"/>
          <w:szCs w:val="21"/>
          <w:shd w:val="clear" w:color="auto" w:fill="FFFFFF"/>
        </w:rPr>
        <w:t>alliodora</w:t>
      </w:r>
      <w:proofErr w:type="spellEnd"/>
      <w:r w:rsidR="0041380A">
        <w:rPr>
          <w:rFonts w:ascii="Arial" w:hAnsi="Arial" w:cs="Arial"/>
          <w:i/>
          <w:iCs/>
          <w:color w:val="000000"/>
          <w:sz w:val="21"/>
          <w:szCs w:val="21"/>
          <w:shd w:val="clear" w:color="auto" w:fill="FFFFFF"/>
        </w:rPr>
        <w:t>,</w:t>
      </w:r>
      <w:r w:rsidR="0041380A" w:rsidRPr="0041380A">
        <w:rPr>
          <w:rFonts w:ascii="Arial" w:hAnsi="Arial" w:cs="Arial"/>
          <w:i/>
          <w:iCs/>
          <w:color w:val="000000"/>
          <w:sz w:val="21"/>
          <w:szCs w:val="21"/>
          <w:shd w:val="clear" w:color="auto" w:fill="FFFFFF"/>
        </w:rPr>
        <w:t xml:space="preserve"> </w:t>
      </w:r>
      <w:proofErr w:type="spellStart"/>
      <w:r w:rsidR="0041380A" w:rsidRPr="0041380A">
        <w:rPr>
          <w:rFonts w:ascii="Arial" w:hAnsi="Arial" w:cs="Arial"/>
          <w:i/>
          <w:iCs/>
          <w:color w:val="000000"/>
          <w:sz w:val="21"/>
          <w:szCs w:val="21"/>
          <w:shd w:val="clear" w:color="auto" w:fill="FFFFFF"/>
        </w:rPr>
        <w:t>Gliricidia</w:t>
      </w:r>
      <w:proofErr w:type="spellEnd"/>
      <w:r w:rsidR="0041380A" w:rsidRPr="0041380A">
        <w:rPr>
          <w:rFonts w:ascii="Arial" w:hAnsi="Arial" w:cs="Arial"/>
          <w:i/>
          <w:iCs/>
          <w:color w:val="000000"/>
          <w:sz w:val="21"/>
          <w:szCs w:val="21"/>
          <w:shd w:val="clear" w:color="auto" w:fill="FFFFFF"/>
        </w:rPr>
        <w:t xml:space="preserve"> </w:t>
      </w:r>
      <w:proofErr w:type="spellStart"/>
      <w:r w:rsidR="0041380A" w:rsidRPr="0041380A">
        <w:rPr>
          <w:rFonts w:ascii="Arial" w:hAnsi="Arial" w:cs="Arial"/>
          <w:i/>
          <w:iCs/>
          <w:color w:val="000000"/>
          <w:sz w:val="21"/>
          <w:szCs w:val="21"/>
          <w:shd w:val="clear" w:color="auto" w:fill="FFFFFF"/>
        </w:rPr>
        <w:t>sepium</w:t>
      </w:r>
      <w:proofErr w:type="spellEnd"/>
      <w:r w:rsidR="0041380A" w:rsidRPr="0041380A">
        <w:rPr>
          <w:rFonts w:ascii="Arial" w:hAnsi="Arial" w:cs="Arial"/>
          <w:i/>
          <w:iCs/>
          <w:color w:val="000000"/>
          <w:sz w:val="21"/>
          <w:szCs w:val="21"/>
          <w:shd w:val="clear" w:color="auto" w:fill="FFFFFF"/>
        </w:rPr>
        <w:t xml:space="preserve"> </w:t>
      </w:r>
      <w:r w:rsidR="0041380A" w:rsidRPr="0041380A">
        <w:rPr>
          <w:rFonts w:ascii="Arial" w:hAnsi="Arial" w:cs="Arial"/>
          <w:color w:val="000000"/>
          <w:sz w:val="21"/>
          <w:szCs w:val="21"/>
          <w:shd w:val="clear" w:color="auto" w:fill="FFFFFF"/>
        </w:rPr>
        <w:t>y</w:t>
      </w:r>
      <w:r w:rsidR="0041380A" w:rsidRPr="0041380A">
        <w:rPr>
          <w:rFonts w:ascii="Arial" w:hAnsi="Arial" w:cs="Arial"/>
          <w:i/>
          <w:iCs/>
          <w:color w:val="000000"/>
          <w:sz w:val="21"/>
          <w:szCs w:val="21"/>
          <w:shd w:val="clear" w:color="auto" w:fill="FFFFFF"/>
        </w:rPr>
        <w:t xml:space="preserve"> </w:t>
      </w:r>
      <w:proofErr w:type="spellStart"/>
      <w:r w:rsidR="0041380A" w:rsidRPr="0041380A">
        <w:rPr>
          <w:rFonts w:ascii="Arial" w:hAnsi="Arial" w:cs="Arial"/>
          <w:i/>
          <w:iCs/>
          <w:color w:val="000000"/>
          <w:sz w:val="21"/>
          <w:szCs w:val="21"/>
          <w:shd w:val="clear" w:color="auto" w:fill="FFFFFF"/>
        </w:rPr>
        <w:t>Lysiloma</w:t>
      </w:r>
      <w:proofErr w:type="spellEnd"/>
      <w:r w:rsidR="0041380A" w:rsidRPr="0041380A">
        <w:rPr>
          <w:rFonts w:ascii="Arial" w:hAnsi="Arial" w:cs="Arial"/>
          <w:i/>
          <w:iCs/>
          <w:color w:val="000000"/>
          <w:sz w:val="21"/>
          <w:szCs w:val="21"/>
          <w:shd w:val="clear" w:color="auto" w:fill="FFFFFF"/>
        </w:rPr>
        <w:t xml:space="preserve"> </w:t>
      </w:r>
      <w:proofErr w:type="spellStart"/>
      <w:r w:rsidR="0041380A" w:rsidRPr="0041380A">
        <w:rPr>
          <w:rFonts w:ascii="Arial" w:hAnsi="Arial" w:cs="Arial"/>
          <w:i/>
          <w:iCs/>
          <w:color w:val="000000"/>
          <w:sz w:val="21"/>
          <w:szCs w:val="21"/>
          <w:shd w:val="clear" w:color="auto" w:fill="FFFFFF"/>
        </w:rPr>
        <w:t>divaricatum</w:t>
      </w:r>
      <w:proofErr w:type="spellEnd"/>
      <w:r w:rsidR="0041380A" w:rsidRPr="0041380A">
        <w:rPr>
          <w:rFonts w:ascii="Arial" w:hAnsi="Arial" w:cs="Arial"/>
          <w:i/>
          <w:iCs/>
          <w:color w:val="000000"/>
          <w:sz w:val="21"/>
          <w:szCs w:val="21"/>
          <w:shd w:val="clear" w:color="auto" w:fill="FFFFFF"/>
        </w:rPr>
        <w:t xml:space="preserve">; </w:t>
      </w:r>
      <w:r w:rsidR="0041380A">
        <w:rPr>
          <w:rFonts w:ascii="Arial" w:hAnsi="Arial" w:cs="Arial"/>
          <w:color w:val="000000"/>
          <w:sz w:val="21"/>
          <w:szCs w:val="21"/>
          <w:shd w:val="clear" w:color="auto" w:fill="FFFFFF"/>
        </w:rPr>
        <w:t>para la región Huetar Norte:</w:t>
      </w:r>
      <w:r w:rsidR="0041380A" w:rsidRPr="0041380A">
        <w:rPr>
          <w:rFonts w:ascii="Arial" w:hAnsi="Arial" w:cs="Arial"/>
          <w:i/>
          <w:iCs/>
          <w:color w:val="000000"/>
          <w:sz w:val="21"/>
          <w:szCs w:val="21"/>
          <w:shd w:val="clear" w:color="auto" w:fill="FFFFFF"/>
        </w:rPr>
        <w:t xml:space="preserve"> </w:t>
      </w:r>
      <w:proofErr w:type="spellStart"/>
      <w:r w:rsidR="0041380A" w:rsidRPr="0041380A">
        <w:rPr>
          <w:rFonts w:ascii="Arial" w:hAnsi="Arial" w:cs="Arial"/>
          <w:i/>
          <w:iCs/>
          <w:color w:val="000000"/>
          <w:sz w:val="21"/>
          <w:szCs w:val="21"/>
          <w:shd w:val="clear" w:color="auto" w:fill="FFFFFF"/>
        </w:rPr>
        <w:t>Dialium</w:t>
      </w:r>
      <w:proofErr w:type="spellEnd"/>
      <w:r w:rsidR="0041380A" w:rsidRPr="0041380A">
        <w:rPr>
          <w:rFonts w:ascii="Arial" w:hAnsi="Arial" w:cs="Arial"/>
          <w:i/>
          <w:iCs/>
          <w:color w:val="000000"/>
          <w:sz w:val="21"/>
          <w:szCs w:val="21"/>
          <w:shd w:val="clear" w:color="auto" w:fill="FFFFFF"/>
        </w:rPr>
        <w:t xml:space="preserve"> </w:t>
      </w:r>
      <w:proofErr w:type="spellStart"/>
      <w:r w:rsidR="0041380A" w:rsidRPr="0041380A">
        <w:rPr>
          <w:rFonts w:ascii="Arial" w:hAnsi="Arial" w:cs="Arial"/>
          <w:i/>
          <w:iCs/>
          <w:color w:val="000000"/>
          <w:sz w:val="21"/>
          <w:szCs w:val="21"/>
          <w:shd w:val="clear" w:color="auto" w:fill="FFFFFF"/>
        </w:rPr>
        <w:t>guianense</w:t>
      </w:r>
      <w:proofErr w:type="spellEnd"/>
      <w:r w:rsidR="0041380A" w:rsidRPr="0041380A">
        <w:rPr>
          <w:rFonts w:ascii="Arial" w:hAnsi="Arial" w:cs="Arial"/>
          <w:i/>
          <w:iCs/>
          <w:color w:val="000000"/>
          <w:sz w:val="21"/>
          <w:szCs w:val="21"/>
          <w:shd w:val="clear" w:color="auto" w:fill="FFFFFF"/>
        </w:rPr>
        <w:t xml:space="preserve">, </w:t>
      </w:r>
      <w:proofErr w:type="spellStart"/>
      <w:r w:rsidR="0041380A" w:rsidRPr="0041380A">
        <w:rPr>
          <w:rFonts w:ascii="Arial" w:hAnsi="Arial" w:cs="Arial"/>
          <w:i/>
          <w:iCs/>
          <w:color w:val="000000"/>
          <w:sz w:val="21"/>
          <w:szCs w:val="21"/>
          <w:shd w:val="clear" w:color="auto" w:fill="FFFFFF"/>
        </w:rPr>
        <w:t>Cordia</w:t>
      </w:r>
      <w:proofErr w:type="spellEnd"/>
      <w:r w:rsidR="0041380A" w:rsidRPr="0041380A">
        <w:rPr>
          <w:rFonts w:ascii="Arial" w:hAnsi="Arial" w:cs="Arial"/>
          <w:i/>
          <w:iCs/>
          <w:color w:val="000000"/>
          <w:sz w:val="21"/>
          <w:szCs w:val="21"/>
          <w:shd w:val="clear" w:color="auto" w:fill="FFFFFF"/>
        </w:rPr>
        <w:t xml:space="preserve"> </w:t>
      </w:r>
      <w:proofErr w:type="spellStart"/>
      <w:r w:rsidR="0041380A" w:rsidRPr="0041380A">
        <w:rPr>
          <w:rFonts w:ascii="Arial" w:hAnsi="Arial" w:cs="Arial"/>
          <w:i/>
          <w:iCs/>
          <w:color w:val="000000"/>
          <w:sz w:val="21"/>
          <w:szCs w:val="21"/>
          <w:shd w:val="clear" w:color="auto" w:fill="FFFFFF"/>
        </w:rPr>
        <w:t>alliodora</w:t>
      </w:r>
      <w:proofErr w:type="spellEnd"/>
      <w:r w:rsidR="0041380A" w:rsidRPr="0041380A">
        <w:rPr>
          <w:rFonts w:ascii="Arial" w:hAnsi="Arial" w:cs="Arial"/>
          <w:i/>
          <w:iCs/>
          <w:color w:val="000000"/>
          <w:sz w:val="21"/>
          <w:szCs w:val="21"/>
          <w:shd w:val="clear" w:color="auto" w:fill="FFFFFF"/>
        </w:rPr>
        <w:t xml:space="preserve">, </w:t>
      </w:r>
      <w:proofErr w:type="spellStart"/>
      <w:r w:rsidR="0041380A" w:rsidRPr="0041380A">
        <w:rPr>
          <w:rFonts w:ascii="Arial" w:hAnsi="Arial" w:cs="Arial"/>
          <w:i/>
          <w:iCs/>
          <w:color w:val="000000"/>
          <w:sz w:val="21"/>
          <w:szCs w:val="21"/>
          <w:shd w:val="clear" w:color="auto" w:fill="FFFFFF"/>
        </w:rPr>
        <w:t>Tachigali</w:t>
      </w:r>
      <w:proofErr w:type="spellEnd"/>
      <w:r w:rsidR="0041380A" w:rsidRPr="0041380A">
        <w:rPr>
          <w:rFonts w:ascii="Arial" w:hAnsi="Arial" w:cs="Arial"/>
          <w:i/>
          <w:iCs/>
          <w:color w:val="000000"/>
          <w:sz w:val="21"/>
          <w:szCs w:val="21"/>
          <w:shd w:val="clear" w:color="auto" w:fill="FFFFFF"/>
        </w:rPr>
        <w:t xml:space="preserve"> </w:t>
      </w:r>
      <w:proofErr w:type="spellStart"/>
      <w:r w:rsidR="0041380A" w:rsidRPr="0041380A">
        <w:rPr>
          <w:rFonts w:ascii="Arial" w:hAnsi="Arial" w:cs="Arial"/>
          <w:i/>
          <w:iCs/>
          <w:color w:val="000000"/>
          <w:sz w:val="21"/>
          <w:szCs w:val="21"/>
          <w:shd w:val="clear" w:color="auto" w:fill="FFFFFF"/>
        </w:rPr>
        <w:t>costaricensis</w:t>
      </w:r>
      <w:proofErr w:type="spellEnd"/>
      <w:r w:rsidR="0041380A" w:rsidRPr="0041380A">
        <w:rPr>
          <w:rFonts w:ascii="Arial" w:hAnsi="Arial" w:cs="Arial"/>
          <w:i/>
          <w:iCs/>
          <w:color w:val="000000"/>
          <w:sz w:val="21"/>
          <w:szCs w:val="21"/>
          <w:shd w:val="clear" w:color="auto" w:fill="FFFFFF"/>
        </w:rPr>
        <w:t xml:space="preserve">, </w:t>
      </w:r>
      <w:proofErr w:type="spellStart"/>
      <w:r w:rsidR="0041380A" w:rsidRPr="0041380A">
        <w:rPr>
          <w:rFonts w:ascii="Arial" w:hAnsi="Arial" w:cs="Arial"/>
          <w:i/>
          <w:iCs/>
          <w:color w:val="000000"/>
          <w:sz w:val="21"/>
          <w:szCs w:val="21"/>
          <w:shd w:val="clear" w:color="auto" w:fill="FFFFFF"/>
        </w:rPr>
        <w:t>Pentaclethra</w:t>
      </w:r>
      <w:proofErr w:type="spellEnd"/>
      <w:r w:rsidR="0041380A" w:rsidRPr="0041380A">
        <w:rPr>
          <w:rFonts w:ascii="Arial" w:hAnsi="Arial" w:cs="Arial"/>
          <w:i/>
          <w:iCs/>
          <w:color w:val="000000"/>
          <w:sz w:val="21"/>
          <w:szCs w:val="21"/>
          <w:shd w:val="clear" w:color="auto" w:fill="FFFFFF"/>
        </w:rPr>
        <w:t xml:space="preserve"> </w:t>
      </w:r>
      <w:proofErr w:type="spellStart"/>
      <w:r w:rsidR="0041380A" w:rsidRPr="0041380A">
        <w:rPr>
          <w:rFonts w:ascii="Arial" w:hAnsi="Arial" w:cs="Arial"/>
          <w:i/>
          <w:iCs/>
          <w:color w:val="000000"/>
          <w:sz w:val="21"/>
          <w:szCs w:val="21"/>
          <w:shd w:val="clear" w:color="auto" w:fill="FFFFFF"/>
        </w:rPr>
        <w:t>macroloba</w:t>
      </w:r>
      <w:proofErr w:type="spellEnd"/>
      <w:r w:rsidR="0041380A" w:rsidRPr="0041380A">
        <w:rPr>
          <w:rFonts w:ascii="Arial" w:hAnsi="Arial" w:cs="Arial"/>
          <w:i/>
          <w:iCs/>
          <w:color w:val="000000"/>
          <w:sz w:val="21"/>
          <w:szCs w:val="21"/>
          <w:shd w:val="clear" w:color="auto" w:fill="FFFFFF"/>
        </w:rPr>
        <w:t xml:space="preserve">, </w:t>
      </w:r>
      <w:proofErr w:type="spellStart"/>
      <w:r w:rsidR="0041380A" w:rsidRPr="0041380A">
        <w:rPr>
          <w:rFonts w:ascii="Arial" w:hAnsi="Arial" w:cs="Arial"/>
          <w:i/>
          <w:iCs/>
          <w:color w:val="000000"/>
          <w:sz w:val="21"/>
          <w:szCs w:val="21"/>
          <w:shd w:val="clear" w:color="auto" w:fill="FFFFFF"/>
        </w:rPr>
        <w:t>Enterolobium</w:t>
      </w:r>
      <w:proofErr w:type="spellEnd"/>
      <w:r w:rsidR="0041380A" w:rsidRPr="0041380A">
        <w:rPr>
          <w:rFonts w:ascii="Arial" w:hAnsi="Arial" w:cs="Arial"/>
          <w:i/>
          <w:iCs/>
          <w:color w:val="000000"/>
          <w:sz w:val="21"/>
          <w:szCs w:val="21"/>
          <w:shd w:val="clear" w:color="auto" w:fill="FFFFFF"/>
        </w:rPr>
        <w:t xml:space="preserve"> </w:t>
      </w:r>
      <w:proofErr w:type="spellStart"/>
      <w:r w:rsidR="0041380A" w:rsidRPr="0041380A">
        <w:rPr>
          <w:rFonts w:ascii="Arial" w:hAnsi="Arial" w:cs="Arial"/>
          <w:i/>
          <w:iCs/>
          <w:color w:val="000000"/>
          <w:sz w:val="21"/>
          <w:szCs w:val="21"/>
          <w:shd w:val="clear" w:color="auto" w:fill="FFFFFF"/>
        </w:rPr>
        <w:t>schomburgkii</w:t>
      </w:r>
      <w:proofErr w:type="spellEnd"/>
      <w:r w:rsidR="0041380A" w:rsidRPr="0041380A">
        <w:rPr>
          <w:rFonts w:ascii="Arial" w:hAnsi="Arial" w:cs="Arial"/>
          <w:i/>
          <w:iCs/>
          <w:color w:val="000000"/>
          <w:sz w:val="21"/>
          <w:szCs w:val="21"/>
          <w:shd w:val="clear" w:color="auto" w:fill="FFFFFF"/>
        </w:rPr>
        <w:t xml:space="preserve">, </w:t>
      </w:r>
      <w:proofErr w:type="spellStart"/>
      <w:r w:rsidR="0041380A" w:rsidRPr="0041380A">
        <w:rPr>
          <w:i/>
          <w:iCs/>
        </w:rPr>
        <w:t>Brosimum</w:t>
      </w:r>
      <w:proofErr w:type="spellEnd"/>
      <w:r w:rsidR="0041380A" w:rsidRPr="0041380A">
        <w:rPr>
          <w:i/>
          <w:iCs/>
        </w:rPr>
        <w:t xml:space="preserve"> </w:t>
      </w:r>
      <w:proofErr w:type="spellStart"/>
      <w:r w:rsidR="0041380A" w:rsidRPr="0041380A">
        <w:rPr>
          <w:i/>
          <w:iCs/>
        </w:rPr>
        <w:t>lactescens</w:t>
      </w:r>
      <w:proofErr w:type="spellEnd"/>
      <w:r w:rsidR="0041380A" w:rsidRPr="0041380A">
        <w:rPr>
          <w:i/>
          <w:iCs/>
        </w:rPr>
        <w:t xml:space="preserve">, </w:t>
      </w:r>
      <w:r w:rsidR="0041380A" w:rsidRPr="0041380A">
        <w:rPr>
          <w:i/>
          <w:iCs/>
        </w:rPr>
        <w:t xml:space="preserve">Carapa </w:t>
      </w:r>
      <w:proofErr w:type="spellStart"/>
      <w:r w:rsidR="0041380A" w:rsidRPr="0041380A">
        <w:rPr>
          <w:i/>
          <w:iCs/>
        </w:rPr>
        <w:t>guianensis</w:t>
      </w:r>
      <w:proofErr w:type="spellEnd"/>
      <w:r w:rsidR="0041380A" w:rsidRPr="0041380A">
        <w:rPr>
          <w:rFonts w:ascii="Arial" w:hAnsi="Arial" w:cs="Arial"/>
          <w:i/>
          <w:iCs/>
          <w:color w:val="000000"/>
          <w:sz w:val="21"/>
          <w:szCs w:val="21"/>
          <w:shd w:val="clear" w:color="auto" w:fill="FFFFFF"/>
        </w:rPr>
        <w:t xml:space="preserve"> </w:t>
      </w:r>
      <w:r w:rsidR="0041380A">
        <w:rPr>
          <w:rFonts w:ascii="Arial" w:hAnsi="Arial" w:cs="Arial"/>
          <w:color w:val="000000"/>
          <w:sz w:val="21"/>
          <w:szCs w:val="21"/>
          <w:shd w:val="clear" w:color="auto" w:fill="FFFFFF"/>
        </w:rPr>
        <w:t xml:space="preserve">y </w:t>
      </w:r>
      <w:proofErr w:type="spellStart"/>
      <w:r w:rsidR="0041380A" w:rsidRPr="0041380A">
        <w:rPr>
          <w:rFonts w:ascii="Arial" w:hAnsi="Arial" w:cs="Arial"/>
          <w:i/>
          <w:iCs/>
          <w:color w:val="000000"/>
          <w:sz w:val="21"/>
          <w:szCs w:val="21"/>
          <w:shd w:val="clear" w:color="auto" w:fill="FFFFFF"/>
        </w:rPr>
        <w:t>Zanthoxylum</w:t>
      </w:r>
      <w:proofErr w:type="spellEnd"/>
      <w:r w:rsidR="0041380A" w:rsidRPr="0041380A">
        <w:rPr>
          <w:rFonts w:ascii="Arial" w:hAnsi="Arial" w:cs="Arial"/>
          <w:i/>
          <w:iCs/>
          <w:color w:val="000000"/>
          <w:sz w:val="21"/>
          <w:szCs w:val="21"/>
          <w:shd w:val="clear" w:color="auto" w:fill="FFFFFF"/>
        </w:rPr>
        <w:t xml:space="preserve"> </w:t>
      </w:r>
      <w:proofErr w:type="spellStart"/>
      <w:r w:rsidR="0041380A" w:rsidRPr="0041380A">
        <w:rPr>
          <w:rFonts w:ascii="Arial" w:hAnsi="Arial" w:cs="Arial"/>
          <w:i/>
          <w:iCs/>
          <w:color w:val="000000"/>
          <w:sz w:val="21"/>
          <w:szCs w:val="21"/>
          <w:shd w:val="clear" w:color="auto" w:fill="FFFFFF"/>
        </w:rPr>
        <w:t>ekmanii</w:t>
      </w:r>
      <w:proofErr w:type="spellEnd"/>
      <w:r w:rsidR="0041380A">
        <w:rPr>
          <w:rFonts w:ascii="Arial" w:hAnsi="Arial" w:cs="Arial"/>
          <w:i/>
          <w:iCs/>
          <w:color w:val="000000"/>
          <w:sz w:val="21"/>
          <w:szCs w:val="21"/>
          <w:shd w:val="clear" w:color="auto" w:fill="FFFFFF"/>
        </w:rPr>
        <w:t>.</w:t>
      </w:r>
    </w:p>
    <w:p w14:paraId="11ABA4A7" w14:textId="56A93E66" w:rsidR="00B67171" w:rsidRDefault="00B67171">
      <w:pPr>
        <w:jc w:val="left"/>
        <w:rPr>
          <w:rFonts w:eastAsiaTheme="minorEastAsia"/>
          <w:sz w:val="24"/>
          <w:szCs w:val="24"/>
          <w:highlight w:val="yellow"/>
        </w:rPr>
      </w:pPr>
      <w:r>
        <w:rPr>
          <w:rFonts w:eastAsiaTheme="minorEastAsia"/>
          <w:sz w:val="24"/>
          <w:szCs w:val="24"/>
          <w:highlight w:val="yellow"/>
        </w:rPr>
        <w:br w:type="page"/>
      </w:r>
    </w:p>
    <w:p w14:paraId="3E4AC429" w14:textId="48F9ED80" w:rsidR="05F9FAF5" w:rsidRPr="00D7676F" w:rsidRDefault="6C559BA9" w:rsidP="00C93389">
      <w:pPr>
        <w:pStyle w:val="Ttulo1"/>
        <w:rPr>
          <w:b/>
          <w:bCs/>
        </w:rPr>
      </w:pPr>
      <w:bookmarkStart w:id="63" w:name="_Toc140568285"/>
      <w:r w:rsidRPr="00D7676F">
        <w:rPr>
          <w:b/>
          <w:bCs/>
        </w:rPr>
        <w:lastRenderedPageBreak/>
        <w:t>Conclusiones</w:t>
      </w:r>
      <w:bookmarkEnd w:id="63"/>
    </w:p>
    <w:p w14:paraId="1385D4E3" w14:textId="3D28F66C" w:rsidR="3401E810" w:rsidRPr="00785783" w:rsidRDefault="0CF5CB4D" w:rsidP="3401E810">
      <w:pPr>
        <w:spacing w:after="0" w:line="240" w:lineRule="auto"/>
        <w:jc w:val="left"/>
        <w:rPr>
          <w:rFonts w:ascii="Calibri" w:eastAsia="Calibri" w:hAnsi="Calibri" w:cs="Calibri"/>
          <w:color w:val="000000" w:themeColor="text1"/>
          <w:sz w:val="24"/>
          <w:szCs w:val="24"/>
          <w:lang w:val="es-MX"/>
        </w:rPr>
      </w:pPr>
      <w:r w:rsidRPr="00785783">
        <w:rPr>
          <w:rFonts w:ascii="Calibri" w:eastAsia="Calibri" w:hAnsi="Calibri" w:cs="Calibri"/>
          <w:color w:val="000000" w:themeColor="text1"/>
          <w:sz w:val="24"/>
          <w:szCs w:val="24"/>
          <w:lang w:val="es-MX"/>
        </w:rPr>
        <w:t xml:space="preserve">Las principales </w:t>
      </w:r>
      <w:r w:rsidR="069F1AAE" w:rsidRPr="00785783">
        <w:rPr>
          <w:rFonts w:ascii="Calibri" w:eastAsia="Calibri" w:hAnsi="Calibri" w:cs="Calibri"/>
          <w:color w:val="000000" w:themeColor="text1"/>
          <w:sz w:val="24"/>
          <w:szCs w:val="24"/>
          <w:lang w:val="es-MX"/>
        </w:rPr>
        <w:t xml:space="preserve">observaciones que se </w:t>
      </w:r>
      <w:r w:rsidR="7FCBC590" w:rsidRPr="00785783">
        <w:rPr>
          <w:rFonts w:ascii="Calibri" w:eastAsia="Calibri" w:hAnsi="Calibri" w:cs="Calibri"/>
          <w:color w:val="000000" w:themeColor="text1"/>
          <w:sz w:val="24"/>
          <w:szCs w:val="24"/>
          <w:lang w:val="es-MX"/>
        </w:rPr>
        <w:t>derivan de este informe son</w:t>
      </w:r>
      <w:r w:rsidR="69C207A6" w:rsidRPr="00785783">
        <w:rPr>
          <w:rFonts w:ascii="Calibri" w:eastAsia="Calibri" w:hAnsi="Calibri" w:cs="Calibri"/>
          <w:color w:val="000000" w:themeColor="text1"/>
          <w:sz w:val="24"/>
          <w:szCs w:val="24"/>
          <w:lang w:val="es-MX"/>
        </w:rPr>
        <w:t xml:space="preserve">:  </w:t>
      </w:r>
    </w:p>
    <w:p w14:paraId="65118113" w14:textId="4FF4201C" w:rsidR="69C207A6" w:rsidRPr="00785783" w:rsidRDefault="69C207A6" w:rsidP="69C207A6">
      <w:pPr>
        <w:spacing w:after="0" w:line="240" w:lineRule="auto"/>
        <w:jc w:val="left"/>
        <w:rPr>
          <w:rFonts w:ascii="Calibri" w:eastAsia="Calibri" w:hAnsi="Calibri" w:cs="Calibri"/>
          <w:color w:val="000000" w:themeColor="text1"/>
          <w:sz w:val="24"/>
          <w:szCs w:val="24"/>
          <w:lang w:val="es-MX"/>
        </w:rPr>
      </w:pPr>
    </w:p>
    <w:p w14:paraId="0DFBFB1E" w14:textId="29E5002F" w:rsidR="69C207A6" w:rsidRPr="00785783" w:rsidRDefault="306B0247" w:rsidP="468919FC">
      <w:pPr>
        <w:pStyle w:val="Prrafodelista"/>
        <w:numPr>
          <w:ilvl w:val="0"/>
          <w:numId w:val="29"/>
        </w:numPr>
        <w:spacing w:after="0" w:line="240" w:lineRule="auto"/>
        <w:rPr>
          <w:rFonts w:ascii="Calibri" w:eastAsia="Calibri" w:hAnsi="Calibri" w:cs="Calibri"/>
          <w:color w:val="000000" w:themeColor="text1"/>
          <w:sz w:val="24"/>
          <w:szCs w:val="24"/>
          <w:lang w:val="es-MX"/>
        </w:rPr>
      </w:pPr>
      <w:r w:rsidRPr="306B0247">
        <w:rPr>
          <w:rFonts w:ascii="Calibri" w:eastAsia="Calibri" w:hAnsi="Calibri" w:cs="Calibri"/>
          <w:color w:val="000000" w:themeColor="text1"/>
          <w:sz w:val="24"/>
          <w:szCs w:val="24"/>
          <w:lang w:val="es-MX"/>
        </w:rPr>
        <w:t xml:space="preserve">En Costa Rica el </w:t>
      </w:r>
      <w:r w:rsidR="65183069" w:rsidRPr="00785783">
        <w:rPr>
          <w:rFonts w:ascii="Calibri" w:eastAsia="Calibri" w:hAnsi="Calibri" w:cs="Calibri"/>
          <w:color w:val="000000" w:themeColor="text1"/>
          <w:sz w:val="24"/>
          <w:szCs w:val="24"/>
          <w:lang w:val="es-MX"/>
        </w:rPr>
        <w:t xml:space="preserve">área con cobertura </w:t>
      </w:r>
      <w:r w:rsidR="02AE6CB2" w:rsidRPr="02AE6CB2">
        <w:rPr>
          <w:rFonts w:ascii="Calibri" w:eastAsia="Calibri" w:hAnsi="Calibri" w:cs="Calibri"/>
          <w:color w:val="000000" w:themeColor="text1"/>
          <w:sz w:val="24"/>
          <w:szCs w:val="24"/>
          <w:lang w:val="es-MX"/>
        </w:rPr>
        <w:t>de bosque secundario de acuerdo con</w:t>
      </w:r>
      <w:r w:rsidR="65183069" w:rsidRPr="00785783">
        <w:rPr>
          <w:rFonts w:ascii="Calibri" w:eastAsia="Calibri" w:hAnsi="Calibri" w:cs="Calibri"/>
          <w:color w:val="000000" w:themeColor="text1"/>
          <w:sz w:val="24"/>
          <w:szCs w:val="24"/>
          <w:lang w:val="es-MX"/>
        </w:rPr>
        <w:t xml:space="preserve"> el </w:t>
      </w:r>
      <w:r w:rsidR="2B776589" w:rsidRPr="00785783">
        <w:rPr>
          <w:rFonts w:ascii="Calibri" w:eastAsia="Calibri" w:hAnsi="Calibri" w:cs="Calibri"/>
          <w:color w:val="000000" w:themeColor="text1"/>
          <w:sz w:val="24"/>
          <w:szCs w:val="24"/>
          <w:lang w:val="es-MX"/>
        </w:rPr>
        <w:t xml:space="preserve">análisis realizado es de 885 538 </w:t>
      </w:r>
      <w:r w:rsidR="02AE6CB2" w:rsidRPr="02AE6CB2">
        <w:rPr>
          <w:rFonts w:ascii="Calibri" w:eastAsia="Calibri" w:hAnsi="Calibri" w:cs="Calibri"/>
          <w:color w:val="000000" w:themeColor="text1"/>
          <w:sz w:val="24"/>
          <w:szCs w:val="24"/>
          <w:lang w:val="es-MX"/>
        </w:rPr>
        <w:t>ha</w:t>
      </w:r>
      <w:r w:rsidR="3253517B" w:rsidRPr="3253517B">
        <w:rPr>
          <w:rFonts w:ascii="Calibri" w:eastAsia="Calibri" w:hAnsi="Calibri" w:cs="Calibri"/>
          <w:color w:val="000000" w:themeColor="text1"/>
          <w:sz w:val="24"/>
          <w:szCs w:val="24"/>
          <w:lang w:val="es-MX"/>
        </w:rPr>
        <w:t xml:space="preserve"> </w:t>
      </w:r>
      <w:r w:rsidR="4B765DC6" w:rsidRPr="4B765DC6">
        <w:rPr>
          <w:rFonts w:ascii="Calibri" w:eastAsia="Calibri" w:hAnsi="Calibri" w:cs="Calibri"/>
          <w:color w:val="000000" w:themeColor="text1"/>
          <w:sz w:val="24"/>
          <w:szCs w:val="24"/>
          <w:lang w:val="es-MX"/>
        </w:rPr>
        <w:t>aproximadamente</w:t>
      </w:r>
      <w:r w:rsidR="1A4118C2" w:rsidRPr="00785783">
        <w:rPr>
          <w:rFonts w:ascii="Calibri" w:eastAsia="Calibri" w:hAnsi="Calibri" w:cs="Calibri"/>
          <w:color w:val="000000" w:themeColor="text1"/>
          <w:sz w:val="24"/>
          <w:szCs w:val="24"/>
          <w:lang w:val="es-MX"/>
        </w:rPr>
        <w:t xml:space="preserve">, lo cual representa </w:t>
      </w:r>
      <w:r w:rsidR="283EFA7E" w:rsidRPr="00785783">
        <w:rPr>
          <w:rFonts w:ascii="Calibri" w:eastAsia="Calibri" w:hAnsi="Calibri" w:cs="Calibri"/>
          <w:color w:val="000000" w:themeColor="text1"/>
          <w:sz w:val="24"/>
          <w:szCs w:val="24"/>
          <w:lang w:val="es-MX"/>
        </w:rPr>
        <w:t>aproximadamente</w:t>
      </w:r>
      <w:r w:rsidR="4877C224" w:rsidRPr="00785783">
        <w:rPr>
          <w:rFonts w:ascii="Calibri" w:eastAsia="Calibri" w:hAnsi="Calibri" w:cs="Calibri"/>
          <w:color w:val="000000" w:themeColor="text1"/>
          <w:sz w:val="24"/>
          <w:szCs w:val="24"/>
          <w:lang w:val="es-MX"/>
        </w:rPr>
        <w:t xml:space="preserve"> un 18% de la superficie </w:t>
      </w:r>
      <w:r w:rsidR="7CB56C87" w:rsidRPr="00785783">
        <w:rPr>
          <w:rFonts w:ascii="Calibri" w:eastAsia="Calibri" w:hAnsi="Calibri" w:cs="Calibri"/>
          <w:color w:val="000000" w:themeColor="text1"/>
          <w:sz w:val="24"/>
          <w:szCs w:val="24"/>
          <w:lang w:val="es-MX"/>
        </w:rPr>
        <w:t>terrestre, del país</w:t>
      </w:r>
      <w:r w:rsidR="02AE6CB2" w:rsidRPr="02AE6CB2">
        <w:rPr>
          <w:rFonts w:ascii="Calibri" w:eastAsia="Calibri" w:hAnsi="Calibri" w:cs="Calibri"/>
          <w:color w:val="000000" w:themeColor="text1"/>
          <w:sz w:val="24"/>
          <w:szCs w:val="24"/>
          <w:lang w:val="es-MX"/>
        </w:rPr>
        <w:t xml:space="preserve"> </w:t>
      </w:r>
      <w:r w:rsidR="293E7C6F" w:rsidRPr="293E7C6F">
        <w:rPr>
          <w:rFonts w:ascii="Calibri" w:eastAsia="Calibri" w:hAnsi="Calibri" w:cs="Calibri"/>
          <w:color w:val="000000" w:themeColor="text1"/>
          <w:sz w:val="24"/>
          <w:szCs w:val="24"/>
          <w:lang w:val="es-MX"/>
        </w:rPr>
        <w:t xml:space="preserve">(siendo la segunda </w:t>
      </w:r>
      <w:r w:rsidR="3AFD5553" w:rsidRPr="3AFD5553">
        <w:rPr>
          <w:rFonts w:ascii="Calibri" w:eastAsia="Calibri" w:hAnsi="Calibri" w:cs="Calibri"/>
          <w:color w:val="000000" w:themeColor="text1"/>
          <w:sz w:val="24"/>
          <w:szCs w:val="24"/>
          <w:lang w:val="es-MX"/>
        </w:rPr>
        <w:t>cobertura</w:t>
      </w:r>
      <w:r w:rsidR="293E7C6F" w:rsidRPr="293E7C6F">
        <w:rPr>
          <w:rFonts w:ascii="Calibri" w:eastAsia="Calibri" w:hAnsi="Calibri" w:cs="Calibri"/>
          <w:color w:val="000000" w:themeColor="text1"/>
          <w:sz w:val="24"/>
          <w:szCs w:val="24"/>
          <w:lang w:val="es-MX"/>
        </w:rPr>
        <w:t xml:space="preserve"> con mayor </w:t>
      </w:r>
      <w:r w:rsidR="3AFD5553" w:rsidRPr="3AFD5553">
        <w:rPr>
          <w:rFonts w:ascii="Calibri" w:eastAsia="Calibri" w:hAnsi="Calibri" w:cs="Calibri"/>
          <w:color w:val="000000" w:themeColor="text1"/>
          <w:sz w:val="24"/>
          <w:szCs w:val="24"/>
          <w:lang w:val="es-MX"/>
        </w:rPr>
        <w:t>extensión</w:t>
      </w:r>
      <w:r w:rsidR="293E7C6F" w:rsidRPr="293E7C6F">
        <w:rPr>
          <w:rFonts w:ascii="Calibri" w:eastAsia="Calibri" w:hAnsi="Calibri" w:cs="Calibri"/>
          <w:color w:val="000000" w:themeColor="text1"/>
          <w:sz w:val="24"/>
          <w:szCs w:val="24"/>
          <w:lang w:val="es-MX"/>
        </w:rPr>
        <w:t xml:space="preserve"> en el territorio </w:t>
      </w:r>
      <w:r w:rsidR="3AFD5553" w:rsidRPr="3AFD5553">
        <w:rPr>
          <w:rFonts w:ascii="Calibri" w:eastAsia="Calibri" w:hAnsi="Calibri" w:cs="Calibri"/>
          <w:color w:val="000000" w:themeColor="text1"/>
          <w:sz w:val="24"/>
          <w:szCs w:val="24"/>
          <w:lang w:val="es-MX"/>
        </w:rPr>
        <w:t>continental).</w:t>
      </w:r>
    </w:p>
    <w:p w14:paraId="3C8C3A54" w14:textId="4E67B17B" w:rsidR="76270E59" w:rsidRPr="00785783" w:rsidRDefault="6ACB6F5B" w:rsidP="76270E59">
      <w:pPr>
        <w:pStyle w:val="Prrafodelista"/>
        <w:numPr>
          <w:ilvl w:val="0"/>
          <w:numId w:val="29"/>
        </w:numPr>
        <w:spacing w:after="0" w:line="240" w:lineRule="auto"/>
        <w:rPr>
          <w:rFonts w:ascii="Calibri" w:eastAsia="Calibri" w:hAnsi="Calibri" w:cs="Calibri"/>
          <w:color w:val="000000" w:themeColor="text1"/>
          <w:sz w:val="24"/>
          <w:szCs w:val="24"/>
          <w:lang w:val="es-MX"/>
        </w:rPr>
      </w:pPr>
      <w:r w:rsidRPr="6ACB6F5B">
        <w:rPr>
          <w:rFonts w:ascii="Calibri" w:eastAsia="Calibri" w:hAnsi="Calibri" w:cs="Calibri"/>
          <w:color w:val="000000" w:themeColor="text1"/>
          <w:sz w:val="24"/>
          <w:szCs w:val="24"/>
          <w:lang w:val="es-MX"/>
        </w:rPr>
        <w:t xml:space="preserve">En el </w:t>
      </w:r>
      <w:proofErr w:type="spellStart"/>
      <w:r w:rsidRPr="6ACB6F5B">
        <w:rPr>
          <w:rFonts w:ascii="Calibri" w:eastAsia="Calibri" w:hAnsi="Calibri" w:cs="Calibri"/>
          <w:color w:val="000000" w:themeColor="text1"/>
          <w:sz w:val="24"/>
          <w:szCs w:val="24"/>
          <w:lang w:val="es-MX"/>
        </w:rPr>
        <w:t>AdI</w:t>
      </w:r>
      <w:proofErr w:type="spellEnd"/>
      <w:r w:rsidRPr="6ACB6F5B">
        <w:rPr>
          <w:rFonts w:ascii="Calibri" w:eastAsia="Calibri" w:hAnsi="Calibri" w:cs="Calibri"/>
          <w:color w:val="000000" w:themeColor="text1"/>
          <w:sz w:val="24"/>
          <w:szCs w:val="24"/>
          <w:lang w:val="es-MX"/>
        </w:rPr>
        <w:t xml:space="preserve"> se ubica un 47% del área</w:t>
      </w:r>
      <w:r w:rsidR="0F9EB8D4" w:rsidRPr="00785783">
        <w:rPr>
          <w:rFonts w:ascii="Calibri" w:eastAsia="Calibri" w:hAnsi="Calibri" w:cs="Calibri"/>
          <w:color w:val="000000" w:themeColor="text1"/>
          <w:sz w:val="24"/>
          <w:szCs w:val="24"/>
          <w:lang w:val="es-MX"/>
        </w:rPr>
        <w:t xml:space="preserve"> total de </w:t>
      </w:r>
      <w:r w:rsidR="68BD1311" w:rsidRPr="68BD1311">
        <w:rPr>
          <w:rFonts w:ascii="Calibri" w:eastAsia="Calibri" w:hAnsi="Calibri" w:cs="Calibri"/>
          <w:color w:val="000000" w:themeColor="text1"/>
          <w:sz w:val="24"/>
          <w:szCs w:val="24"/>
          <w:lang w:val="es-MX"/>
        </w:rPr>
        <w:t>bosque secundario del país (</w:t>
      </w:r>
      <w:r w:rsidR="0F9EB8D4" w:rsidRPr="00785783">
        <w:rPr>
          <w:rFonts w:ascii="Calibri" w:eastAsia="Calibri" w:hAnsi="Calibri" w:cs="Calibri"/>
          <w:color w:val="000000" w:themeColor="text1"/>
          <w:sz w:val="24"/>
          <w:szCs w:val="24"/>
          <w:lang w:val="es-MX"/>
        </w:rPr>
        <w:t xml:space="preserve">418,424 </w:t>
      </w:r>
      <w:r w:rsidR="3253517B" w:rsidRPr="3253517B">
        <w:rPr>
          <w:rFonts w:ascii="Calibri" w:eastAsia="Calibri" w:hAnsi="Calibri" w:cs="Calibri"/>
          <w:color w:val="000000" w:themeColor="text1"/>
          <w:sz w:val="24"/>
          <w:szCs w:val="24"/>
          <w:lang w:val="es-MX"/>
        </w:rPr>
        <w:t>ha</w:t>
      </w:r>
      <w:r w:rsidR="0F9EB8D4" w:rsidRPr="00785783">
        <w:rPr>
          <w:rFonts w:ascii="Calibri" w:eastAsia="Calibri" w:hAnsi="Calibri" w:cs="Calibri"/>
          <w:color w:val="000000" w:themeColor="text1"/>
          <w:sz w:val="24"/>
          <w:szCs w:val="24"/>
          <w:lang w:val="es-MX"/>
        </w:rPr>
        <w:t xml:space="preserve"> </w:t>
      </w:r>
      <w:r w:rsidR="68BD1311" w:rsidRPr="68BD1311">
        <w:rPr>
          <w:rFonts w:ascii="Calibri" w:eastAsia="Calibri" w:hAnsi="Calibri" w:cs="Calibri"/>
          <w:color w:val="000000" w:themeColor="text1"/>
          <w:sz w:val="24"/>
          <w:szCs w:val="24"/>
          <w:lang w:val="es-MX"/>
        </w:rPr>
        <w:t>aproximadamente</w:t>
      </w:r>
      <w:r w:rsidR="3253517B" w:rsidRPr="3253517B">
        <w:rPr>
          <w:rFonts w:ascii="Calibri" w:eastAsia="Calibri" w:hAnsi="Calibri" w:cs="Calibri"/>
          <w:color w:val="000000" w:themeColor="text1"/>
          <w:sz w:val="24"/>
          <w:szCs w:val="24"/>
          <w:lang w:val="es-MX"/>
        </w:rPr>
        <w:t>).</w:t>
      </w:r>
    </w:p>
    <w:p w14:paraId="2D503C67" w14:textId="1FBE18CB" w:rsidR="5BFC1245" w:rsidRPr="00785783" w:rsidRDefault="6116FF75" w:rsidP="5BFC1245">
      <w:pPr>
        <w:pStyle w:val="Prrafodelista"/>
        <w:numPr>
          <w:ilvl w:val="0"/>
          <w:numId w:val="29"/>
        </w:numPr>
        <w:spacing w:after="0" w:line="240" w:lineRule="auto"/>
        <w:rPr>
          <w:rFonts w:ascii="Calibri" w:eastAsia="Calibri" w:hAnsi="Calibri" w:cs="Calibri"/>
          <w:color w:val="000000" w:themeColor="text1"/>
          <w:sz w:val="24"/>
          <w:szCs w:val="24"/>
          <w:lang w:val="es-MX"/>
        </w:rPr>
      </w:pPr>
      <w:r w:rsidRPr="00785783">
        <w:rPr>
          <w:rFonts w:ascii="Calibri" w:eastAsia="Calibri" w:hAnsi="Calibri" w:cs="Calibri"/>
          <w:color w:val="000000" w:themeColor="text1"/>
          <w:sz w:val="24"/>
          <w:szCs w:val="24"/>
          <w:lang w:val="es-MX"/>
        </w:rPr>
        <w:t xml:space="preserve">Las características y uso de las especies del bosque secundario son poco conocidas en el país. </w:t>
      </w:r>
    </w:p>
    <w:p w14:paraId="5D007FD0" w14:textId="2414AACC" w:rsidR="6BD4B833" w:rsidRPr="00785783" w:rsidRDefault="7158BBC2" w:rsidP="6BD4B833">
      <w:pPr>
        <w:pStyle w:val="Prrafodelista"/>
        <w:numPr>
          <w:ilvl w:val="0"/>
          <w:numId w:val="29"/>
        </w:numPr>
        <w:spacing w:after="0" w:line="240" w:lineRule="auto"/>
        <w:rPr>
          <w:rFonts w:ascii="Calibri" w:eastAsia="Calibri" w:hAnsi="Calibri" w:cs="Calibri"/>
          <w:color w:val="000000" w:themeColor="text1"/>
          <w:sz w:val="24"/>
          <w:szCs w:val="24"/>
          <w:lang w:val="es-MX"/>
        </w:rPr>
      </w:pPr>
      <w:r w:rsidRPr="00785783">
        <w:rPr>
          <w:rFonts w:ascii="Calibri" w:eastAsia="Calibri" w:hAnsi="Calibri" w:cs="Calibri"/>
          <w:color w:val="000000" w:themeColor="text1"/>
          <w:sz w:val="24"/>
          <w:szCs w:val="24"/>
          <w:lang w:val="es-MX"/>
        </w:rPr>
        <w:t xml:space="preserve">Aunque los bosques secundarios tienen una estructura </w:t>
      </w:r>
      <w:r w:rsidR="7D9E9B33" w:rsidRPr="00785783">
        <w:rPr>
          <w:rFonts w:ascii="Calibri" w:eastAsia="Calibri" w:hAnsi="Calibri" w:cs="Calibri"/>
          <w:color w:val="000000" w:themeColor="text1"/>
          <w:sz w:val="24"/>
          <w:szCs w:val="24"/>
          <w:lang w:val="es-MX"/>
        </w:rPr>
        <w:t>compleja</w:t>
      </w:r>
      <w:r w:rsidR="1E366F75" w:rsidRPr="00785783">
        <w:rPr>
          <w:rFonts w:ascii="Calibri" w:eastAsia="Calibri" w:hAnsi="Calibri" w:cs="Calibri"/>
          <w:color w:val="000000" w:themeColor="text1"/>
          <w:sz w:val="24"/>
          <w:szCs w:val="24"/>
          <w:lang w:val="es-MX"/>
        </w:rPr>
        <w:t>,</w:t>
      </w:r>
      <w:r w:rsidRPr="00785783">
        <w:rPr>
          <w:rFonts w:ascii="Calibri" w:eastAsia="Calibri" w:hAnsi="Calibri" w:cs="Calibri"/>
          <w:color w:val="000000" w:themeColor="text1"/>
          <w:sz w:val="24"/>
          <w:szCs w:val="24"/>
          <w:lang w:val="es-MX"/>
        </w:rPr>
        <w:t xml:space="preserve"> </w:t>
      </w:r>
      <w:r w:rsidR="0AB48A2A" w:rsidRPr="00785783">
        <w:rPr>
          <w:rFonts w:ascii="Calibri" w:eastAsia="Calibri" w:hAnsi="Calibri" w:cs="Calibri"/>
          <w:color w:val="000000" w:themeColor="text1"/>
          <w:sz w:val="24"/>
          <w:szCs w:val="24"/>
          <w:lang w:val="es-MX"/>
        </w:rPr>
        <w:t xml:space="preserve">con </w:t>
      </w:r>
      <w:r w:rsidR="757A4884" w:rsidRPr="00785783">
        <w:rPr>
          <w:rFonts w:ascii="Calibri" w:eastAsia="Calibri" w:hAnsi="Calibri" w:cs="Calibri"/>
          <w:color w:val="000000" w:themeColor="text1"/>
          <w:sz w:val="24"/>
          <w:szCs w:val="24"/>
          <w:lang w:val="es-MX"/>
        </w:rPr>
        <w:t>una cantidad</w:t>
      </w:r>
      <w:r w:rsidRPr="00785783">
        <w:rPr>
          <w:rFonts w:ascii="Calibri" w:eastAsia="Calibri" w:hAnsi="Calibri" w:cs="Calibri"/>
          <w:color w:val="000000" w:themeColor="text1"/>
          <w:sz w:val="24"/>
          <w:szCs w:val="24"/>
          <w:lang w:val="es-MX"/>
        </w:rPr>
        <w:t xml:space="preserve"> </w:t>
      </w:r>
      <w:r w:rsidR="7D9E9B33" w:rsidRPr="00785783">
        <w:rPr>
          <w:rFonts w:ascii="Calibri" w:eastAsia="Calibri" w:hAnsi="Calibri" w:cs="Calibri"/>
          <w:color w:val="000000" w:themeColor="text1"/>
          <w:sz w:val="24"/>
          <w:szCs w:val="24"/>
          <w:lang w:val="es-MX"/>
        </w:rPr>
        <w:t>significativa</w:t>
      </w:r>
      <w:r w:rsidRPr="00785783">
        <w:rPr>
          <w:rFonts w:ascii="Calibri" w:eastAsia="Calibri" w:hAnsi="Calibri" w:cs="Calibri"/>
          <w:color w:val="000000" w:themeColor="text1"/>
          <w:sz w:val="24"/>
          <w:szCs w:val="24"/>
          <w:lang w:val="es-MX"/>
        </w:rPr>
        <w:t xml:space="preserve"> de especies</w:t>
      </w:r>
      <w:r w:rsidR="3B93EF3D" w:rsidRPr="00785783">
        <w:rPr>
          <w:rFonts w:ascii="Calibri" w:eastAsia="Calibri" w:hAnsi="Calibri" w:cs="Calibri"/>
          <w:color w:val="000000" w:themeColor="text1"/>
          <w:sz w:val="24"/>
          <w:szCs w:val="24"/>
          <w:lang w:val="es-MX"/>
        </w:rPr>
        <w:t xml:space="preserve">, </w:t>
      </w:r>
      <w:r w:rsidR="684FAB50" w:rsidRPr="00785783">
        <w:rPr>
          <w:rFonts w:ascii="Calibri" w:eastAsia="Calibri" w:hAnsi="Calibri" w:cs="Calibri"/>
          <w:color w:val="000000" w:themeColor="text1"/>
          <w:sz w:val="24"/>
          <w:szCs w:val="24"/>
          <w:lang w:val="es-MX"/>
        </w:rPr>
        <w:t>existe</w:t>
      </w:r>
      <w:r w:rsidR="0B27AD8B" w:rsidRPr="00785783">
        <w:rPr>
          <w:rFonts w:ascii="Calibri" w:eastAsia="Calibri" w:hAnsi="Calibri" w:cs="Calibri"/>
          <w:color w:val="000000" w:themeColor="text1"/>
          <w:sz w:val="24"/>
          <w:szCs w:val="24"/>
          <w:lang w:val="es-MX"/>
        </w:rPr>
        <w:t xml:space="preserve"> un </w:t>
      </w:r>
      <w:r w:rsidR="63E96F1D" w:rsidRPr="63E96F1D">
        <w:rPr>
          <w:rFonts w:ascii="Calibri" w:eastAsia="Calibri" w:hAnsi="Calibri" w:cs="Calibri"/>
          <w:color w:val="000000" w:themeColor="text1"/>
          <w:sz w:val="24"/>
          <w:szCs w:val="24"/>
          <w:lang w:val="es-MX"/>
        </w:rPr>
        <w:t xml:space="preserve">número </w:t>
      </w:r>
      <w:r w:rsidR="0B27AD8B" w:rsidRPr="00785783">
        <w:rPr>
          <w:rFonts w:ascii="Calibri" w:eastAsia="Calibri" w:hAnsi="Calibri" w:cs="Calibri"/>
          <w:color w:val="000000" w:themeColor="text1"/>
          <w:sz w:val="24"/>
          <w:szCs w:val="24"/>
          <w:lang w:val="es-MX"/>
        </w:rPr>
        <w:t xml:space="preserve">reducido </w:t>
      </w:r>
      <w:r w:rsidR="53CAF34A" w:rsidRPr="00785783">
        <w:rPr>
          <w:rFonts w:ascii="Calibri" w:eastAsia="Calibri" w:hAnsi="Calibri" w:cs="Calibri"/>
          <w:color w:val="000000" w:themeColor="text1"/>
          <w:sz w:val="24"/>
          <w:szCs w:val="24"/>
          <w:lang w:val="es-MX"/>
        </w:rPr>
        <w:t xml:space="preserve">de </w:t>
      </w:r>
      <w:r w:rsidR="076229B3" w:rsidRPr="076229B3">
        <w:rPr>
          <w:rFonts w:ascii="Calibri" w:eastAsia="Calibri" w:hAnsi="Calibri" w:cs="Calibri"/>
          <w:color w:val="000000" w:themeColor="text1"/>
          <w:sz w:val="24"/>
          <w:szCs w:val="24"/>
          <w:lang w:val="es-MX"/>
        </w:rPr>
        <w:t xml:space="preserve">especies </w:t>
      </w:r>
      <w:r w:rsidR="50A6BF45" w:rsidRPr="50A6BF45">
        <w:rPr>
          <w:rFonts w:ascii="Calibri" w:eastAsia="Calibri" w:hAnsi="Calibri" w:cs="Calibri"/>
          <w:color w:val="000000" w:themeColor="text1"/>
          <w:sz w:val="24"/>
          <w:szCs w:val="24"/>
          <w:lang w:val="es-MX"/>
        </w:rPr>
        <w:t>en las cuales se concentra la</w:t>
      </w:r>
      <w:r w:rsidR="58642367" w:rsidRPr="58642367">
        <w:rPr>
          <w:rFonts w:ascii="Calibri" w:eastAsia="Calibri" w:hAnsi="Calibri" w:cs="Calibri"/>
          <w:color w:val="000000" w:themeColor="text1"/>
          <w:sz w:val="24"/>
          <w:szCs w:val="24"/>
          <w:lang w:val="es-MX"/>
        </w:rPr>
        <w:t xml:space="preserve"> abundancia</w:t>
      </w:r>
      <w:r w:rsidR="50A6BF45" w:rsidRPr="50A6BF45">
        <w:rPr>
          <w:rFonts w:ascii="Calibri" w:eastAsia="Calibri" w:hAnsi="Calibri" w:cs="Calibri"/>
          <w:color w:val="000000" w:themeColor="text1"/>
          <w:sz w:val="24"/>
          <w:szCs w:val="24"/>
          <w:lang w:val="es-MX"/>
        </w:rPr>
        <w:t xml:space="preserve"> y </w:t>
      </w:r>
      <w:r w:rsidR="3EC0AA5B" w:rsidRPr="3EC0AA5B">
        <w:rPr>
          <w:rFonts w:ascii="Calibri" w:eastAsia="Calibri" w:hAnsi="Calibri" w:cs="Calibri"/>
          <w:color w:val="000000" w:themeColor="text1"/>
          <w:sz w:val="24"/>
          <w:szCs w:val="24"/>
          <w:lang w:val="es-MX"/>
        </w:rPr>
        <w:t>dominancia</w:t>
      </w:r>
      <w:r w:rsidR="1164CD65" w:rsidRPr="1164CD65">
        <w:rPr>
          <w:rFonts w:ascii="Calibri" w:eastAsia="Calibri" w:hAnsi="Calibri" w:cs="Calibri"/>
          <w:color w:val="000000" w:themeColor="text1"/>
          <w:sz w:val="24"/>
          <w:szCs w:val="24"/>
          <w:lang w:val="es-MX"/>
        </w:rPr>
        <w:t>, por lo cual</w:t>
      </w:r>
      <w:r w:rsidR="50A6BF45" w:rsidRPr="50A6BF45">
        <w:rPr>
          <w:rFonts w:ascii="Calibri" w:eastAsia="Calibri" w:hAnsi="Calibri" w:cs="Calibri"/>
          <w:color w:val="000000" w:themeColor="text1"/>
          <w:sz w:val="24"/>
          <w:szCs w:val="24"/>
          <w:lang w:val="es-MX"/>
        </w:rPr>
        <w:t xml:space="preserve"> </w:t>
      </w:r>
      <w:r w:rsidR="5D29B3B2" w:rsidRPr="5D29B3B2">
        <w:rPr>
          <w:rFonts w:ascii="Calibri" w:eastAsia="Calibri" w:hAnsi="Calibri" w:cs="Calibri"/>
          <w:color w:val="000000" w:themeColor="text1"/>
          <w:sz w:val="24"/>
          <w:szCs w:val="24"/>
          <w:lang w:val="es-MX"/>
        </w:rPr>
        <w:t>el</w:t>
      </w:r>
      <w:r w:rsidR="77A301F7" w:rsidRPr="77A301F7">
        <w:rPr>
          <w:rFonts w:ascii="Calibri" w:eastAsia="Calibri" w:hAnsi="Calibri" w:cs="Calibri"/>
          <w:color w:val="000000" w:themeColor="text1"/>
          <w:sz w:val="24"/>
          <w:szCs w:val="24"/>
          <w:lang w:val="es-MX"/>
        </w:rPr>
        <w:t xml:space="preserve"> desarrollo de productos innovadores</w:t>
      </w:r>
      <w:r w:rsidR="5D29B3B2" w:rsidRPr="5D29B3B2">
        <w:rPr>
          <w:rFonts w:ascii="Calibri" w:eastAsia="Calibri" w:hAnsi="Calibri" w:cs="Calibri"/>
          <w:color w:val="000000" w:themeColor="text1"/>
          <w:sz w:val="24"/>
          <w:szCs w:val="24"/>
          <w:lang w:val="es-MX"/>
        </w:rPr>
        <w:t xml:space="preserve"> se concentrará en </w:t>
      </w:r>
      <w:r w:rsidR="1164CD65" w:rsidRPr="1164CD65">
        <w:rPr>
          <w:rFonts w:ascii="Calibri" w:eastAsia="Calibri" w:hAnsi="Calibri" w:cs="Calibri"/>
          <w:color w:val="000000" w:themeColor="text1"/>
          <w:sz w:val="24"/>
          <w:szCs w:val="24"/>
          <w:lang w:val="es-MX"/>
        </w:rPr>
        <w:t>nueve especies</w:t>
      </w:r>
      <w:r w:rsidR="50A6BF45" w:rsidRPr="50A6BF45">
        <w:rPr>
          <w:rFonts w:ascii="Calibri" w:eastAsia="Calibri" w:hAnsi="Calibri" w:cs="Calibri"/>
          <w:color w:val="000000" w:themeColor="text1"/>
          <w:sz w:val="24"/>
          <w:szCs w:val="24"/>
          <w:lang w:val="es-MX"/>
        </w:rPr>
        <w:t>.</w:t>
      </w:r>
    </w:p>
    <w:p w14:paraId="263723EE" w14:textId="21CBF764" w:rsidR="24267328" w:rsidRPr="00785783" w:rsidRDefault="24267328" w:rsidP="24267328">
      <w:pPr>
        <w:pStyle w:val="Prrafodelista"/>
        <w:numPr>
          <w:ilvl w:val="0"/>
          <w:numId w:val="29"/>
        </w:numPr>
        <w:spacing w:after="0" w:line="240" w:lineRule="auto"/>
        <w:rPr>
          <w:rFonts w:ascii="Calibri" w:eastAsia="Calibri" w:hAnsi="Calibri" w:cs="Calibri"/>
          <w:color w:val="000000" w:themeColor="text1"/>
          <w:sz w:val="24"/>
          <w:szCs w:val="24"/>
          <w:lang w:val="es-MX"/>
        </w:rPr>
      </w:pPr>
      <w:r w:rsidRPr="00785783">
        <w:rPr>
          <w:rFonts w:ascii="Calibri" w:eastAsia="Calibri" w:hAnsi="Calibri" w:cs="Calibri"/>
          <w:color w:val="000000" w:themeColor="text1"/>
          <w:sz w:val="24"/>
          <w:szCs w:val="24"/>
          <w:lang w:val="es-MX"/>
        </w:rPr>
        <w:t xml:space="preserve">El bosque en la zona de estudio se encuentra muy fragmentado en áreas pequeñas, por lo que es importante la fusión en bloques de manejo que permitan una mayor eficiencia </w:t>
      </w:r>
      <w:r w:rsidR="3EA87E1D" w:rsidRPr="3EA87E1D">
        <w:rPr>
          <w:rFonts w:ascii="Calibri" w:eastAsia="Calibri" w:hAnsi="Calibri" w:cs="Calibri"/>
          <w:color w:val="000000" w:themeColor="text1"/>
          <w:sz w:val="24"/>
          <w:szCs w:val="24"/>
          <w:lang w:val="es-MX"/>
        </w:rPr>
        <w:t xml:space="preserve">y rentabilidad </w:t>
      </w:r>
      <w:r w:rsidRPr="00785783">
        <w:rPr>
          <w:rFonts w:ascii="Calibri" w:eastAsia="Calibri" w:hAnsi="Calibri" w:cs="Calibri"/>
          <w:color w:val="000000" w:themeColor="text1"/>
          <w:sz w:val="24"/>
          <w:szCs w:val="24"/>
          <w:lang w:val="es-MX"/>
        </w:rPr>
        <w:t>en el monitoreo y manejo.</w:t>
      </w:r>
    </w:p>
    <w:p w14:paraId="72FF2B5D" w14:textId="2DE6DACA" w:rsidR="6C012018" w:rsidRPr="00785783" w:rsidRDefault="419ABD6D" w:rsidP="6C012018">
      <w:pPr>
        <w:pStyle w:val="Prrafodelista"/>
        <w:numPr>
          <w:ilvl w:val="0"/>
          <w:numId w:val="29"/>
        </w:numPr>
        <w:spacing w:after="0" w:line="240" w:lineRule="auto"/>
        <w:rPr>
          <w:rFonts w:ascii="Calibri" w:eastAsia="Calibri" w:hAnsi="Calibri" w:cs="Calibri"/>
          <w:color w:val="000000" w:themeColor="text1"/>
          <w:sz w:val="24"/>
          <w:szCs w:val="24"/>
          <w:lang w:val="es-MX"/>
        </w:rPr>
      </w:pPr>
      <w:r w:rsidRPr="00785783">
        <w:rPr>
          <w:rFonts w:ascii="Calibri" w:eastAsia="Calibri" w:hAnsi="Calibri" w:cs="Calibri"/>
          <w:color w:val="000000" w:themeColor="text1"/>
          <w:sz w:val="24"/>
          <w:szCs w:val="24"/>
          <w:lang w:val="es-MX"/>
        </w:rPr>
        <w:t>El</w:t>
      </w:r>
      <w:r w:rsidR="40398B9F" w:rsidRPr="00785783">
        <w:rPr>
          <w:rFonts w:ascii="Calibri" w:eastAsia="Calibri" w:hAnsi="Calibri" w:cs="Calibri"/>
          <w:color w:val="000000" w:themeColor="text1"/>
          <w:sz w:val="24"/>
          <w:szCs w:val="24"/>
          <w:lang w:val="es-MX"/>
        </w:rPr>
        <w:t xml:space="preserve"> </w:t>
      </w:r>
      <w:r w:rsidR="69B74DFC" w:rsidRPr="00785783">
        <w:rPr>
          <w:rFonts w:ascii="Calibri" w:eastAsia="Calibri" w:hAnsi="Calibri" w:cs="Calibri"/>
          <w:color w:val="000000" w:themeColor="text1"/>
          <w:sz w:val="24"/>
          <w:szCs w:val="24"/>
          <w:lang w:val="es-MX"/>
        </w:rPr>
        <w:t xml:space="preserve">análisis realizado, </w:t>
      </w:r>
      <w:r w:rsidR="6116FF75" w:rsidRPr="00785783">
        <w:rPr>
          <w:rFonts w:ascii="Calibri" w:eastAsia="Calibri" w:hAnsi="Calibri" w:cs="Calibri"/>
          <w:color w:val="000000" w:themeColor="text1"/>
          <w:sz w:val="24"/>
          <w:szCs w:val="24"/>
          <w:lang w:val="es-MX"/>
        </w:rPr>
        <w:t>permitió</w:t>
      </w:r>
      <w:r w:rsidR="11AE113D" w:rsidRPr="00785783">
        <w:rPr>
          <w:rFonts w:ascii="Calibri" w:eastAsia="Calibri" w:hAnsi="Calibri" w:cs="Calibri"/>
          <w:color w:val="000000" w:themeColor="text1"/>
          <w:sz w:val="24"/>
          <w:szCs w:val="24"/>
          <w:lang w:val="es-MX"/>
        </w:rPr>
        <w:t xml:space="preserve"> la identificación de </w:t>
      </w:r>
      <w:r w:rsidR="4DDE3CA0" w:rsidRPr="00785783">
        <w:rPr>
          <w:rFonts w:ascii="Calibri" w:eastAsia="Calibri" w:hAnsi="Calibri" w:cs="Calibri"/>
          <w:color w:val="000000" w:themeColor="text1"/>
          <w:sz w:val="24"/>
          <w:szCs w:val="24"/>
          <w:lang w:val="es-MX"/>
        </w:rPr>
        <w:t xml:space="preserve">4 </w:t>
      </w:r>
      <w:r w:rsidR="2A71A6AB" w:rsidRPr="2A71A6AB">
        <w:rPr>
          <w:rFonts w:ascii="Calibri" w:eastAsia="Calibri" w:hAnsi="Calibri" w:cs="Calibri"/>
          <w:color w:val="000000" w:themeColor="text1"/>
          <w:sz w:val="24"/>
          <w:szCs w:val="24"/>
          <w:lang w:val="es-MX"/>
        </w:rPr>
        <w:t>UPP</w:t>
      </w:r>
      <w:r w:rsidR="03166792" w:rsidRPr="00785783">
        <w:rPr>
          <w:rFonts w:ascii="Calibri" w:eastAsia="Calibri" w:hAnsi="Calibri" w:cs="Calibri"/>
          <w:color w:val="000000" w:themeColor="text1"/>
          <w:sz w:val="24"/>
          <w:szCs w:val="24"/>
          <w:lang w:val="es-MX"/>
        </w:rPr>
        <w:t xml:space="preserve">, </w:t>
      </w:r>
      <w:r w:rsidR="1E134AC1" w:rsidRPr="00785783">
        <w:rPr>
          <w:rFonts w:ascii="Calibri" w:eastAsia="Calibri" w:hAnsi="Calibri" w:cs="Calibri"/>
          <w:color w:val="000000" w:themeColor="text1"/>
          <w:sz w:val="24"/>
          <w:szCs w:val="24"/>
          <w:lang w:val="es-MX"/>
        </w:rPr>
        <w:t xml:space="preserve">acotando </w:t>
      </w:r>
      <w:r w:rsidR="00382F9D" w:rsidRPr="00785783">
        <w:rPr>
          <w:rFonts w:ascii="Calibri" w:eastAsia="Calibri" w:hAnsi="Calibri" w:cs="Calibri"/>
          <w:color w:val="000000" w:themeColor="text1"/>
          <w:sz w:val="24"/>
          <w:szCs w:val="24"/>
          <w:lang w:val="es-MX"/>
        </w:rPr>
        <w:t>así</w:t>
      </w:r>
      <w:r w:rsidR="1E134AC1" w:rsidRPr="00785783">
        <w:rPr>
          <w:rFonts w:ascii="Calibri" w:eastAsia="Calibri" w:hAnsi="Calibri" w:cs="Calibri"/>
          <w:color w:val="000000" w:themeColor="text1"/>
          <w:sz w:val="24"/>
          <w:szCs w:val="24"/>
          <w:lang w:val="es-MX"/>
        </w:rPr>
        <w:t xml:space="preserve"> las futuras</w:t>
      </w:r>
      <w:r w:rsidR="4FED3062" w:rsidRPr="00785783">
        <w:rPr>
          <w:rFonts w:ascii="Calibri" w:eastAsia="Calibri" w:hAnsi="Calibri" w:cs="Calibri"/>
          <w:color w:val="000000" w:themeColor="text1"/>
          <w:sz w:val="24"/>
          <w:szCs w:val="24"/>
          <w:lang w:val="es-MX"/>
        </w:rPr>
        <w:t xml:space="preserve"> intervenciones y acciones </w:t>
      </w:r>
      <w:r w:rsidR="49860E3A" w:rsidRPr="00785783">
        <w:rPr>
          <w:rFonts w:ascii="Calibri" w:eastAsia="Calibri" w:hAnsi="Calibri" w:cs="Calibri"/>
          <w:color w:val="000000" w:themeColor="text1"/>
          <w:sz w:val="24"/>
          <w:szCs w:val="24"/>
          <w:lang w:val="es-MX"/>
        </w:rPr>
        <w:t xml:space="preserve">entorno al manejo del </w:t>
      </w:r>
      <w:r w:rsidR="16984CDD" w:rsidRPr="00785783">
        <w:rPr>
          <w:rFonts w:ascii="Calibri" w:eastAsia="Calibri" w:hAnsi="Calibri" w:cs="Calibri"/>
          <w:color w:val="000000" w:themeColor="text1"/>
          <w:sz w:val="24"/>
          <w:szCs w:val="24"/>
          <w:lang w:val="es-MX"/>
        </w:rPr>
        <w:t xml:space="preserve">bosque secundario y del paisaje </w:t>
      </w:r>
      <w:r w:rsidR="0956E52C" w:rsidRPr="00785783">
        <w:rPr>
          <w:rFonts w:ascii="Calibri" w:eastAsia="Calibri" w:hAnsi="Calibri" w:cs="Calibri"/>
          <w:color w:val="000000" w:themeColor="text1"/>
          <w:sz w:val="24"/>
          <w:szCs w:val="24"/>
          <w:lang w:val="es-MX"/>
        </w:rPr>
        <w:t>productivo.</w:t>
      </w:r>
    </w:p>
    <w:p w14:paraId="03F8AEA1" w14:textId="2EA0DE80" w:rsidR="6A7E4543" w:rsidRPr="00785783" w:rsidRDefault="1919023F" w:rsidP="077E7CFF">
      <w:pPr>
        <w:pStyle w:val="Prrafodelista"/>
        <w:numPr>
          <w:ilvl w:val="0"/>
          <w:numId w:val="29"/>
        </w:numPr>
        <w:spacing w:after="0" w:line="240" w:lineRule="auto"/>
        <w:rPr>
          <w:rFonts w:ascii="Calibri" w:eastAsia="Calibri" w:hAnsi="Calibri" w:cs="Calibri"/>
          <w:color w:val="000000" w:themeColor="text1"/>
          <w:sz w:val="24"/>
          <w:szCs w:val="24"/>
          <w:lang w:val="es-MX"/>
        </w:rPr>
      </w:pPr>
      <w:r w:rsidRPr="00785783">
        <w:rPr>
          <w:rFonts w:ascii="Calibri" w:eastAsia="Calibri" w:hAnsi="Calibri" w:cs="Calibri"/>
          <w:color w:val="000000" w:themeColor="text1"/>
          <w:sz w:val="24"/>
          <w:szCs w:val="24"/>
          <w:lang w:val="es-MX"/>
        </w:rPr>
        <w:t xml:space="preserve">El </w:t>
      </w:r>
      <w:r w:rsidR="1BA17256" w:rsidRPr="00785783">
        <w:rPr>
          <w:rFonts w:ascii="Calibri" w:eastAsia="Calibri" w:hAnsi="Calibri" w:cs="Calibri"/>
          <w:color w:val="000000" w:themeColor="text1"/>
          <w:sz w:val="24"/>
          <w:szCs w:val="24"/>
          <w:lang w:val="es-MX"/>
        </w:rPr>
        <w:t>análisis</w:t>
      </w:r>
      <w:r w:rsidRPr="00785783">
        <w:rPr>
          <w:rFonts w:ascii="Calibri" w:eastAsia="Calibri" w:hAnsi="Calibri" w:cs="Calibri"/>
          <w:color w:val="000000" w:themeColor="text1"/>
          <w:sz w:val="24"/>
          <w:szCs w:val="24"/>
          <w:lang w:val="es-MX"/>
        </w:rPr>
        <w:t xml:space="preserve"> de la composición </w:t>
      </w:r>
      <w:r w:rsidR="1BA17256" w:rsidRPr="00785783">
        <w:rPr>
          <w:rFonts w:ascii="Calibri" w:eastAsia="Calibri" w:hAnsi="Calibri" w:cs="Calibri"/>
          <w:color w:val="000000" w:themeColor="text1"/>
          <w:sz w:val="24"/>
          <w:szCs w:val="24"/>
          <w:lang w:val="es-MX"/>
        </w:rPr>
        <w:t xml:space="preserve">florística de las </w:t>
      </w:r>
      <w:r w:rsidR="448E5669" w:rsidRPr="00785783">
        <w:rPr>
          <w:rFonts w:ascii="Calibri" w:eastAsia="Calibri" w:hAnsi="Calibri" w:cs="Calibri"/>
          <w:color w:val="000000" w:themeColor="text1"/>
          <w:sz w:val="24"/>
          <w:szCs w:val="24"/>
          <w:lang w:val="es-MX"/>
        </w:rPr>
        <w:t xml:space="preserve">parcelas permitió la </w:t>
      </w:r>
      <w:r w:rsidR="3225440D" w:rsidRPr="00785783">
        <w:rPr>
          <w:rFonts w:ascii="Calibri" w:eastAsia="Calibri" w:hAnsi="Calibri" w:cs="Calibri"/>
          <w:color w:val="000000" w:themeColor="text1"/>
          <w:sz w:val="24"/>
          <w:szCs w:val="24"/>
          <w:lang w:val="es-MX"/>
        </w:rPr>
        <w:t>determinación de las especies más importantes</w:t>
      </w:r>
      <w:r w:rsidR="2887189B" w:rsidRPr="00785783">
        <w:rPr>
          <w:rFonts w:ascii="Calibri" w:eastAsia="Calibri" w:hAnsi="Calibri" w:cs="Calibri"/>
          <w:color w:val="000000" w:themeColor="text1"/>
          <w:sz w:val="24"/>
          <w:szCs w:val="24"/>
          <w:lang w:val="es-MX"/>
        </w:rPr>
        <w:t xml:space="preserve"> considerando </w:t>
      </w:r>
      <w:r w:rsidR="171B177E" w:rsidRPr="00785783">
        <w:rPr>
          <w:rFonts w:ascii="Calibri" w:eastAsia="Calibri" w:hAnsi="Calibri" w:cs="Calibri"/>
          <w:color w:val="000000" w:themeColor="text1"/>
          <w:sz w:val="24"/>
          <w:szCs w:val="24"/>
          <w:lang w:val="es-MX"/>
        </w:rPr>
        <w:t>el índice de abundancia-</w:t>
      </w:r>
      <w:r w:rsidR="3E351519" w:rsidRPr="00785783">
        <w:rPr>
          <w:rFonts w:ascii="Calibri" w:eastAsia="Calibri" w:hAnsi="Calibri" w:cs="Calibri"/>
          <w:color w:val="000000" w:themeColor="text1"/>
          <w:sz w:val="24"/>
          <w:szCs w:val="24"/>
          <w:lang w:val="es-MX"/>
        </w:rPr>
        <w:t>dominancia</w:t>
      </w:r>
      <w:r w:rsidR="70A95A21" w:rsidRPr="00785783">
        <w:rPr>
          <w:rFonts w:ascii="Calibri" w:eastAsia="Calibri" w:hAnsi="Calibri" w:cs="Calibri"/>
          <w:color w:val="000000" w:themeColor="text1"/>
          <w:sz w:val="24"/>
          <w:szCs w:val="24"/>
          <w:lang w:val="es-MX"/>
        </w:rPr>
        <w:t xml:space="preserve">. </w:t>
      </w:r>
    </w:p>
    <w:p w14:paraId="27DA8D7B" w14:textId="1C33D619" w:rsidR="54387A0F" w:rsidRPr="00785783" w:rsidRDefault="4E094B19" w:rsidP="6B626354">
      <w:pPr>
        <w:pStyle w:val="Prrafodelista"/>
        <w:numPr>
          <w:ilvl w:val="0"/>
          <w:numId w:val="29"/>
        </w:numPr>
        <w:spacing w:after="0" w:line="240" w:lineRule="auto"/>
        <w:rPr>
          <w:rFonts w:ascii="Calibri" w:eastAsia="Calibri" w:hAnsi="Calibri" w:cs="Calibri"/>
          <w:color w:val="000000" w:themeColor="text1"/>
          <w:sz w:val="24"/>
          <w:szCs w:val="24"/>
          <w:lang w:val="es-MX"/>
        </w:rPr>
      </w:pPr>
      <w:r w:rsidRPr="4E094B19">
        <w:rPr>
          <w:rFonts w:ascii="Calibri" w:eastAsia="Calibri" w:hAnsi="Calibri" w:cs="Calibri"/>
          <w:color w:val="000000" w:themeColor="text1"/>
          <w:sz w:val="24"/>
          <w:szCs w:val="24"/>
          <w:lang w:val="es-MX"/>
        </w:rPr>
        <w:t>Se comprueba que el</w:t>
      </w:r>
      <w:r w:rsidR="07C373EE" w:rsidRPr="00785783">
        <w:rPr>
          <w:rFonts w:ascii="Calibri" w:eastAsia="Calibri" w:hAnsi="Calibri" w:cs="Calibri"/>
          <w:color w:val="000000" w:themeColor="text1"/>
          <w:sz w:val="24"/>
          <w:szCs w:val="24"/>
          <w:lang w:val="es-MX"/>
        </w:rPr>
        <w:t xml:space="preserve"> bosque secundario </w:t>
      </w:r>
      <w:r w:rsidRPr="4E094B19">
        <w:rPr>
          <w:rFonts w:ascii="Calibri" w:eastAsia="Calibri" w:hAnsi="Calibri" w:cs="Calibri"/>
          <w:color w:val="000000" w:themeColor="text1"/>
          <w:sz w:val="24"/>
          <w:szCs w:val="24"/>
          <w:lang w:val="es-MX"/>
        </w:rPr>
        <w:t>es</w:t>
      </w:r>
      <w:r w:rsidR="07C373EE" w:rsidRPr="00785783">
        <w:rPr>
          <w:rFonts w:ascii="Calibri" w:eastAsia="Calibri" w:hAnsi="Calibri" w:cs="Calibri"/>
          <w:color w:val="000000" w:themeColor="text1"/>
          <w:sz w:val="24"/>
          <w:szCs w:val="24"/>
          <w:lang w:val="es-MX"/>
        </w:rPr>
        <w:t xml:space="preserve"> </w:t>
      </w:r>
      <w:r w:rsidR="64EFCEA8" w:rsidRPr="64EFCEA8">
        <w:rPr>
          <w:rFonts w:ascii="Calibri" w:eastAsia="Calibri" w:hAnsi="Calibri" w:cs="Calibri"/>
          <w:color w:val="000000" w:themeColor="text1"/>
          <w:sz w:val="24"/>
          <w:szCs w:val="24"/>
          <w:lang w:val="es-MX"/>
        </w:rPr>
        <w:t xml:space="preserve">una </w:t>
      </w:r>
      <w:r w:rsidR="07C373EE" w:rsidRPr="00785783">
        <w:rPr>
          <w:rFonts w:ascii="Calibri" w:eastAsia="Calibri" w:hAnsi="Calibri" w:cs="Calibri"/>
          <w:color w:val="000000" w:themeColor="text1"/>
          <w:sz w:val="24"/>
          <w:szCs w:val="24"/>
          <w:lang w:val="es-MX"/>
        </w:rPr>
        <w:t>cobertura de gran potencial, tanto para la producción maderera, como para la generación de los servicios ambientales, entre ellos la fijación de gases de efecto de invernadero, protección del recurso hídrico y del suelo y la conservación de la biodiversidad.</w:t>
      </w:r>
    </w:p>
    <w:p w14:paraId="666B6172" w14:textId="7E80E553" w:rsidR="1215C478" w:rsidRDefault="2AD38E3A" w:rsidP="1215C478">
      <w:pPr>
        <w:pStyle w:val="Prrafodelista"/>
        <w:numPr>
          <w:ilvl w:val="0"/>
          <w:numId w:val="29"/>
        </w:numPr>
        <w:spacing w:after="0" w:line="240" w:lineRule="auto"/>
        <w:rPr>
          <w:rFonts w:ascii="Calibri" w:eastAsia="Calibri" w:hAnsi="Calibri" w:cs="Calibri"/>
          <w:color w:val="000000" w:themeColor="text1"/>
          <w:sz w:val="24"/>
          <w:szCs w:val="24"/>
          <w:lang w:val="es-MX"/>
        </w:rPr>
      </w:pPr>
      <w:r w:rsidRPr="2AD38E3A">
        <w:rPr>
          <w:rFonts w:ascii="Calibri" w:eastAsia="Calibri" w:hAnsi="Calibri" w:cs="Calibri"/>
          <w:color w:val="000000" w:themeColor="text1"/>
          <w:sz w:val="24"/>
          <w:szCs w:val="24"/>
          <w:lang w:val="es-MX"/>
        </w:rPr>
        <w:t>Con la validación mediante talleres y el sondeo en línea se logró</w:t>
      </w:r>
      <w:r w:rsidR="5EE9FC97" w:rsidRPr="5EE9FC97">
        <w:rPr>
          <w:rFonts w:ascii="Calibri" w:eastAsia="Calibri" w:hAnsi="Calibri" w:cs="Calibri"/>
          <w:color w:val="000000" w:themeColor="text1"/>
          <w:sz w:val="24"/>
          <w:szCs w:val="24"/>
          <w:lang w:val="es-MX"/>
        </w:rPr>
        <w:t xml:space="preserve"> determinar </w:t>
      </w:r>
      <w:r w:rsidR="341F795D" w:rsidRPr="341F795D">
        <w:rPr>
          <w:rFonts w:ascii="Calibri" w:eastAsia="Calibri" w:hAnsi="Calibri" w:cs="Calibri"/>
          <w:color w:val="000000" w:themeColor="text1"/>
          <w:sz w:val="24"/>
          <w:szCs w:val="24"/>
          <w:lang w:val="es-MX"/>
        </w:rPr>
        <w:t xml:space="preserve">usos culturales </w:t>
      </w:r>
      <w:r w:rsidR="6F34D898" w:rsidRPr="6F34D898">
        <w:rPr>
          <w:rFonts w:ascii="Calibri" w:eastAsia="Calibri" w:hAnsi="Calibri" w:cs="Calibri"/>
          <w:color w:val="000000" w:themeColor="text1"/>
          <w:sz w:val="24"/>
          <w:szCs w:val="24"/>
          <w:lang w:val="es-MX"/>
        </w:rPr>
        <w:t>(</w:t>
      </w:r>
      <w:r w:rsidR="659E350A" w:rsidRPr="659E350A">
        <w:rPr>
          <w:rFonts w:ascii="Calibri" w:eastAsia="Calibri" w:hAnsi="Calibri" w:cs="Calibri"/>
          <w:color w:val="000000" w:themeColor="text1"/>
          <w:sz w:val="24"/>
          <w:szCs w:val="24"/>
          <w:lang w:val="es-MX"/>
        </w:rPr>
        <w:t>mueblería, construcción, aserrío primario, entre otras)</w:t>
      </w:r>
      <w:r w:rsidR="5AF48009" w:rsidRPr="5AF48009">
        <w:rPr>
          <w:rFonts w:ascii="Calibri" w:eastAsia="Calibri" w:hAnsi="Calibri" w:cs="Calibri"/>
          <w:color w:val="000000" w:themeColor="text1"/>
          <w:sz w:val="24"/>
          <w:szCs w:val="24"/>
          <w:lang w:val="es-MX"/>
        </w:rPr>
        <w:t xml:space="preserve"> </w:t>
      </w:r>
      <w:r w:rsidR="341F795D" w:rsidRPr="341F795D">
        <w:rPr>
          <w:rFonts w:ascii="Calibri" w:eastAsia="Calibri" w:hAnsi="Calibri" w:cs="Calibri"/>
          <w:color w:val="000000" w:themeColor="text1"/>
          <w:sz w:val="24"/>
          <w:szCs w:val="24"/>
          <w:lang w:val="es-MX"/>
        </w:rPr>
        <w:t xml:space="preserve">que serán retomados para el desarrollo del producto 3 de </w:t>
      </w:r>
      <w:r w:rsidR="5AF48009" w:rsidRPr="5AF48009">
        <w:rPr>
          <w:rFonts w:ascii="Calibri" w:eastAsia="Calibri" w:hAnsi="Calibri" w:cs="Calibri"/>
          <w:color w:val="000000" w:themeColor="text1"/>
          <w:sz w:val="24"/>
          <w:szCs w:val="24"/>
          <w:lang w:val="es-MX"/>
        </w:rPr>
        <w:t xml:space="preserve">este proyecto. </w:t>
      </w:r>
    </w:p>
    <w:p w14:paraId="102654F7" w14:textId="3C43C832" w:rsidR="00536DDC" w:rsidRDefault="00536DDC">
      <w:pPr>
        <w:jc w:val="left"/>
        <w:rPr>
          <w:rFonts w:eastAsiaTheme="minorEastAsia"/>
          <w:sz w:val="24"/>
          <w:szCs w:val="24"/>
        </w:rPr>
      </w:pPr>
      <w:r>
        <w:rPr>
          <w:rFonts w:eastAsiaTheme="minorEastAsia"/>
          <w:sz w:val="24"/>
          <w:szCs w:val="24"/>
        </w:rPr>
        <w:br w:type="page"/>
      </w:r>
    </w:p>
    <w:p w14:paraId="228AD3AD" w14:textId="1FFE306C" w:rsidR="00E4678F" w:rsidRDefault="6C559BA9" w:rsidP="00C93389">
      <w:pPr>
        <w:pStyle w:val="Ttulo1"/>
        <w:rPr>
          <w:b/>
        </w:rPr>
      </w:pPr>
      <w:bookmarkStart w:id="64" w:name="_Toc140568286"/>
      <w:r w:rsidRPr="22D4BB64">
        <w:rPr>
          <w:b/>
        </w:rPr>
        <w:lastRenderedPageBreak/>
        <w:t>Recomendaciones</w:t>
      </w:r>
      <w:bookmarkEnd w:id="64"/>
    </w:p>
    <w:p w14:paraId="659B6DDF" w14:textId="766552F5" w:rsidR="58B8E09A" w:rsidRDefault="6E66AA47" w:rsidP="58B8E09A">
      <w:pPr>
        <w:rPr>
          <w:sz w:val="24"/>
          <w:szCs w:val="24"/>
        </w:rPr>
      </w:pPr>
      <w:r w:rsidRPr="12BDF0EA">
        <w:rPr>
          <w:sz w:val="24"/>
          <w:szCs w:val="24"/>
        </w:rPr>
        <w:t>Dada la existencia de un área importante y de gran potencial productivo, se recomienda para efectos de las acciones futuras enmarcadas en este proyecto:</w:t>
      </w:r>
    </w:p>
    <w:p w14:paraId="21D3AADD" w14:textId="2C5C6386" w:rsidR="5E092811" w:rsidRDefault="221CD87A" w:rsidP="2A156138">
      <w:pPr>
        <w:pStyle w:val="Prrafodelista"/>
        <w:numPr>
          <w:ilvl w:val="0"/>
          <w:numId w:val="38"/>
        </w:numPr>
        <w:rPr>
          <w:sz w:val="24"/>
          <w:szCs w:val="24"/>
        </w:rPr>
      </w:pPr>
      <w:r w:rsidRPr="221CD87A">
        <w:rPr>
          <w:sz w:val="24"/>
          <w:szCs w:val="24"/>
        </w:rPr>
        <w:t>Analizar</w:t>
      </w:r>
      <w:r w:rsidR="6DF5E4C6" w:rsidRPr="6DF5E4C6">
        <w:rPr>
          <w:sz w:val="24"/>
          <w:szCs w:val="24"/>
        </w:rPr>
        <w:t xml:space="preserve"> el marco jurídico para </w:t>
      </w:r>
      <w:r w:rsidR="1BA530FC" w:rsidRPr="1BA530FC">
        <w:rPr>
          <w:sz w:val="24"/>
          <w:szCs w:val="24"/>
        </w:rPr>
        <w:t xml:space="preserve">el manejo sostenible de los bosques secundarios, en especial </w:t>
      </w:r>
      <w:r w:rsidR="7004D888" w:rsidRPr="7004D888">
        <w:rPr>
          <w:sz w:val="24"/>
          <w:szCs w:val="24"/>
        </w:rPr>
        <w:t>teniendo</w:t>
      </w:r>
      <w:r w:rsidR="1BA530FC" w:rsidRPr="1BA530FC">
        <w:rPr>
          <w:sz w:val="24"/>
          <w:szCs w:val="24"/>
        </w:rPr>
        <w:t xml:space="preserve"> en cuenta su</w:t>
      </w:r>
      <w:r w:rsidR="6DF5E4C6" w:rsidRPr="6DF5E4C6">
        <w:rPr>
          <w:sz w:val="24"/>
          <w:szCs w:val="24"/>
        </w:rPr>
        <w:t xml:space="preserve"> </w:t>
      </w:r>
      <w:r w:rsidR="7A2CF1D8" w:rsidRPr="7A2CF1D8">
        <w:rPr>
          <w:sz w:val="24"/>
          <w:szCs w:val="24"/>
        </w:rPr>
        <w:t>alta</w:t>
      </w:r>
      <w:r w:rsidR="13D75B51" w:rsidRPr="13D75B51">
        <w:rPr>
          <w:sz w:val="24"/>
          <w:szCs w:val="24"/>
        </w:rPr>
        <w:t xml:space="preserve"> </w:t>
      </w:r>
      <w:r w:rsidR="091E63B7" w:rsidRPr="091E63B7">
        <w:rPr>
          <w:sz w:val="24"/>
          <w:szCs w:val="24"/>
        </w:rPr>
        <w:t xml:space="preserve">dispersión, la </w:t>
      </w:r>
      <w:r w:rsidR="661AC5BB" w:rsidRPr="661AC5BB">
        <w:rPr>
          <w:sz w:val="24"/>
          <w:szCs w:val="24"/>
        </w:rPr>
        <w:t>existencia de pequeñas áreas</w:t>
      </w:r>
      <w:r w:rsidR="15E64F13" w:rsidRPr="15E64F13">
        <w:rPr>
          <w:sz w:val="24"/>
          <w:szCs w:val="24"/>
        </w:rPr>
        <w:t xml:space="preserve">, </w:t>
      </w:r>
      <w:r w:rsidR="7CAC784A" w:rsidRPr="7CAC784A">
        <w:rPr>
          <w:sz w:val="24"/>
          <w:szCs w:val="24"/>
        </w:rPr>
        <w:t xml:space="preserve">de manera que el </w:t>
      </w:r>
      <w:r w:rsidR="0341C6E5" w:rsidRPr="0341C6E5">
        <w:rPr>
          <w:sz w:val="24"/>
          <w:szCs w:val="24"/>
        </w:rPr>
        <w:t xml:space="preserve">proyecto </w:t>
      </w:r>
      <w:r w:rsidR="5E092811" w:rsidRPr="5E092811">
        <w:rPr>
          <w:sz w:val="24"/>
          <w:szCs w:val="24"/>
        </w:rPr>
        <w:t>de</w:t>
      </w:r>
      <w:r w:rsidR="23284E3C" w:rsidRPr="23284E3C">
        <w:rPr>
          <w:sz w:val="24"/>
          <w:szCs w:val="24"/>
        </w:rPr>
        <w:t xml:space="preserve"> un aporte significativo para la</w:t>
      </w:r>
      <w:r w:rsidR="2A81074D" w:rsidRPr="2A81074D">
        <w:rPr>
          <w:sz w:val="24"/>
          <w:szCs w:val="24"/>
        </w:rPr>
        <w:t xml:space="preserve"> conservación de este importante </w:t>
      </w:r>
      <w:r w:rsidR="5E092811" w:rsidRPr="5E092811">
        <w:rPr>
          <w:sz w:val="24"/>
          <w:szCs w:val="24"/>
        </w:rPr>
        <w:t>ecosistema</w:t>
      </w:r>
      <w:r w:rsidR="2A81074D" w:rsidRPr="2A81074D">
        <w:rPr>
          <w:sz w:val="24"/>
          <w:szCs w:val="24"/>
        </w:rPr>
        <w:t>.</w:t>
      </w:r>
    </w:p>
    <w:p w14:paraId="2F6EBBA5" w14:textId="6C6B9EEB" w:rsidR="15553DF8" w:rsidRDefault="39D866F9" w:rsidP="2A156138">
      <w:pPr>
        <w:pStyle w:val="Prrafodelista"/>
        <w:numPr>
          <w:ilvl w:val="0"/>
          <w:numId w:val="38"/>
        </w:numPr>
        <w:rPr>
          <w:sz w:val="24"/>
          <w:szCs w:val="24"/>
        </w:rPr>
      </w:pPr>
      <w:r w:rsidRPr="39D866F9">
        <w:rPr>
          <w:sz w:val="24"/>
          <w:szCs w:val="24"/>
        </w:rPr>
        <w:t xml:space="preserve">Validar con las y los propietarios los resultados de cada uno de los productos que se generen del proyecto, tomando en cuenta la repercusión de las </w:t>
      </w:r>
      <w:r w:rsidR="2D48C0A4" w:rsidRPr="2D48C0A4">
        <w:rPr>
          <w:sz w:val="24"/>
          <w:szCs w:val="24"/>
        </w:rPr>
        <w:t>conclusiones y recomendaciones</w:t>
      </w:r>
      <w:r w:rsidRPr="39D866F9">
        <w:rPr>
          <w:sz w:val="24"/>
          <w:szCs w:val="24"/>
        </w:rPr>
        <w:t xml:space="preserve"> sobre </w:t>
      </w:r>
      <w:r w:rsidR="2D48C0A4" w:rsidRPr="2D48C0A4">
        <w:rPr>
          <w:sz w:val="24"/>
          <w:szCs w:val="24"/>
        </w:rPr>
        <w:t>el manejo de estas áreas</w:t>
      </w:r>
      <w:r w:rsidRPr="39D866F9">
        <w:rPr>
          <w:sz w:val="24"/>
          <w:szCs w:val="24"/>
        </w:rPr>
        <w:t>.</w:t>
      </w:r>
    </w:p>
    <w:p w14:paraId="693DA152" w14:textId="310DB4BD" w:rsidR="00536DDC" w:rsidRDefault="75969DEB" w:rsidP="2A156138">
      <w:pPr>
        <w:pStyle w:val="Prrafodelista"/>
        <w:numPr>
          <w:ilvl w:val="0"/>
          <w:numId w:val="38"/>
        </w:numPr>
        <w:rPr>
          <w:sz w:val="24"/>
          <w:szCs w:val="24"/>
        </w:rPr>
      </w:pPr>
      <w:r w:rsidRPr="75969DEB">
        <w:rPr>
          <w:sz w:val="24"/>
          <w:szCs w:val="24"/>
        </w:rPr>
        <w:t>Tomar</w:t>
      </w:r>
      <w:r w:rsidR="10AC94B0" w:rsidRPr="10AC94B0">
        <w:rPr>
          <w:sz w:val="24"/>
          <w:szCs w:val="24"/>
        </w:rPr>
        <w:t xml:space="preserve"> en cuenta la variabilidad </w:t>
      </w:r>
      <w:r w:rsidR="7EE9797A" w:rsidRPr="7EE9797A">
        <w:rPr>
          <w:sz w:val="24"/>
          <w:szCs w:val="24"/>
        </w:rPr>
        <w:t>de los bosques</w:t>
      </w:r>
      <w:r w:rsidR="3BF15E88" w:rsidRPr="3BF15E88">
        <w:rPr>
          <w:sz w:val="24"/>
          <w:szCs w:val="24"/>
        </w:rPr>
        <w:t xml:space="preserve"> </w:t>
      </w:r>
      <w:r w:rsidR="634E6EA1" w:rsidRPr="634E6EA1">
        <w:rPr>
          <w:sz w:val="24"/>
          <w:szCs w:val="24"/>
        </w:rPr>
        <w:t>secundarios, con respecto al</w:t>
      </w:r>
      <w:r w:rsidR="2A156138" w:rsidRPr="2A156138">
        <w:rPr>
          <w:sz w:val="24"/>
          <w:szCs w:val="24"/>
        </w:rPr>
        <w:t xml:space="preserve"> estado </w:t>
      </w:r>
      <w:r w:rsidR="00785783" w:rsidRPr="2A156138">
        <w:rPr>
          <w:sz w:val="24"/>
          <w:szCs w:val="24"/>
        </w:rPr>
        <w:t>sucesional</w:t>
      </w:r>
      <w:r w:rsidR="2A156138" w:rsidRPr="2A156138">
        <w:rPr>
          <w:sz w:val="24"/>
          <w:szCs w:val="24"/>
        </w:rPr>
        <w:t>, composición florística y en especial su grado</w:t>
      </w:r>
      <w:r w:rsidR="3E001F79" w:rsidRPr="3E001F79">
        <w:rPr>
          <w:sz w:val="24"/>
          <w:szCs w:val="24"/>
        </w:rPr>
        <w:t xml:space="preserve"> de </w:t>
      </w:r>
      <w:r w:rsidR="2A156138" w:rsidRPr="2A156138">
        <w:rPr>
          <w:sz w:val="24"/>
          <w:szCs w:val="24"/>
        </w:rPr>
        <w:t>fragmentación</w:t>
      </w:r>
      <w:r w:rsidR="5C3F0C3A" w:rsidRPr="5C3F0C3A">
        <w:rPr>
          <w:sz w:val="24"/>
          <w:szCs w:val="24"/>
        </w:rPr>
        <w:t xml:space="preserve">, para las recomendaciones </w:t>
      </w:r>
      <w:r w:rsidR="7EE9797A" w:rsidRPr="7EE9797A">
        <w:rPr>
          <w:sz w:val="24"/>
          <w:szCs w:val="24"/>
        </w:rPr>
        <w:t>sobre el</w:t>
      </w:r>
      <w:r w:rsidR="5C3F0C3A" w:rsidRPr="5C3F0C3A">
        <w:rPr>
          <w:sz w:val="24"/>
          <w:szCs w:val="24"/>
        </w:rPr>
        <w:t xml:space="preserve"> manejo, </w:t>
      </w:r>
      <w:r w:rsidR="7EE9797A" w:rsidRPr="7EE9797A">
        <w:rPr>
          <w:sz w:val="24"/>
          <w:szCs w:val="24"/>
        </w:rPr>
        <w:t xml:space="preserve">la </w:t>
      </w:r>
      <w:r w:rsidR="5C3F0C3A" w:rsidRPr="5C3F0C3A">
        <w:rPr>
          <w:sz w:val="24"/>
          <w:szCs w:val="24"/>
        </w:rPr>
        <w:t>gobernanza</w:t>
      </w:r>
      <w:r w:rsidR="7EE9797A" w:rsidRPr="7EE9797A">
        <w:rPr>
          <w:sz w:val="24"/>
          <w:szCs w:val="24"/>
        </w:rPr>
        <w:t xml:space="preserve"> y las</w:t>
      </w:r>
      <w:r w:rsidR="5C3F0C3A" w:rsidRPr="5C3F0C3A">
        <w:rPr>
          <w:sz w:val="24"/>
          <w:szCs w:val="24"/>
        </w:rPr>
        <w:t xml:space="preserve"> políticas públicas</w:t>
      </w:r>
      <w:r w:rsidR="7EE9797A" w:rsidRPr="7EE9797A">
        <w:rPr>
          <w:sz w:val="24"/>
          <w:szCs w:val="24"/>
        </w:rPr>
        <w:t>.</w:t>
      </w:r>
    </w:p>
    <w:p w14:paraId="4B99AD6B" w14:textId="67D9B829" w:rsidR="00536DDC" w:rsidRDefault="2A156138" w:rsidP="2A156138">
      <w:pPr>
        <w:pStyle w:val="Prrafodelista"/>
        <w:numPr>
          <w:ilvl w:val="0"/>
          <w:numId w:val="38"/>
        </w:numPr>
        <w:rPr>
          <w:rFonts w:eastAsiaTheme="minorEastAsia"/>
          <w:sz w:val="24"/>
          <w:szCs w:val="24"/>
        </w:rPr>
      </w:pPr>
      <w:r w:rsidRPr="2A156138">
        <w:rPr>
          <w:rFonts w:eastAsiaTheme="minorEastAsia"/>
          <w:sz w:val="24"/>
          <w:szCs w:val="24"/>
        </w:rPr>
        <w:t xml:space="preserve">Debe hacerse un análisis de las principales especies </w:t>
      </w:r>
      <w:r w:rsidR="1B891D77" w:rsidRPr="1B891D77">
        <w:rPr>
          <w:rFonts w:eastAsiaTheme="minorEastAsia"/>
          <w:sz w:val="24"/>
          <w:szCs w:val="24"/>
        </w:rPr>
        <w:t>maderables</w:t>
      </w:r>
      <w:r w:rsidRPr="2A156138">
        <w:rPr>
          <w:rFonts w:eastAsiaTheme="minorEastAsia"/>
          <w:sz w:val="24"/>
          <w:szCs w:val="24"/>
        </w:rPr>
        <w:t xml:space="preserve">, con el fin de determinar los productos </w:t>
      </w:r>
      <w:r w:rsidR="1B891D77" w:rsidRPr="1B891D77">
        <w:rPr>
          <w:rFonts w:eastAsiaTheme="minorEastAsia"/>
          <w:sz w:val="24"/>
          <w:szCs w:val="24"/>
        </w:rPr>
        <w:t>por</w:t>
      </w:r>
      <w:r w:rsidRPr="2A156138">
        <w:rPr>
          <w:rFonts w:eastAsiaTheme="minorEastAsia"/>
          <w:sz w:val="24"/>
          <w:szCs w:val="24"/>
        </w:rPr>
        <w:t xml:space="preserve"> diseñar, teniendo en cuenta las propiedades físico-mecánicas y los usos culturales.</w:t>
      </w:r>
    </w:p>
    <w:p w14:paraId="357625AF" w14:textId="799F7592" w:rsidR="2FCDD6BC" w:rsidRDefault="46992F18" w:rsidP="2FCDD6BC">
      <w:pPr>
        <w:pStyle w:val="Prrafodelista"/>
        <w:numPr>
          <w:ilvl w:val="0"/>
          <w:numId w:val="38"/>
        </w:numPr>
        <w:rPr>
          <w:rFonts w:ascii="Calibri" w:eastAsia="Calibri" w:hAnsi="Calibri" w:cs="Calibri"/>
          <w:color w:val="000000" w:themeColor="text1"/>
          <w:sz w:val="24"/>
          <w:szCs w:val="24"/>
          <w:lang w:val="es-MX"/>
        </w:rPr>
      </w:pPr>
      <w:r w:rsidRPr="46992F18">
        <w:rPr>
          <w:rFonts w:ascii="Calibri" w:eastAsia="Calibri" w:hAnsi="Calibri" w:cs="Calibri"/>
          <w:color w:val="000000" w:themeColor="text1"/>
          <w:sz w:val="24"/>
          <w:szCs w:val="24"/>
          <w:lang w:val="es-MX"/>
        </w:rPr>
        <w:t>Utilizar la</w:t>
      </w:r>
      <w:r w:rsidR="2FCDD6BC" w:rsidRPr="2FCDD6BC">
        <w:rPr>
          <w:rFonts w:ascii="Calibri" w:eastAsia="Calibri" w:hAnsi="Calibri" w:cs="Calibri"/>
          <w:color w:val="000000" w:themeColor="text1"/>
          <w:sz w:val="24"/>
          <w:szCs w:val="24"/>
          <w:lang w:val="es-MX"/>
        </w:rPr>
        <w:t xml:space="preserve"> información silvicultural base existente sobre el bosque secundario en el </w:t>
      </w:r>
      <w:r w:rsidR="7DDDBD1A" w:rsidRPr="7DDDBD1A">
        <w:rPr>
          <w:rFonts w:ascii="Calibri" w:eastAsia="Calibri" w:hAnsi="Calibri" w:cs="Calibri"/>
          <w:color w:val="000000" w:themeColor="text1"/>
          <w:sz w:val="24"/>
          <w:szCs w:val="24"/>
          <w:lang w:val="es-MX"/>
        </w:rPr>
        <w:t xml:space="preserve">país para </w:t>
      </w:r>
      <w:r w:rsidR="5B2C5F6E" w:rsidRPr="5B2C5F6E">
        <w:rPr>
          <w:rFonts w:ascii="Calibri" w:eastAsia="Calibri" w:hAnsi="Calibri" w:cs="Calibri"/>
          <w:color w:val="000000" w:themeColor="text1"/>
          <w:sz w:val="24"/>
          <w:szCs w:val="24"/>
          <w:lang w:val="es-MX"/>
        </w:rPr>
        <w:t>el uso adecuado</w:t>
      </w:r>
      <w:r w:rsidR="2FCDD6BC" w:rsidRPr="2FCDD6BC">
        <w:rPr>
          <w:rFonts w:ascii="Calibri" w:eastAsia="Calibri" w:hAnsi="Calibri" w:cs="Calibri"/>
          <w:color w:val="000000" w:themeColor="text1"/>
          <w:sz w:val="24"/>
          <w:szCs w:val="24"/>
          <w:lang w:val="es-MX"/>
        </w:rPr>
        <w:t xml:space="preserve"> por </w:t>
      </w:r>
      <w:r w:rsidR="7DDDBD1A" w:rsidRPr="7DDDBD1A">
        <w:rPr>
          <w:rFonts w:ascii="Calibri" w:eastAsia="Calibri" w:hAnsi="Calibri" w:cs="Calibri"/>
          <w:color w:val="000000" w:themeColor="text1"/>
          <w:sz w:val="24"/>
          <w:szCs w:val="24"/>
          <w:lang w:val="es-MX"/>
        </w:rPr>
        <w:t xml:space="preserve">parte de </w:t>
      </w:r>
      <w:r w:rsidR="2FCDD6BC" w:rsidRPr="2FCDD6BC">
        <w:rPr>
          <w:rFonts w:ascii="Calibri" w:eastAsia="Calibri" w:hAnsi="Calibri" w:cs="Calibri"/>
          <w:color w:val="000000" w:themeColor="text1"/>
          <w:sz w:val="24"/>
          <w:szCs w:val="24"/>
          <w:lang w:val="es-MX"/>
        </w:rPr>
        <w:t xml:space="preserve">la Administración Forestal del Estado (AFE), para la definición de políticas y la toma de decisiones para la conservación de este.   </w:t>
      </w:r>
    </w:p>
    <w:p w14:paraId="7A3E459A" w14:textId="1179286C" w:rsidR="00536DDC" w:rsidRDefault="2A156138" w:rsidP="2A156138">
      <w:pPr>
        <w:rPr>
          <w:rFonts w:eastAsiaTheme="minorEastAsia"/>
          <w:sz w:val="24"/>
          <w:szCs w:val="24"/>
        </w:rPr>
      </w:pPr>
      <w:r w:rsidRPr="2A156138">
        <w:rPr>
          <w:rFonts w:eastAsiaTheme="minorEastAsia"/>
          <w:sz w:val="24"/>
          <w:szCs w:val="24"/>
        </w:rPr>
        <w:t>Con miras a futuras iniciativas y proyectos, se recomienda:</w:t>
      </w:r>
    </w:p>
    <w:p w14:paraId="2A1B2FEF" w14:textId="564371B4" w:rsidR="00536DDC" w:rsidRDefault="1F4FA34A" w:rsidP="6DB2CBCD">
      <w:pPr>
        <w:pStyle w:val="Prrafodelista"/>
        <w:numPr>
          <w:ilvl w:val="0"/>
          <w:numId w:val="39"/>
        </w:numPr>
        <w:rPr>
          <w:rFonts w:eastAsiaTheme="minorEastAsia"/>
          <w:sz w:val="24"/>
          <w:szCs w:val="24"/>
        </w:rPr>
      </w:pPr>
      <w:r w:rsidRPr="1F4FA34A">
        <w:rPr>
          <w:rFonts w:eastAsiaTheme="minorEastAsia"/>
          <w:sz w:val="24"/>
          <w:szCs w:val="24"/>
        </w:rPr>
        <w:t>Realizar</w:t>
      </w:r>
      <w:r w:rsidR="5BFC1245" w:rsidRPr="5BFC1245">
        <w:rPr>
          <w:rFonts w:eastAsiaTheme="minorEastAsia"/>
          <w:sz w:val="24"/>
          <w:szCs w:val="24"/>
        </w:rPr>
        <w:t xml:space="preserve"> estudios sobre usos no maderables de las especies presentes en los bosques secundarios.</w:t>
      </w:r>
    </w:p>
    <w:p w14:paraId="676C8F7F" w14:textId="49E65EC4" w:rsidR="2B4250E5" w:rsidRDefault="3DC22DBE" w:rsidP="2B4250E5">
      <w:pPr>
        <w:pStyle w:val="Prrafodelista"/>
        <w:numPr>
          <w:ilvl w:val="0"/>
          <w:numId w:val="39"/>
        </w:numPr>
        <w:rPr>
          <w:rFonts w:eastAsiaTheme="minorEastAsia"/>
          <w:sz w:val="24"/>
          <w:szCs w:val="24"/>
        </w:rPr>
      </w:pPr>
      <w:r w:rsidRPr="3DC22DBE">
        <w:rPr>
          <w:rFonts w:eastAsiaTheme="minorEastAsia"/>
          <w:sz w:val="24"/>
          <w:szCs w:val="24"/>
        </w:rPr>
        <w:t>Realizar</w:t>
      </w:r>
      <w:r w:rsidR="3240AA4B" w:rsidRPr="3240AA4B">
        <w:rPr>
          <w:rFonts w:eastAsiaTheme="minorEastAsia"/>
          <w:sz w:val="24"/>
          <w:szCs w:val="24"/>
        </w:rPr>
        <w:t xml:space="preserve"> estudios sobre usos potenciales de especies como palmas, bambúes, lianas y mangle </w:t>
      </w:r>
      <w:r w:rsidRPr="3DC22DBE">
        <w:rPr>
          <w:rFonts w:eastAsiaTheme="minorEastAsia"/>
          <w:sz w:val="24"/>
          <w:szCs w:val="24"/>
        </w:rPr>
        <w:t xml:space="preserve">que presentan una alta abundancia </w:t>
      </w:r>
      <w:r w:rsidR="3240AA4B" w:rsidRPr="3240AA4B">
        <w:rPr>
          <w:rFonts w:eastAsiaTheme="minorEastAsia"/>
          <w:sz w:val="24"/>
          <w:szCs w:val="24"/>
        </w:rPr>
        <w:t>en bosques secundarios.</w:t>
      </w:r>
    </w:p>
    <w:p w14:paraId="1DF05182" w14:textId="5256112D" w:rsidR="00536DDC" w:rsidRDefault="1D4BF70D" w:rsidP="38C28D23">
      <w:pPr>
        <w:pStyle w:val="Prrafodelista"/>
        <w:numPr>
          <w:ilvl w:val="0"/>
          <w:numId w:val="39"/>
        </w:numPr>
        <w:rPr>
          <w:rFonts w:eastAsiaTheme="minorEastAsia"/>
          <w:sz w:val="24"/>
          <w:szCs w:val="24"/>
        </w:rPr>
      </w:pPr>
      <w:r w:rsidRPr="1D4BF70D">
        <w:rPr>
          <w:rFonts w:eastAsiaTheme="minorEastAsia"/>
          <w:sz w:val="24"/>
          <w:szCs w:val="24"/>
        </w:rPr>
        <w:t>Generar y ejecutar planes de manejo con escala de paisaje</w:t>
      </w:r>
      <w:r w:rsidR="785C176B" w:rsidRPr="785C176B">
        <w:rPr>
          <w:rFonts w:eastAsiaTheme="minorEastAsia"/>
          <w:sz w:val="24"/>
          <w:szCs w:val="24"/>
        </w:rPr>
        <w:t>, determinando</w:t>
      </w:r>
      <w:r w:rsidRPr="1D4BF70D">
        <w:rPr>
          <w:rFonts w:eastAsiaTheme="minorEastAsia"/>
          <w:sz w:val="24"/>
          <w:szCs w:val="24"/>
        </w:rPr>
        <w:t xml:space="preserve"> áreas piloto en las UPP identificadas en </w:t>
      </w:r>
      <w:r w:rsidR="6AAA1D0A" w:rsidRPr="6AAA1D0A">
        <w:rPr>
          <w:rFonts w:eastAsiaTheme="minorEastAsia"/>
          <w:sz w:val="24"/>
          <w:szCs w:val="24"/>
        </w:rPr>
        <w:t>este producto, teniendo</w:t>
      </w:r>
      <w:r w:rsidR="38C28D23" w:rsidRPr="38C28D23">
        <w:rPr>
          <w:rFonts w:eastAsiaTheme="minorEastAsia"/>
          <w:sz w:val="24"/>
          <w:szCs w:val="24"/>
        </w:rPr>
        <w:t xml:space="preserve"> en cuenta que los bosques secundarios se encuentran inmersos en un paisaje que </w:t>
      </w:r>
      <w:r w:rsidR="6FF01A16" w:rsidRPr="6FF01A16">
        <w:rPr>
          <w:rFonts w:eastAsiaTheme="minorEastAsia"/>
          <w:sz w:val="24"/>
          <w:szCs w:val="24"/>
        </w:rPr>
        <w:t>incluye bosques</w:t>
      </w:r>
      <w:r w:rsidR="38C28D23" w:rsidRPr="38C28D23">
        <w:rPr>
          <w:rFonts w:eastAsiaTheme="minorEastAsia"/>
          <w:sz w:val="24"/>
          <w:szCs w:val="24"/>
        </w:rPr>
        <w:t xml:space="preserve"> maduros, áreas de pasto y cultivos.</w:t>
      </w:r>
    </w:p>
    <w:p w14:paraId="5D02D41A" w14:textId="6D1C5D91" w:rsidR="00536DDC" w:rsidRDefault="00536DDC" w:rsidP="2A156138">
      <w:pPr>
        <w:rPr>
          <w:rFonts w:eastAsiaTheme="minorEastAsia"/>
          <w:sz w:val="24"/>
          <w:szCs w:val="24"/>
        </w:rPr>
      </w:pPr>
    </w:p>
    <w:p w14:paraId="4A1FFD85" w14:textId="1FAA9A0C" w:rsidR="00536DDC" w:rsidRDefault="0122252C" w:rsidP="2A156138">
      <w:pPr>
        <w:rPr>
          <w:rFonts w:eastAsiaTheme="minorEastAsia"/>
          <w:b/>
          <w:bCs/>
          <w:sz w:val="24"/>
          <w:szCs w:val="24"/>
        </w:rPr>
      </w:pPr>
      <w:r w:rsidRPr="0122252C">
        <w:rPr>
          <w:sz w:val="24"/>
          <w:szCs w:val="24"/>
        </w:rPr>
        <w:t xml:space="preserve"> </w:t>
      </w:r>
      <w:r w:rsidR="00536DDC">
        <w:br w:type="page"/>
      </w:r>
    </w:p>
    <w:p w14:paraId="4E83C18E" w14:textId="61A87EBF" w:rsidR="05F9FAF5" w:rsidRDefault="6C559BA9" w:rsidP="00C93389">
      <w:pPr>
        <w:pStyle w:val="Ttulo1"/>
        <w:rPr>
          <w:b/>
        </w:rPr>
      </w:pPr>
      <w:bookmarkStart w:id="65" w:name="_Toc140568287"/>
      <w:r w:rsidRPr="22D4BB64">
        <w:rPr>
          <w:b/>
        </w:rPr>
        <w:lastRenderedPageBreak/>
        <w:t>Repercusiones en la práctica</w:t>
      </w:r>
      <w:bookmarkEnd w:id="65"/>
    </w:p>
    <w:p w14:paraId="203D2213" w14:textId="77777777" w:rsidR="00FE4D6C" w:rsidRDefault="00FE4D6C" w:rsidP="00FE4D6C">
      <w:pPr>
        <w:rPr>
          <w:rFonts w:ascii="AGaramond-Regular" w:hAnsi="AGaramond-Regular" w:cs="AGaramond-Regular"/>
          <w:sz w:val="24"/>
          <w:szCs w:val="24"/>
          <w:lang w:val="es-MX"/>
        </w:rPr>
      </w:pPr>
    </w:p>
    <w:p w14:paraId="150AB322" w14:textId="4AC5AF5C" w:rsidR="38C28D23" w:rsidRPr="00FE4D6C" w:rsidRDefault="6116FF75" w:rsidP="00FE4D6C">
      <w:pPr>
        <w:rPr>
          <w:rFonts w:eastAsiaTheme="minorEastAsia"/>
          <w:sz w:val="24"/>
          <w:szCs w:val="24"/>
          <w:lang w:val="es-MX"/>
        </w:rPr>
      </w:pPr>
      <w:r w:rsidRPr="0F637E0D">
        <w:rPr>
          <w:rFonts w:eastAsiaTheme="minorEastAsia"/>
          <w:sz w:val="24"/>
          <w:szCs w:val="24"/>
          <w:lang w:val="es-MX"/>
        </w:rPr>
        <w:t>Las principales repercusiones prácticas desveladas en este informe son:</w:t>
      </w:r>
    </w:p>
    <w:p w14:paraId="1B3F7D71" w14:textId="32ECDB34" w:rsidR="15609D0B" w:rsidRDefault="6116FF75" w:rsidP="000D6112">
      <w:pPr>
        <w:pStyle w:val="Prrafodelista"/>
        <w:numPr>
          <w:ilvl w:val="1"/>
          <w:numId w:val="36"/>
        </w:numPr>
        <w:ind w:left="426"/>
        <w:rPr>
          <w:rFonts w:eastAsiaTheme="minorEastAsia"/>
          <w:sz w:val="24"/>
          <w:szCs w:val="24"/>
          <w:lang w:val="es-MX"/>
        </w:rPr>
      </w:pPr>
      <w:r w:rsidRPr="0F637E0D">
        <w:rPr>
          <w:rFonts w:eastAsiaTheme="minorEastAsia"/>
          <w:sz w:val="24"/>
          <w:szCs w:val="24"/>
          <w:lang w:val="es-MX"/>
        </w:rPr>
        <w:t xml:space="preserve">La existencia de al menos cuatro núcleos importantes de bosque secundario da lugar a lo que se ha </w:t>
      </w:r>
      <w:r w:rsidR="00382F9D" w:rsidRPr="0F637E0D">
        <w:rPr>
          <w:rFonts w:eastAsiaTheme="minorEastAsia"/>
          <w:sz w:val="24"/>
          <w:szCs w:val="24"/>
          <w:lang w:val="es-MX"/>
        </w:rPr>
        <w:t>denominado</w:t>
      </w:r>
      <w:r w:rsidRPr="0F637E0D">
        <w:rPr>
          <w:rFonts w:eastAsiaTheme="minorEastAsia"/>
          <w:sz w:val="24"/>
          <w:szCs w:val="24"/>
          <w:lang w:val="es-MX"/>
        </w:rPr>
        <w:t xml:space="preserve"> Unidades de Paisaje Productivo</w:t>
      </w:r>
      <w:r w:rsidR="009C4ACA" w:rsidRPr="0F637E0D">
        <w:rPr>
          <w:rFonts w:eastAsiaTheme="minorEastAsia"/>
          <w:sz w:val="24"/>
          <w:szCs w:val="24"/>
          <w:lang w:val="es-MX"/>
        </w:rPr>
        <w:t xml:space="preserve"> (UPP</w:t>
      </w:r>
      <w:r w:rsidR="61339245" w:rsidRPr="61339245">
        <w:rPr>
          <w:rFonts w:eastAsiaTheme="minorEastAsia"/>
          <w:sz w:val="24"/>
          <w:szCs w:val="24"/>
          <w:lang w:val="es-MX"/>
        </w:rPr>
        <w:t>), dada su relación con otras coberturas (pasto, agricultura, bosque maduro y poblaciones).</w:t>
      </w:r>
      <w:r w:rsidRPr="0F637E0D">
        <w:rPr>
          <w:rFonts w:eastAsiaTheme="minorEastAsia"/>
          <w:sz w:val="24"/>
          <w:szCs w:val="24"/>
          <w:lang w:val="es-MX"/>
        </w:rPr>
        <w:t xml:space="preserve"> A nivel práctico esta interrelación de usos debe dar lugar a propuestas integrales de manejo de paisaje, en aras de mejorar los ingresos y el bienestar de los propietarios y los vecinos de dichas </w:t>
      </w:r>
      <w:r w:rsidR="1D719E81" w:rsidRPr="1D719E81">
        <w:rPr>
          <w:rFonts w:eastAsiaTheme="minorEastAsia"/>
          <w:sz w:val="24"/>
          <w:szCs w:val="24"/>
          <w:lang w:val="es-MX"/>
        </w:rPr>
        <w:t>unidades</w:t>
      </w:r>
      <w:r w:rsidRPr="0F637E0D">
        <w:rPr>
          <w:rFonts w:eastAsiaTheme="minorEastAsia"/>
          <w:sz w:val="24"/>
          <w:szCs w:val="24"/>
          <w:lang w:val="es-MX"/>
        </w:rPr>
        <w:t xml:space="preserve">. </w:t>
      </w:r>
    </w:p>
    <w:p w14:paraId="36B48A81" w14:textId="02E27ADF" w:rsidR="05F9FAF5" w:rsidRDefault="6116FF75" w:rsidP="000D6112">
      <w:pPr>
        <w:pStyle w:val="Prrafodelista"/>
        <w:numPr>
          <w:ilvl w:val="1"/>
          <w:numId w:val="36"/>
        </w:numPr>
        <w:ind w:left="426"/>
        <w:rPr>
          <w:rFonts w:eastAsiaTheme="minorEastAsia"/>
          <w:sz w:val="24"/>
          <w:szCs w:val="24"/>
        </w:rPr>
      </w:pPr>
      <w:r w:rsidRPr="6116FF75">
        <w:rPr>
          <w:rFonts w:eastAsiaTheme="minorEastAsia"/>
          <w:sz w:val="24"/>
          <w:szCs w:val="24"/>
        </w:rPr>
        <w:t xml:space="preserve">La existencia de esos bosques secundarios propiedad de pequeños y medianos productores representan una “caja chica” para resolver problemas financieros, </w:t>
      </w:r>
      <w:r w:rsidR="5E66C2B7" w:rsidRPr="5E66C2B7">
        <w:rPr>
          <w:rFonts w:eastAsiaTheme="minorEastAsia"/>
          <w:sz w:val="24"/>
          <w:szCs w:val="24"/>
        </w:rPr>
        <w:t>por ejemplo, el ingreso</w:t>
      </w:r>
      <w:r w:rsidRPr="6116FF75">
        <w:rPr>
          <w:rFonts w:eastAsiaTheme="minorEastAsia"/>
          <w:sz w:val="24"/>
          <w:szCs w:val="24"/>
        </w:rPr>
        <w:t xml:space="preserve"> a la escuela de sus hijos, arreglo de cercas, contratación de un peón y otros.</w:t>
      </w:r>
    </w:p>
    <w:p w14:paraId="51086246" w14:textId="383F7004" w:rsidR="6116FF75" w:rsidRDefault="6116FF75" w:rsidP="000D6112">
      <w:pPr>
        <w:pStyle w:val="Prrafodelista"/>
        <w:numPr>
          <w:ilvl w:val="1"/>
          <w:numId w:val="36"/>
        </w:numPr>
        <w:ind w:left="426"/>
        <w:rPr>
          <w:rFonts w:eastAsiaTheme="minorEastAsia"/>
          <w:sz w:val="24"/>
          <w:szCs w:val="24"/>
        </w:rPr>
      </w:pPr>
      <w:r w:rsidRPr="6116FF75">
        <w:rPr>
          <w:rFonts w:eastAsiaTheme="minorEastAsia"/>
          <w:sz w:val="24"/>
          <w:szCs w:val="24"/>
        </w:rPr>
        <w:t xml:space="preserve">En la práctica, y para uso industrial, se determinaron las siguientes especies con los índices más altos de </w:t>
      </w:r>
      <w:r w:rsidR="16910004" w:rsidRPr="16910004">
        <w:rPr>
          <w:rFonts w:eastAsiaTheme="minorEastAsia"/>
          <w:sz w:val="24"/>
          <w:szCs w:val="24"/>
        </w:rPr>
        <w:t>abundancia-dominancia</w:t>
      </w:r>
      <w:r w:rsidRPr="6116FF75">
        <w:rPr>
          <w:rFonts w:eastAsiaTheme="minorEastAsia"/>
          <w:sz w:val="24"/>
          <w:szCs w:val="24"/>
        </w:rPr>
        <w:t xml:space="preserve"> cuyo uso tendrá repercusiones sobre el desarrollo industrial y el diseño y fabricación de prototipos: </w:t>
      </w:r>
    </w:p>
    <w:tbl>
      <w:tblPr>
        <w:tblStyle w:val="Tablaconcuadrcula6concolores"/>
        <w:tblW w:w="5000" w:type="pct"/>
        <w:tblLook w:val="06A0" w:firstRow="1" w:lastRow="0" w:firstColumn="1" w:lastColumn="0" w:noHBand="1" w:noVBand="1"/>
      </w:tblPr>
      <w:tblGrid>
        <w:gridCol w:w="1541"/>
        <w:gridCol w:w="2329"/>
        <w:gridCol w:w="1141"/>
        <w:gridCol w:w="3817"/>
      </w:tblGrid>
      <w:tr w:rsidR="000D6112" w:rsidRPr="000D6112" w14:paraId="6A802341" w14:textId="77777777" w:rsidTr="000D611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3" w:type="pct"/>
          </w:tcPr>
          <w:p w14:paraId="37B0BB15" w14:textId="1616EA0F" w:rsidR="6116FF75" w:rsidRPr="000D6112" w:rsidRDefault="6116FF75" w:rsidP="6116FF75">
            <w:pPr>
              <w:jc w:val="center"/>
              <w:rPr>
                <w:rFonts w:eastAsia="Arial" w:cstheme="minorHAnsi"/>
                <w:color w:val="auto"/>
                <w:lang w:val="es"/>
              </w:rPr>
            </w:pPr>
            <w:r w:rsidRPr="000D6112">
              <w:rPr>
                <w:rFonts w:eastAsia="Arial" w:cstheme="minorHAnsi"/>
                <w:color w:val="auto"/>
                <w:lang w:val="es"/>
              </w:rPr>
              <w:t>Grupo de maderas</w:t>
            </w:r>
          </w:p>
        </w:tc>
        <w:tc>
          <w:tcPr>
            <w:tcW w:w="1319" w:type="pct"/>
          </w:tcPr>
          <w:p w14:paraId="12C20FEA" w14:textId="3C127456" w:rsidR="6116FF75" w:rsidRPr="000D6112" w:rsidRDefault="6116FF75" w:rsidP="00F950D4">
            <w:pPr>
              <w:jc w:val="left"/>
              <w:cnfStyle w:val="100000000000" w:firstRow="1" w:lastRow="0" w:firstColumn="0" w:lastColumn="0" w:oddVBand="0" w:evenVBand="0" w:oddHBand="0" w:evenHBand="0" w:firstRowFirstColumn="0" w:firstRowLastColumn="0" w:lastRowFirstColumn="0" w:lastRowLastColumn="0"/>
              <w:rPr>
                <w:rFonts w:eastAsia="Arial" w:cstheme="minorHAnsi"/>
                <w:color w:val="auto"/>
                <w:lang w:val="es"/>
              </w:rPr>
            </w:pPr>
            <w:r w:rsidRPr="000D6112">
              <w:rPr>
                <w:rFonts w:eastAsia="Arial" w:cstheme="minorHAnsi"/>
                <w:color w:val="auto"/>
                <w:lang w:val="es"/>
              </w:rPr>
              <w:t>Especie</w:t>
            </w:r>
          </w:p>
        </w:tc>
        <w:tc>
          <w:tcPr>
            <w:tcW w:w="646" w:type="pct"/>
          </w:tcPr>
          <w:p w14:paraId="74970A73" w14:textId="0986D826" w:rsidR="6116FF75" w:rsidRPr="000D6112" w:rsidRDefault="6116FF75" w:rsidP="6116FF75">
            <w:pPr>
              <w:jc w:val="center"/>
              <w:cnfStyle w:val="100000000000" w:firstRow="1" w:lastRow="0" w:firstColumn="0" w:lastColumn="0" w:oddVBand="0" w:evenVBand="0" w:oddHBand="0" w:evenHBand="0" w:firstRowFirstColumn="0" w:firstRowLastColumn="0" w:lastRowFirstColumn="0" w:lastRowLastColumn="0"/>
              <w:rPr>
                <w:rFonts w:eastAsia="Arial" w:cstheme="minorHAnsi"/>
                <w:color w:val="auto"/>
                <w:lang w:val="es"/>
              </w:rPr>
            </w:pPr>
            <w:r w:rsidRPr="000D6112">
              <w:rPr>
                <w:rFonts w:eastAsia="Arial" w:cstheme="minorHAnsi"/>
                <w:color w:val="auto"/>
                <w:lang w:val="es"/>
              </w:rPr>
              <w:t>Densidad</w:t>
            </w:r>
          </w:p>
        </w:tc>
        <w:tc>
          <w:tcPr>
            <w:tcW w:w="2162" w:type="pct"/>
          </w:tcPr>
          <w:p w14:paraId="0ABCF17A" w14:textId="3030143C" w:rsidR="6116FF75" w:rsidRPr="000D6112" w:rsidRDefault="6116FF75" w:rsidP="00F950D4">
            <w:pPr>
              <w:jc w:val="left"/>
              <w:cnfStyle w:val="100000000000" w:firstRow="1" w:lastRow="0" w:firstColumn="0" w:lastColumn="0" w:oddVBand="0" w:evenVBand="0" w:oddHBand="0" w:evenHBand="0" w:firstRowFirstColumn="0" w:firstRowLastColumn="0" w:lastRowFirstColumn="0" w:lastRowLastColumn="0"/>
              <w:rPr>
                <w:rFonts w:eastAsia="Arial" w:cstheme="minorHAnsi"/>
                <w:color w:val="auto"/>
                <w:lang w:val="es"/>
              </w:rPr>
            </w:pPr>
            <w:r w:rsidRPr="000D6112">
              <w:rPr>
                <w:rFonts w:eastAsia="Arial" w:cstheme="minorHAnsi"/>
                <w:color w:val="auto"/>
                <w:lang w:val="es"/>
              </w:rPr>
              <w:t>Color</w:t>
            </w:r>
          </w:p>
        </w:tc>
      </w:tr>
      <w:tr w:rsidR="000D6112" w:rsidRPr="000D6112" w14:paraId="18A13663" w14:textId="77777777" w:rsidTr="000D6112">
        <w:trPr>
          <w:trHeight w:val="300"/>
        </w:trPr>
        <w:tc>
          <w:tcPr>
            <w:cnfStyle w:val="001000000000" w:firstRow="0" w:lastRow="0" w:firstColumn="1" w:lastColumn="0" w:oddVBand="0" w:evenVBand="0" w:oddHBand="0" w:evenHBand="0" w:firstRowFirstColumn="0" w:firstRowLastColumn="0" w:lastRowFirstColumn="0" w:lastRowLastColumn="0"/>
            <w:tcW w:w="873" w:type="pct"/>
            <w:vMerge w:val="restart"/>
          </w:tcPr>
          <w:p w14:paraId="24829B13" w14:textId="1AE04880" w:rsidR="6116FF75" w:rsidRPr="000D6112" w:rsidRDefault="6116FF75" w:rsidP="6116FF75">
            <w:pPr>
              <w:spacing w:before="60"/>
              <w:jc w:val="center"/>
              <w:rPr>
                <w:rFonts w:eastAsia="Arial" w:cstheme="minorHAnsi"/>
                <w:color w:val="auto"/>
                <w:sz w:val="20"/>
                <w:szCs w:val="20"/>
              </w:rPr>
            </w:pPr>
            <w:r w:rsidRPr="000D6112">
              <w:rPr>
                <w:rFonts w:eastAsia="Arial" w:cstheme="minorHAnsi"/>
                <w:color w:val="auto"/>
                <w:sz w:val="20"/>
                <w:szCs w:val="20"/>
              </w:rPr>
              <w:t>Muy Ligera</w:t>
            </w:r>
          </w:p>
        </w:tc>
        <w:tc>
          <w:tcPr>
            <w:tcW w:w="1319" w:type="pct"/>
          </w:tcPr>
          <w:p w14:paraId="59F49D66" w14:textId="133A45C6" w:rsidR="6116FF75" w:rsidRPr="000D6112" w:rsidRDefault="6116FF75" w:rsidP="00F950D4">
            <w:pPr>
              <w:jc w:val="left"/>
              <w:cnfStyle w:val="000000000000" w:firstRow="0" w:lastRow="0" w:firstColumn="0" w:lastColumn="0" w:oddVBand="0" w:evenVBand="0" w:oddHBand="0" w:evenHBand="0" w:firstRowFirstColumn="0" w:firstRowLastColumn="0" w:lastRowFirstColumn="0" w:lastRowLastColumn="0"/>
              <w:rPr>
                <w:rFonts w:eastAsia="Arial" w:cstheme="minorHAnsi"/>
                <w:i/>
                <w:iCs/>
                <w:color w:val="auto"/>
                <w:sz w:val="20"/>
                <w:szCs w:val="20"/>
              </w:rPr>
            </w:pPr>
            <w:proofErr w:type="spellStart"/>
            <w:r w:rsidRPr="000D6112">
              <w:rPr>
                <w:rFonts w:eastAsia="Arial" w:cstheme="minorHAnsi"/>
                <w:i/>
                <w:iCs/>
                <w:color w:val="auto"/>
                <w:sz w:val="20"/>
                <w:szCs w:val="20"/>
              </w:rPr>
              <w:t>Spondias</w:t>
            </w:r>
            <w:proofErr w:type="spellEnd"/>
            <w:r w:rsidRPr="000D6112">
              <w:rPr>
                <w:rFonts w:eastAsia="Arial" w:cstheme="minorHAnsi"/>
                <w:i/>
                <w:iCs/>
                <w:color w:val="auto"/>
                <w:sz w:val="20"/>
                <w:szCs w:val="20"/>
              </w:rPr>
              <w:t xml:space="preserve"> </w:t>
            </w:r>
            <w:proofErr w:type="spellStart"/>
            <w:r w:rsidRPr="000D6112">
              <w:rPr>
                <w:rFonts w:eastAsia="Arial" w:cstheme="minorHAnsi"/>
                <w:i/>
                <w:iCs/>
                <w:color w:val="auto"/>
                <w:sz w:val="20"/>
                <w:szCs w:val="20"/>
              </w:rPr>
              <w:t>mombin</w:t>
            </w:r>
            <w:proofErr w:type="spellEnd"/>
            <w:r w:rsidRPr="000D6112">
              <w:rPr>
                <w:rFonts w:eastAsia="Arial" w:cstheme="minorHAnsi"/>
                <w:i/>
                <w:iCs/>
                <w:color w:val="auto"/>
                <w:sz w:val="20"/>
                <w:szCs w:val="20"/>
              </w:rPr>
              <w:t xml:space="preserve"> </w:t>
            </w:r>
            <w:r w:rsidRPr="000D6112">
              <w:rPr>
                <w:rFonts w:eastAsia="Arial" w:cstheme="minorHAnsi"/>
                <w:color w:val="auto"/>
                <w:sz w:val="20"/>
                <w:szCs w:val="20"/>
              </w:rPr>
              <w:t>(</w:t>
            </w:r>
            <w:r w:rsidR="000D6112">
              <w:rPr>
                <w:rFonts w:eastAsia="Arial" w:cstheme="minorHAnsi"/>
                <w:color w:val="auto"/>
                <w:sz w:val="20"/>
                <w:szCs w:val="20"/>
              </w:rPr>
              <w:t>j</w:t>
            </w:r>
            <w:r w:rsidRPr="000D6112">
              <w:rPr>
                <w:rFonts w:eastAsia="Arial" w:cstheme="minorHAnsi"/>
                <w:color w:val="auto"/>
                <w:sz w:val="20"/>
                <w:szCs w:val="20"/>
              </w:rPr>
              <w:t>obo)</w:t>
            </w:r>
          </w:p>
        </w:tc>
        <w:tc>
          <w:tcPr>
            <w:tcW w:w="646" w:type="pct"/>
          </w:tcPr>
          <w:p w14:paraId="089E231D" w14:textId="612B0C01" w:rsidR="6116FF75" w:rsidRPr="000D6112" w:rsidRDefault="6116FF75" w:rsidP="6116FF75">
            <w:pPr>
              <w:jc w:val="center"/>
              <w:cnfStyle w:val="000000000000" w:firstRow="0" w:lastRow="0" w:firstColumn="0" w:lastColumn="0" w:oddVBand="0" w:evenVBand="0" w:oddHBand="0" w:evenHBand="0" w:firstRowFirstColumn="0" w:firstRowLastColumn="0" w:lastRowFirstColumn="0" w:lastRowLastColumn="0"/>
              <w:rPr>
                <w:rFonts w:eastAsia="Arial" w:cstheme="minorHAnsi"/>
                <w:color w:val="auto"/>
                <w:sz w:val="20"/>
                <w:szCs w:val="20"/>
              </w:rPr>
            </w:pPr>
            <w:r w:rsidRPr="000D6112">
              <w:rPr>
                <w:rFonts w:eastAsia="Arial" w:cstheme="minorHAnsi"/>
                <w:color w:val="auto"/>
                <w:sz w:val="20"/>
                <w:szCs w:val="20"/>
              </w:rPr>
              <w:t>0.31</w:t>
            </w:r>
          </w:p>
        </w:tc>
        <w:tc>
          <w:tcPr>
            <w:tcW w:w="2162" w:type="pct"/>
          </w:tcPr>
          <w:p w14:paraId="382D498B" w14:textId="5768156C" w:rsidR="6116FF75" w:rsidRPr="000D6112" w:rsidRDefault="6116FF75" w:rsidP="00F950D4">
            <w:pPr>
              <w:jc w:val="left"/>
              <w:cnfStyle w:val="000000000000" w:firstRow="0" w:lastRow="0" w:firstColumn="0" w:lastColumn="0" w:oddVBand="0" w:evenVBand="0" w:oddHBand="0" w:evenHBand="0" w:firstRowFirstColumn="0" w:firstRowLastColumn="0" w:lastRowFirstColumn="0" w:lastRowLastColumn="0"/>
              <w:rPr>
                <w:rFonts w:eastAsia="Arial" w:cstheme="minorHAnsi"/>
                <w:color w:val="auto"/>
                <w:sz w:val="20"/>
                <w:szCs w:val="20"/>
              </w:rPr>
            </w:pPr>
            <w:r w:rsidRPr="000D6112">
              <w:rPr>
                <w:rFonts w:eastAsia="Arial" w:cstheme="minorHAnsi"/>
                <w:color w:val="auto"/>
                <w:sz w:val="20"/>
                <w:szCs w:val="20"/>
              </w:rPr>
              <w:t>Blanco con transición gradual a duramen color amarillo pálido.</w:t>
            </w:r>
          </w:p>
        </w:tc>
      </w:tr>
      <w:tr w:rsidR="000D6112" w:rsidRPr="000D6112" w14:paraId="1937468A" w14:textId="77777777" w:rsidTr="000D6112">
        <w:trPr>
          <w:trHeight w:val="300"/>
        </w:trPr>
        <w:tc>
          <w:tcPr>
            <w:cnfStyle w:val="001000000000" w:firstRow="0" w:lastRow="0" w:firstColumn="1" w:lastColumn="0" w:oddVBand="0" w:evenVBand="0" w:oddHBand="0" w:evenHBand="0" w:firstRowFirstColumn="0" w:firstRowLastColumn="0" w:lastRowFirstColumn="0" w:lastRowLastColumn="0"/>
            <w:tcW w:w="873" w:type="pct"/>
            <w:vMerge/>
          </w:tcPr>
          <w:p w14:paraId="6402F838" w14:textId="77777777" w:rsidR="001D7301" w:rsidRPr="000D6112" w:rsidRDefault="001D7301">
            <w:pPr>
              <w:rPr>
                <w:rFonts w:cstheme="minorHAnsi"/>
                <w:color w:val="auto"/>
                <w:sz w:val="20"/>
                <w:szCs w:val="20"/>
              </w:rPr>
            </w:pPr>
          </w:p>
        </w:tc>
        <w:tc>
          <w:tcPr>
            <w:tcW w:w="1319" w:type="pct"/>
          </w:tcPr>
          <w:p w14:paraId="0F81D0D8" w14:textId="42725AE8" w:rsidR="6116FF75" w:rsidRPr="000D6112" w:rsidRDefault="6116FF75" w:rsidP="00F950D4">
            <w:pPr>
              <w:jc w:val="left"/>
              <w:cnfStyle w:val="000000000000" w:firstRow="0" w:lastRow="0" w:firstColumn="0" w:lastColumn="0" w:oddVBand="0" w:evenVBand="0" w:oddHBand="0" w:evenHBand="0" w:firstRowFirstColumn="0" w:firstRowLastColumn="0" w:lastRowFirstColumn="0" w:lastRowLastColumn="0"/>
              <w:rPr>
                <w:rFonts w:eastAsia="Arial" w:cstheme="minorHAnsi"/>
                <w:i/>
                <w:iCs/>
                <w:color w:val="auto"/>
                <w:sz w:val="20"/>
                <w:szCs w:val="20"/>
              </w:rPr>
            </w:pPr>
            <w:proofErr w:type="spellStart"/>
            <w:r w:rsidRPr="000D6112">
              <w:rPr>
                <w:rFonts w:eastAsia="Arial" w:cstheme="minorHAnsi"/>
                <w:i/>
                <w:iCs/>
                <w:color w:val="auto"/>
                <w:sz w:val="20"/>
                <w:szCs w:val="20"/>
              </w:rPr>
              <w:t>Bursera</w:t>
            </w:r>
            <w:proofErr w:type="spellEnd"/>
            <w:r w:rsidRPr="000D6112">
              <w:rPr>
                <w:rFonts w:eastAsia="Arial" w:cstheme="minorHAnsi"/>
                <w:i/>
                <w:iCs/>
                <w:color w:val="auto"/>
                <w:sz w:val="20"/>
                <w:szCs w:val="20"/>
              </w:rPr>
              <w:t xml:space="preserve"> simaruba </w:t>
            </w:r>
            <w:r w:rsidRPr="000D6112">
              <w:rPr>
                <w:rFonts w:eastAsia="Arial" w:cstheme="minorHAnsi"/>
                <w:color w:val="auto"/>
                <w:sz w:val="20"/>
                <w:szCs w:val="20"/>
              </w:rPr>
              <w:t>(</w:t>
            </w:r>
            <w:proofErr w:type="spellStart"/>
            <w:r w:rsidRPr="000D6112">
              <w:rPr>
                <w:rFonts w:eastAsia="Arial" w:cstheme="minorHAnsi"/>
                <w:color w:val="auto"/>
                <w:sz w:val="20"/>
                <w:szCs w:val="20"/>
              </w:rPr>
              <w:t>Jiñocuabe</w:t>
            </w:r>
            <w:proofErr w:type="spellEnd"/>
            <w:r w:rsidRPr="000D6112">
              <w:rPr>
                <w:rFonts w:eastAsia="Arial" w:cstheme="minorHAnsi"/>
                <w:color w:val="auto"/>
                <w:sz w:val="20"/>
                <w:szCs w:val="20"/>
              </w:rPr>
              <w:t>, indio desnudo)</w:t>
            </w:r>
          </w:p>
        </w:tc>
        <w:tc>
          <w:tcPr>
            <w:tcW w:w="646" w:type="pct"/>
          </w:tcPr>
          <w:p w14:paraId="7E387A12" w14:textId="292A0060" w:rsidR="6116FF75" w:rsidRPr="000D6112" w:rsidRDefault="6116FF75" w:rsidP="6116FF75">
            <w:pPr>
              <w:jc w:val="center"/>
              <w:cnfStyle w:val="000000000000" w:firstRow="0" w:lastRow="0" w:firstColumn="0" w:lastColumn="0" w:oddVBand="0" w:evenVBand="0" w:oddHBand="0" w:evenHBand="0" w:firstRowFirstColumn="0" w:firstRowLastColumn="0" w:lastRowFirstColumn="0" w:lastRowLastColumn="0"/>
              <w:rPr>
                <w:rFonts w:eastAsia="Arial" w:cstheme="minorHAnsi"/>
                <w:color w:val="auto"/>
                <w:sz w:val="20"/>
                <w:szCs w:val="20"/>
              </w:rPr>
            </w:pPr>
            <w:r w:rsidRPr="000D6112">
              <w:rPr>
                <w:rFonts w:eastAsia="Arial" w:cstheme="minorHAnsi"/>
                <w:color w:val="auto"/>
                <w:sz w:val="20"/>
                <w:szCs w:val="20"/>
              </w:rPr>
              <w:t>0,33</w:t>
            </w:r>
          </w:p>
        </w:tc>
        <w:tc>
          <w:tcPr>
            <w:tcW w:w="2162" w:type="pct"/>
          </w:tcPr>
          <w:p w14:paraId="26F6AF31" w14:textId="6806347E" w:rsidR="6116FF75" w:rsidRPr="000D6112" w:rsidRDefault="6116FF75" w:rsidP="00F950D4">
            <w:pPr>
              <w:jc w:val="left"/>
              <w:cnfStyle w:val="000000000000" w:firstRow="0" w:lastRow="0" w:firstColumn="0" w:lastColumn="0" w:oddVBand="0" w:evenVBand="0" w:oddHBand="0" w:evenHBand="0" w:firstRowFirstColumn="0" w:firstRowLastColumn="0" w:lastRowFirstColumn="0" w:lastRowLastColumn="0"/>
              <w:rPr>
                <w:rFonts w:eastAsia="Arial" w:cstheme="minorHAnsi"/>
                <w:color w:val="auto"/>
                <w:sz w:val="20"/>
                <w:szCs w:val="20"/>
              </w:rPr>
            </w:pPr>
            <w:r w:rsidRPr="000D6112">
              <w:rPr>
                <w:rFonts w:eastAsia="Arial" w:cstheme="minorHAnsi"/>
                <w:color w:val="auto"/>
                <w:sz w:val="20"/>
                <w:szCs w:val="20"/>
              </w:rPr>
              <w:t xml:space="preserve"> madera blanca sin diferenciación entre albura y duramen</w:t>
            </w:r>
          </w:p>
        </w:tc>
      </w:tr>
      <w:tr w:rsidR="000D6112" w:rsidRPr="000D6112" w14:paraId="7C7CE4C2" w14:textId="77777777" w:rsidTr="000D6112">
        <w:trPr>
          <w:trHeight w:val="300"/>
        </w:trPr>
        <w:tc>
          <w:tcPr>
            <w:cnfStyle w:val="001000000000" w:firstRow="0" w:lastRow="0" w:firstColumn="1" w:lastColumn="0" w:oddVBand="0" w:evenVBand="0" w:oddHBand="0" w:evenHBand="0" w:firstRowFirstColumn="0" w:firstRowLastColumn="0" w:lastRowFirstColumn="0" w:lastRowLastColumn="0"/>
            <w:tcW w:w="873" w:type="pct"/>
            <w:vMerge w:val="restart"/>
          </w:tcPr>
          <w:p w14:paraId="62FE7D4B" w14:textId="123362A5" w:rsidR="6116FF75" w:rsidRPr="000D6112" w:rsidRDefault="6116FF75" w:rsidP="6116FF75">
            <w:pPr>
              <w:spacing w:before="60"/>
              <w:jc w:val="center"/>
              <w:rPr>
                <w:rFonts w:eastAsia="Arial" w:cstheme="minorHAnsi"/>
                <w:color w:val="auto"/>
                <w:sz w:val="20"/>
                <w:szCs w:val="20"/>
              </w:rPr>
            </w:pPr>
            <w:r w:rsidRPr="000D6112">
              <w:rPr>
                <w:rFonts w:eastAsia="Arial" w:cstheme="minorHAnsi"/>
                <w:color w:val="auto"/>
                <w:sz w:val="20"/>
                <w:szCs w:val="20"/>
              </w:rPr>
              <w:t>Ligera</w:t>
            </w:r>
          </w:p>
          <w:p w14:paraId="6E317049" w14:textId="6D41C927" w:rsidR="6116FF75" w:rsidRPr="000D6112" w:rsidRDefault="6116FF75" w:rsidP="6116FF75">
            <w:pPr>
              <w:spacing w:before="60"/>
              <w:jc w:val="center"/>
              <w:rPr>
                <w:rFonts w:eastAsia="Arial" w:cstheme="minorHAnsi"/>
                <w:color w:val="auto"/>
                <w:sz w:val="20"/>
                <w:szCs w:val="20"/>
              </w:rPr>
            </w:pPr>
            <w:r w:rsidRPr="000D6112">
              <w:rPr>
                <w:rFonts w:eastAsia="Arial" w:cstheme="minorHAnsi"/>
                <w:color w:val="auto"/>
                <w:sz w:val="20"/>
                <w:szCs w:val="20"/>
              </w:rPr>
              <w:t xml:space="preserve"> </w:t>
            </w:r>
          </w:p>
          <w:p w14:paraId="4AC733B8" w14:textId="2C6AF235" w:rsidR="6116FF75" w:rsidRPr="000D6112" w:rsidRDefault="6116FF75" w:rsidP="6116FF75">
            <w:pPr>
              <w:spacing w:before="60"/>
              <w:jc w:val="center"/>
              <w:rPr>
                <w:rFonts w:eastAsia="Arial" w:cstheme="minorHAnsi"/>
                <w:color w:val="auto"/>
                <w:sz w:val="20"/>
                <w:szCs w:val="20"/>
              </w:rPr>
            </w:pPr>
            <w:r w:rsidRPr="000D6112">
              <w:rPr>
                <w:rFonts w:eastAsia="Arial" w:cstheme="minorHAnsi"/>
                <w:color w:val="auto"/>
                <w:sz w:val="20"/>
                <w:szCs w:val="20"/>
              </w:rPr>
              <w:t xml:space="preserve"> </w:t>
            </w:r>
          </w:p>
          <w:p w14:paraId="3B453846" w14:textId="57B39AE9" w:rsidR="6116FF75" w:rsidRPr="000D6112" w:rsidRDefault="6116FF75" w:rsidP="6116FF75">
            <w:pPr>
              <w:spacing w:before="60"/>
              <w:jc w:val="center"/>
              <w:rPr>
                <w:rFonts w:eastAsia="Arial" w:cstheme="minorHAnsi"/>
                <w:color w:val="auto"/>
                <w:sz w:val="20"/>
                <w:szCs w:val="20"/>
              </w:rPr>
            </w:pPr>
            <w:r w:rsidRPr="000D6112">
              <w:rPr>
                <w:rFonts w:eastAsia="Arial" w:cstheme="minorHAnsi"/>
                <w:color w:val="auto"/>
                <w:sz w:val="20"/>
                <w:szCs w:val="20"/>
              </w:rPr>
              <w:t xml:space="preserve"> </w:t>
            </w:r>
          </w:p>
          <w:p w14:paraId="03D35D1B" w14:textId="1C03EB50" w:rsidR="6116FF75" w:rsidRPr="000D6112" w:rsidRDefault="6116FF75" w:rsidP="6116FF75">
            <w:pPr>
              <w:spacing w:before="60"/>
              <w:jc w:val="center"/>
              <w:rPr>
                <w:rFonts w:eastAsia="Arial" w:cstheme="minorHAnsi"/>
                <w:color w:val="auto"/>
                <w:sz w:val="20"/>
                <w:szCs w:val="20"/>
              </w:rPr>
            </w:pPr>
            <w:r w:rsidRPr="000D6112">
              <w:rPr>
                <w:rFonts w:eastAsia="Arial" w:cstheme="minorHAnsi"/>
                <w:color w:val="auto"/>
                <w:sz w:val="20"/>
                <w:szCs w:val="20"/>
              </w:rPr>
              <w:t xml:space="preserve"> </w:t>
            </w:r>
          </w:p>
          <w:p w14:paraId="013D2165" w14:textId="7F83247E" w:rsidR="6116FF75" w:rsidRPr="000D6112" w:rsidRDefault="6116FF75" w:rsidP="6116FF75">
            <w:pPr>
              <w:spacing w:before="60"/>
              <w:jc w:val="center"/>
              <w:rPr>
                <w:rFonts w:eastAsia="Arial" w:cstheme="minorHAnsi"/>
                <w:color w:val="auto"/>
                <w:sz w:val="20"/>
                <w:szCs w:val="20"/>
                <w:lang w:val="es"/>
              </w:rPr>
            </w:pPr>
            <w:r w:rsidRPr="000D6112">
              <w:rPr>
                <w:rFonts w:eastAsia="Arial" w:cstheme="minorHAnsi"/>
                <w:color w:val="auto"/>
                <w:sz w:val="20"/>
                <w:szCs w:val="20"/>
                <w:lang w:val="es"/>
              </w:rPr>
              <w:t xml:space="preserve"> </w:t>
            </w:r>
          </w:p>
        </w:tc>
        <w:tc>
          <w:tcPr>
            <w:tcW w:w="1319" w:type="pct"/>
          </w:tcPr>
          <w:p w14:paraId="0D3DFA2A" w14:textId="7350820B" w:rsidR="6116FF75" w:rsidRPr="000D6112" w:rsidRDefault="6116FF75" w:rsidP="00F950D4">
            <w:pPr>
              <w:jc w:val="left"/>
              <w:cnfStyle w:val="000000000000" w:firstRow="0" w:lastRow="0" w:firstColumn="0" w:lastColumn="0" w:oddVBand="0" w:evenVBand="0" w:oddHBand="0" w:evenHBand="0" w:firstRowFirstColumn="0" w:firstRowLastColumn="0" w:lastRowFirstColumn="0" w:lastRowLastColumn="0"/>
              <w:rPr>
                <w:rFonts w:eastAsia="Arial" w:cstheme="minorHAnsi"/>
                <w:i/>
                <w:iCs/>
                <w:color w:val="auto"/>
                <w:sz w:val="20"/>
                <w:szCs w:val="20"/>
                <w:lang w:val="es"/>
              </w:rPr>
            </w:pPr>
            <w:proofErr w:type="spellStart"/>
            <w:r w:rsidRPr="000D6112">
              <w:rPr>
                <w:rFonts w:eastAsia="Arial" w:cstheme="minorHAnsi"/>
                <w:i/>
                <w:iCs/>
                <w:color w:val="auto"/>
                <w:sz w:val="20"/>
                <w:szCs w:val="20"/>
                <w:lang w:val="es"/>
              </w:rPr>
              <w:t>Cordia</w:t>
            </w:r>
            <w:proofErr w:type="spellEnd"/>
            <w:r w:rsidRPr="000D6112">
              <w:rPr>
                <w:rFonts w:eastAsia="Arial" w:cstheme="minorHAnsi"/>
                <w:i/>
                <w:iCs/>
                <w:color w:val="auto"/>
                <w:sz w:val="20"/>
                <w:szCs w:val="20"/>
                <w:lang w:val="es"/>
              </w:rPr>
              <w:t xml:space="preserve"> </w:t>
            </w:r>
            <w:proofErr w:type="spellStart"/>
            <w:r w:rsidRPr="000D6112">
              <w:rPr>
                <w:rFonts w:eastAsia="Arial" w:cstheme="minorHAnsi"/>
                <w:i/>
                <w:iCs/>
                <w:color w:val="auto"/>
                <w:sz w:val="20"/>
                <w:szCs w:val="20"/>
                <w:lang w:val="es"/>
              </w:rPr>
              <w:t>alliodora</w:t>
            </w:r>
            <w:proofErr w:type="spellEnd"/>
            <w:r w:rsidRPr="000D6112">
              <w:rPr>
                <w:rFonts w:eastAsia="Arial" w:cstheme="minorHAnsi"/>
                <w:i/>
                <w:iCs/>
                <w:color w:val="auto"/>
                <w:sz w:val="20"/>
                <w:szCs w:val="20"/>
                <w:lang w:val="es"/>
              </w:rPr>
              <w:t xml:space="preserve"> </w:t>
            </w:r>
            <w:r w:rsidRPr="000D6112">
              <w:rPr>
                <w:rFonts w:eastAsia="Arial" w:cstheme="minorHAnsi"/>
                <w:color w:val="auto"/>
                <w:sz w:val="20"/>
                <w:szCs w:val="20"/>
                <w:lang w:val="es"/>
              </w:rPr>
              <w:t>(laurel)</w:t>
            </w:r>
          </w:p>
        </w:tc>
        <w:tc>
          <w:tcPr>
            <w:tcW w:w="646" w:type="pct"/>
          </w:tcPr>
          <w:p w14:paraId="75DC6751" w14:textId="2D8B4E24" w:rsidR="6116FF75" w:rsidRPr="000D6112" w:rsidRDefault="6116FF75" w:rsidP="6116FF75">
            <w:pPr>
              <w:jc w:val="center"/>
              <w:cnfStyle w:val="000000000000" w:firstRow="0" w:lastRow="0" w:firstColumn="0" w:lastColumn="0" w:oddVBand="0" w:evenVBand="0" w:oddHBand="0" w:evenHBand="0" w:firstRowFirstColumn="0" w:firstRowLastColumn="0" w:lastRowFirstColumn="0" w:lastRowLastColumn="0"/>
              <w:rPr>
                <w:rFonts w:eastAsia="Arial" w:cstheme="minorHAnsi"/>
                <w:color w:val="auto"/>
                <w:sz w:val="20"/>
                <w:szCs w:val="20"/>
              </w:rPr>
            </w:pPr>
            <w:r w:rsidRPr="000D6112">
              <w:rPr>
                <w:rFonts w:eastAsia="Arial" w:cstheme="minorHAnsi"/>
                <w:color w:val="auto"/>
                <w:sz w:val="20"/>
                <w:szCs w:val="20"/>
              </w:rPr>
              <w:t>0,44</w:t>
            </w:r>
          </w:p>
        </w:tc>
        <w:tc>
          <w:tcPr>
            <w:tcW w:w="2162" w:type="pct"/>
          </w:tcPr>
          <w:p w14:paraId="3DA9BCB5" w14:textId="0888969E" w:rsidR="6116FF75" w:rsidRPr="000D6112" w:rsidRDefault="6116FF75" w:rsidP="00F950D4">
            <w:pPr>
              <w:jc w:val="left"/>
              <w:cnfStyle w:val="000000000000" w:firstRow="0" w:lastRow="0" w:firstColumn="0" w:lastColumn="0" w:oddVBand="0" w:evenVBand="0" w:oddHBand="0" w:evenHBand="0" w:firstRowFirstColumn="0" w:firstRowLastColumn="0" w:lastRowFirstColumn="0" w:lastRowLastColumn="0"/>
              <w:rPr>
                <w:rFonts w:eastAsia="Arial" w:cstheme="minorHAnsi"/>
                <w:color w:val="auto"/>
                <w:sz w:val="20"/>
                <w:szCs w:val="20"/>
              </w:rPr>
            </w:pPr>
            <w:r w:rsidRPr="000D6112">
              <w:rPr>
                <w:rFonts w:eastAsia="Arial" w:cstheme="minorHAnsi"/>
                <w:color w:val="auto"/>
                <w:sz w:val="20"/>
                <w:szCs w:val="20"/>
              </w:rPr>
              <w:t>La albura es de color crema amarillento y el duramen varía de café amarillento a café oliva,</w:t>
            </w:r>
          </w:p>
        </w:tc>
      </w:tr>
      <w:tr w:rsidR="000D6112" w:rsidRPr="000D6112" w14:paraId="4B35B969" w14:textId="77777777" w:rsidTr="000D6112">
        <w:trPr>
          <w:trHeight w:val="300"/>
        </w:trPr>
        <w:tc>
          <w:tcPr>
            <w:cnfStyle w:val="001000000000" w:firstRow="0" w:lastRow="0" w:firstColumn="1" w:lastColumn="0" w:oddVBand="0" w:evenVBand="0" w:oddHBand="0" w:evenHBand="0" w:firstRowFirstColumn="0" w:firstRowLastColumn="0" w:lastRowFirstColumn="0" w:lastRowLastColumn="0"/>
            <w:tcW w:w="873" w:type="pct"/>
            <w:vMerge/>
          </w:tcPr>
          <w:p w14:paraId="77611036" w14:textId="77777777" w:rsidR="001D7301" w:rsidRPr="000D6112" w:rsidRDefault="001D7301">
            <w:pPr>
              <w:rPr>
                <w:rFonts w:cstheme="minorHAnsi"/>
                <w:color w:val="auto"/>
                <w:sz w:val="20"/>
                <w:szCs w:val="20"/>
              </w:rPr>
            </w:pPr>
          </w:p>
        </w:tc>
        <w:tc>
          <w:tcPr>
            <w:tcW w:w="1319" w:type="pct"/>
          </w:tcPr>
          <w:p w14:paraId="225C4904" w14:textId="0645EA5F" w:rsidR="6116FF75" w:rsidRPr="000D6112" w:rsidRDefault="6116FF75" w:rsidP="00F950D4">
            <w:pPr>
              <w:jc w:val="left"/>
              <w:cnfStyle w:val="000000000000" w:firstRow="0" w:lastRow="0" w:firstColumn="0" w:lastColumn="0" w:oddVBand="0" w:evenVBand="0" w:oddHBand="0" w:evenHBand="0" w:firstRowFirstColumn="0" w:firstRowLastColumn="0" w:lastRowFirstColumn="0" w:lastRowLastColumn="0"/>
              <w:rPr>
                <w:rFonts w:eastAsia="Arial" w:cstheme="minorHAnsi"/>
                <w:i/>
                <w:iCs/>
                <w:color w:val="auto"/>
                <w:sz w:val="20"/>
                <w:szCs w:val="20"/>
                <w:lang w:val="es"/>
              </w:rPr>
            </w:pPr>
            <w:proofErr w:type="spellStart"/>
            <w:r w:rsidRPr="000D6112">
              <w:rPr>
                <w:rFonts w:eastAsia="Arial" w:cstheme="minorHAnsi"/>
                <w:i/>
                <w:iCs/>
                <w:color w:val="auto"/>
                <w:sz w:val="20"/>
                <w:szCs w:val="20"/>
                <w:lang w:val="es"/>
              </w:rPr>
              <w:t>Guazuma</w:t>
            </w:r>
            <w:proofErr w:type="spellEnd"/>
            <w:r w:rsidR="000D6112">
              <w:rPr>
                <w:rFonts w:eastAsia="Arial" w:cstheme="minorHAnsi"/>
                <w:i/>
                <w:iCs/>
                <w:color w:val="auto"/>
                <w:sz w:val="20"/>
                <w:szCs w:val="20"/>
                <w:lang w:val="es"/>
              </w:rPr>
              <w:t xml:space="preserve"> </w:t>
            </w:r>
            <w:proofErr w:type="spellStart"/>
            <w:r w:rsidR="000D6112">
              <w:rPr>
                <w:rFonts w:eastAsia="Arial" w:cstheme="minorHAnsi"/>
                <w:i/>
                <w:iCs/>
                <w:color w:val="auto"/>
                <w:sz w:val="20"/>
                <w:szCs w:val="20"/>
                <w:lang w:val="es"/>
              </w:rPr>
              <w:t>ulmifolia</w:t>
            </w:r>
            <w:proofErr w:type="spellEnd"/>
            <w:r w:rsidR="000D6112">
              <w:rPr>
                <w:rFonts w:eastAsia="Arial" w:cstheme="minorHAnsi"/>
                <w:i/>
                <w:iCs/>
                <w:color w:val="auto"/>
                <w:sz w:val="20"/>
                <w:szCs w:val="20"/>
                <w:lang w:val="es"/>
              </w:rPr>
              <w:t xml:space="preserve"> </w:t>
            </w:r>
            <w:r w:rsidR="000D6112" w:rsidRPr="000D6112">
              <w:rPr>
                <w:rFonts w:eastAsia="Arial" w:cstheme="minorHAnsi"/>
                <w:color w:val="auto"/>
                <w:sz w:val="20"/>
                <w:szCs w:val="20"/>
                <w:lang w:val="es"/>
              </w:rPr>
              <w:t>(</w:t>
            </w:r>
            <w:r w:rsidR="000D6112">
              <w:rPr>
                <w:rFonts w:eastAsia="Arial" w:cstheme="minorHAnsi"/>
                <w:color w:val="auto"/>
                <w:sz w:val="20"/>
                <w:szCs w:val="20"/>
                <w:lang w:val="es"/>
              </w:rPr>
              <w:t>g</w:t>
            </w:r>
            <w:r w:rsidR="000D6112" w:rsidRPr="000D6112">
              <w:rPr>
                <w:rFonts w:eastAsia="Arial" w:cstheme="minorHAnsi"/>
                <w:color w:val="auto"/>
                <w:sz w:val="20"/>
                <w:szCs w:val="20"/>
                <w:lang w:val="es"/>
              </w:rPr>
              <w:t>uácimo)</w:t>
            </w:r>
          </w:p>
        </w:tc>
        <w:tc>
          <w:tcPr>
            <w:tcW w:w="646" w:type="pct"/>
          </w:tcPr>
          <w:p w14:paraId="4F74D329" w14:textId="06C732E4" w:rsidR="6116FF75" w:rsidRPr="000D6112" w:rsidRDefault="6116FF75" w:rsidP="6116FF75">
            <w:pPr>
              <w:jc w:val="center"/>
              <w:cnfStyle w:val="000000000000" w:firstRow="0" w:lastRow="0" w:firstColumn="0" w:lastColumn="0" w:oddVBand="0" w:evenVBand="0" w:oddHBand="0" w:evenHBand="0" w:firstRowFirstColumn="0" w:firstRowLastColumn="0" w:lastRowFirstColumn="0" w:lastRowLastColumn="0"/>
              <w:rPr>
                <w:rFonts w:eastAsia="Arial" w:cstheme="minorHAnsi"/>
                <w:color w:val="auto"/>
                <w:sz w:val="20"/>
                <w:szCs w:val="20"/>
              </w:rPr>
            </w:pPr>
            <w:r w:rsidRPr="000D6112">
              <w:rPr>
                <w:rFonts w:eastAsia="Arial" w:cstheme="minorHAnsi"/>
                <w:color w:val="auto"/>
                <w:sz w:val="20"/>
                <w:szCs w:val="20"/>
              </w:rPr>
              <w:t>0,48–0,65</w:t>
            </w:r>
          </w:p>
        </w:tc>
        <w:tc>
          <w:tcPr>
            <w:tcW w:w="2162" w:type="pct"/>
          </w:tcPr>
          <w:p w14:paraId="2013BB54" w14:textId="58D70079" w:rsidR="6116FF75" w:rsidRPr="000D6112" w:rsidRDefault="6116FF75" w:rsidP="00F950D4">
            <w:pPr>
              <w:jc w:val="left"/>
              <w:cnfStyle w:val="000000000000" w:firstRow="0" w:lastRow="0" w:firstColumn="0" w:lastColumn="0" w:oddVBand="0" w:evenVBand="0" w:oddHBand="0" w:evenHBand="0" w:firstRowFirstColumn="0" w:firstRowLastColumn="0" w:lastRowFirstColumn="0" w:lastRowLastColumn="0"/>
              <w:rPr>
                <w:rFonts w:eastAsia="Arial" w:cstheme="minorHAnsi"/>
                <w:color w:val="auto"/>
                <w:sz w:val="20"/>
                <w:szCs w:val="20"/>
              </w:rPr>
            </w:pPr>
            <w:r w:rsidRPr="000D6112">
              <w:rPr>
                <w:rFonts w:eastAsia="Arial" w:cstheme="minorHAnsi"/>
                <w:color w:val="auto"/>
                <w:sz w:val="20"/>
                <w:szCs w:val="20"/>
              </w:rPr>
              <w:t>(albura) de color marrón claro y las capas internas (duramen) de color marrón rosáceo o marrón</w:t>
            </w:r>
          </w:p>
        </w:tc>
      </w:tr>
      <w:tr w:rsidR="000D6112" w:rsidRPr="000D6112" w14:paraId="3BDFAD1B" w14:textId="77777777" w:rsidTr="000D6112">
        <w:trPr>
          <w:trHeight w:val="410"/>
        </w:trPr>
        <w:tc>
          <w:tcPr>
            <w:cnfStyle w:val="001000000000" w:firstRow="0" w:lastRow="0" w:firstColumn="1" w:lastColumn="0" w:oddVBand="0" w:evenVBand="0" w:oddHBand="0" w:evenHBand="0" w:firstRowFirstColumn="0" w:firstRowLastColumn="0" w:lastRowFirstColumn="0" w:lastRowLastColumn="0"/>
            <w:tcW w:w="873" w:type="pct"/>
            <w:vMerge/>
          </w:tcPr>
          <w:p w14:paraId="740C184B" w14:textId="77777777" w:rsidR="001D7301" w:rsidRPr="000D6112" w:rsidRDefault="001D7301">
            <w:pPr>
              <w:rPr>
                <w:rFonts w:cstheme="minorHAnsi"/>
                <w:color w:val="auto"/>
                <w:sz w:val="20"/>
                <w:szCs w:val="20"/>
              </w:rPr>
            </w:pPr>
          </w:p>
        </w:tc>
        <w:tc>
          <w:tcPr>
            <w:tcW w:w="1319" w:type="pct"/>
          </w:tcPr>
          <w:p w14:paraId="197A9EC5" w14:textId="188E6D7E" w:rsidR="6116FF75" w:rsidRPr="000D6112" w:rsidRDefault="6116FF75" w:rsidP="00F950D4">
            <w:pPr>
              <w:jc w:val="left"/>
              <w:cnfStyle w:val="000000000000" w:firstRow="0" w:lastRow="0" w:firstColumn="0" w:lastColumn="0" w:oddVBand="0" w:evenVBand="0" w:oddHBand="0" w:evenHBand="0" w:firstRowFirstColumn="0" w:firstRowLastColumn="0" w:lastRowFirstColumn="0" w:lastRowLastColumn="0"/>
              <w:rPr>
                <w:rFonts w:eastAsia="Arial" w:cstheme="minorHAnsi"/>
                <w:i/>
                <w:iCs/>
                <w:color w:val="auto"/>
                <w:sz w:val="20"/>
                <w:szCs w:val="20"/>
              </w:rPr>
            </w:pPr>
            <w:proofErr w:type="spellStart"/>
            <w:r w:rsidRPr="000D6112">
              <w:rPr>
                <w:rFonts w:eastAsia="Arial" w:cstheme="minorHAnsi"/>
                <w:i/>
                <w:iCs/>
                <w:color w:val="auto"/>
                <w:sz w:val="20"/>
                <w:szCs w:val="20"/>
              </w:rPr>
              <w:t>Dendropanax</w:t>
            </w:r>
            <w:proofErr w:type="spellEnd"/>
            <w:r w:rsidRPr="000D6112">
              <w:rPr>
                <w:rFonts w:eastAsia="Arial" w:cstheme="minorHAnsi"/>
                <w:i/>
                <w:iCs/>
                <w:color w:val="auto"/>
                <w:sz w:val="20"/>
                <w:szCs w:val="20"/>
              </w:rPr>
              <w:t xml:space="preserve"> </w:t>
            </w:r>
            <w:proofErr w:type="spellStart"/>
            <w:r w:rsidRPr="000D6112">
              <w:rPr>
                <w:rFonts w:eastAsia="Arial" w:cstheme="minorHAnsi"/>
                <w:i/>
                <w:iCs/>
                <w:color w:val="auto"/>
                <w:sz w:val="20"/>
                <w:szCs w:val="20"/>
              </w:rPr>
              <w:t>arboreus</w:t>
            </w:r>
            <w:proofErr w:type="spellEnd"/>
            <w:r w:rsidRPr="000D6112">
              <w:rPr>
                <w:rFonts w:eastAsia="Arial" w:cstheme="minorHAnsi"/>
                <w:i/>
                <w:iCs/>
                <w:color w:val="auto"/>
                <w:sz w:val="20"/>
                <w:szCs w:val="20"/>
              </w:rPr>
              <w:t xml:space="preserve"> </w:t>
            </w:r>
            <w:r w:rsidRPr="000D6112">
              <w:rPr>
                <w:rFonts w:eastAsia="Arial" w:cstheme="minorHAnsi"/>
                <w:color w:val="auto"/>
                <w:sz w:val="20"/>
                <w:szCs w:val="20"/>
              </w:rPr>
              <w:t>(</w:t>
            </w:r>
            <w:r w:rsidR="000D6112">
              <w:rPr>
                <w:rFonts w:eastAsia="Arial" w:cstheme="minorHAnsi"/>
                <w:color w:val="auto"/>
                <w:sz w:val="20"/>
                <w:szCs w:val="20"/>
              </w:rPr>
              <w:t>f</w:t>
            </w:r>
            <w:r w:rsidRPr="000D6112">
              <w:rPr>
                <w:rFonts w:eastAsia="Arial" w:cstheme="minorHAnsi"/>
                <w:color w:val="auto"/>
                <w:sz w:val="20"/>
                <w:szCs w:val="20"/>
              </w:rPr>
              <w:t>osforillo)</w:t>
            </w:r>
          </w:p>
        </w:tc>
        <w:tc>
          <w:tcPr>
            <w:tcW w:w="646" w:type="pct"/>
          </w:tcPr>
          <w:p w14:paraId="68A4A2E0" w14:textId="05DC34C5" w:rsidR="6116FF75" w:rsidRPr="000D6112" w:rsidRDefault="6116FF75" w:rsidP="6116FF75">
            <w:pPr>
              <w:jc w:val="center"/>
              <w:cnfStyle w:val="000000000000" w:firstRow="0" w:lastRow="0" w:firstColumn="0" w:lastColumn="0" w:oddVBand="0" w:evenVBand="0" w:oddHBand="0" w:evenHBand="0" w:firstRowFirstColumn="0" w:firstRowLastColumn="0" w:lastRowFirstColumn="0" w:lastRowLastColumn="0"/>
              <w:rPr>
                <w:rFonts w:eastAsia="Arial" w:cstheme="minorHAnsi"/>
                <w:color w:val="auto"/>
                <w:sz w:val="20"/>
                <w:szCs w:val="20"/>
                <w:lang w:val="es"/>
              </w:rPr>
            </w:pPr>
            <w:r w:rsidRPr="000D6112">
              <w:rPr>
                <w:rFonts w:eastAsia="Arial" w:cstheme="minorHAnsi"/>
                <w:color w:val="auto"/>
                <w:sz w:val="20"/>
                <w:szCs w:val="20"/>
                <w:lang w:val="es"/>
              </w:rPr>
              <w:t>0,45 a 0,55</w:t>
            </w:r>
          </w:p>
        </w:tc>
        <w:tc>
          <w:tcPr>
            <w:tcW w:w="2162" w:type="pct"/>
          </w:tcPr>
          <w:p w14:paraId="7F81DE58" w14:textId="61CCE983" w:rsidR="6116FF75" w:rsidRPr="000D6112" w:rsidRDefault="6116FF75" w:rsidP="00F950D4">
            <w:pPr>
              <w:jc w:val="left"/>
              <w:cnfStyle w:val="000000000000" w:firstRow="0" w:lastRow="0" w:firstColumn="0" w:lastColumn="0" w:oddVBand="0" w:evenVBand="0" w:oddHBand="0" w:evenHBand="0" w:firstRowFirstColumn="0" w:firstRowLastColumn="0" w:lastRowFirstColumn="0" w:lastRowLastColumn="0"/>
              <w:rPr>
                <w:rFonts w:eastAsia="Arial" w:cstheme="minorHAnsi"/>
                <w:color w:val="auto"/>
                <w:sz w:val="20"/>
                <w:szCs w:val="20"/>
              </w:rPr>
            </w:pPr>
            <w:r w:rsidRPr="000D6112">
              <w:rPr>
                <w:rFonts w:eastAsia="Arial" w:cstheme="minorHAnsi"/>
                <w:color w:val="auto"/>
                <w:sz w:val="20"/>
                <w:szCs w:val="20"/>
              </w:rPr>
              <w:t>El duramen blanco o grisáceo.  La albura es de similar al color del duramen.</w:t>
            </w:r>
          </w:p>
        </w:tc>
      </w:tr>
      <w:tr w:rsidR="000D6112" w:rsidRPr="000D6112" w14:paraId="321474EF" w14:textId="77777777" w:rsidTr="000D6112">
        <w:trPr>
          <w:trHeight w:val="300"/>
        </w:trPr>
        <w:tc>
          <w:tcPr>
            <w:cnfStyle w:val="001000000000" w:firstRow="0" w:lastRow="0" w:firstColumn="1" w:lastColumn="0" w:oddVBand="0" w:evenVBand="0" w:oddHBand="0" w:evenHBand="0" w:firstRowFirstColumn="0" w:firstRowLastColumn="0" w:lastRowFirstColumn="0" w:lastRowLastColumn="0"/>
            <w:tcW w:w="873" w:type="pct"/>
            <w:vMerge w:val="restart"/>
          </w:tcPr>
          <w:p w14:paraId="13BC2C62" w14:textId="623BDE53" w:rsidR="6116FF75" w:rsidRPr="000D6112" w:rsidRDefault="6116FF75" w:rsidP="6116FF75">
            <w:pPr>
              <w:jc w:val="center"/>
              <w:rPr>
                <w:rFonts w:eastAsia="Arial" w:cstheme="minorHAnsi"/>
                <w:color w:val="auto"/>
                <w:sz w:val="20"/>
                <w:szCs w:val="20"/>
              </w:rPr>
            </w:pPr>
            <w:r w:rsidRPr="000D6112">
              <w:rPr>
                <w:rFonts w:eastAsia="Arial" w:cstheme="minorHAnsi"/>
                <w:color w:val="auto"/>
                <w:sz w:val="20"/>
                <w:szCs w:val="20"/>
              </w:rPr>
              <w:t xml:space="preserve"> </w:t>
            </w:r>
          </w:p>
          <w:p w14:paraId="0580A239" w14:textId="76432475" w:rsidR="6116FF75" w:rsidRPr="000D6112" w:rsidRDefault="6116FF75" w:rsidP="6116FF75">
            <w:pPr>
              <w:jc w:val="center"/>
              <w:rPr>
                <w:rFonts w:eastAsia="Arial" w:cstheme="minorHAnsi"/>
                <w:color w:val="auto"/>
                <w:sz w:val="20"/>
                <w:szCs w:val="20"/>
                <w:lang w:val="es"/>
              </w:rPr>
            </w:pPr>
            <w:r w:rsidRPr="000D6112">
              <w:rPr>
                <w:rFonts w:eastAsia="Arial" w:cstheme="minorHAnsi"/>
                <w:color w:val="auto"/>
                <w:sz w:val="20"/>
                <w:szCs w:val="20"/>
                <w:lang w:val="es"/>
              </w:rPr>
              <w:t>Pesada</w:t>
            </w:r>
          </w:p>
          <w:p w14:paraId="1E69F3AF" w14:textId="6583C26A" w:rsidR="6116FF75" w:rsidRPr="000D6112" w:rsidRDefault="6116FF75" w:rsidP="6116FF75">
            <w:pPr>
              <w:jc w:val="center"/>
              <w:rPr>
                <w:rFonts w:eastAsia="Arial" w:cstheme="minorHAnsi"/>
                <w:color w:val="auto"/>
                <w:sz w:val="20"/>
                <w:szCs w:val="20"/>
                <w:lang w:val="es"/>
              </w:rPr>
            </w:pPr>
            <w:r w:rsidRPr="000D6112">
              <w:rPr>
                <w:rFonts w:eastAsia="Arial" w:cstheme="minorHAnsi"/>
                <w:color w:val="auto"/>
                <w:sz w:val="20"/>
                <w:szCs w:val="20"/>
                <w:lang w:val="es"/>
              </w:rPr>
              <w:t xml:space="preserve"> </w:t>
            </w:r>
          </w:p>
        </w:tc>
        <w:tc>
          <w:tcPr>
            <w:tcW w:w="1319" w:type="pct"/>
          </w:tcPr>
          <w:p w14:paraId="71AF76CB" w14:textId="5B3B03BD" w:rsidR="6116FF75" w:rsidRPr="000D6112" w:rsidRDefault="6116FF75" w:rsidP="00F950D4">
            <w:pPr>
              <w:jc w:val="left"/>
              <w:cnfStyle w:val="000000000000" w:firstRow="0" w:lastRow="0" w:firstColumn="0" w:lastColumn="0" w:oddVBand="0" w:evenVBand="0" w:oddHBand="0" w:evenHBand="0" w:firstRowFirstColumn="0" w:firstRowLastColumn="0" w:lastRowFirstColumn="0" w:lastRowLastColumn="0"/>
              <w:rPr>
                <w:rFonts w:eastAsia="Arial" w:cstheme="minorHAnsi"/>
                <w:i/>
                <w:iCs/>
                <w:color w:val="auto"/>
                <w:sz w:val="20"/>
                <w:szCs w:val="20"/>
              </w:rPr>
            </w:pPr>
            <w:proofErr w:type="spellStart"/>
            <w:r w:rsidRPr="000D6112">
              <w:rPr>
                <w:rFonts w:eastAsia="Arial" w:cstheme="minorHAnsi"/>
                <w:i/>
                <w:iCs/>
                <w:color w:val="auto"/>
                <w:sz w:val="20"/>
                <w:szCs w:val="20"/>
              </w:rPr>
              <w:t>Tetragastris</w:t>
            </w:r>
            <w:proofErr w:type="spellEnd"/>
            <w:r w:rsidRPr="000D6112">
              <w:rPr>
                <w:rFonts w:eastAsia="Arial" w:cstheme="minorHAnsi"/>
                <w:i/>
                <w:iCs/>
                <w:color w:val="auto"/>
                <w:sz w:val="20"/>
                <w:szCs w:val="20"/>
              </w:rPr>
              <w:t xml:space="preserve"> </w:t>
            </w:r>
            <w:proofErr w:type="spellStart"/>
            <w:r w:rsidRPr="000D6112">
              <w:rPr>
                <w:rFonts w:eastAsia="Arial" w:cstheme="minorHAnsi"/>
                <w:i/>
                <w:iCs/>
                <w:color w:val="auto"/>
                <w:sz w:val="20"/>
                <w:szCs w:val="20"/>
              </w:rPr>
              <w:t>panamensis</w:t>
            </w:r>
            <w:proofErr w:type="spellEnd"/>
            <w:r w:rsidRPr="000D6112">
              <w:rPr>
                <w:rFonts w:eastAsia="Arial" w:cstheme="minorHAnsi"/>
                <w:i/>
                <w:iCs/>
                <w:color w:val="auto"/>
                <w:sz w:val="20"/>
                <w:szCs w:val="20"/>
              </w:rPr>
              <w:t xml:space="preserve"> </w:t>
            </w:r>
            <w:r w:rsidR="000D6112" w:rsidRPr="000D6112">
              <w:rPr>
                <w:rFonts w:eastAsia="Arial" w:cstheme="minorHAnsi"/>
                <w:color w:val="auto"/>
                <w:sz w:val="20"/>
                <w:szCs w:val="20"/>
              </w:rPr>
              <w:t>(</w:t>
            </w:r>
            <w:r w:rsidR="000D6112">
              <w:rPr>
                <w:rFonts w:eastAsia="Arial" w:cstheme="minorHAnsi"/>
                <w:color w:val="auto"/>
                <w:sz w:val="20"/>
                <w:szCs w:val="20"/>
              </w:rPr>
              <w:t>c</w:t>
            </w:r>
            <w:r w:rsidRPr="000D6112">
              <w:rPr>
                <w:rFonts w:eastAsia="Arial" w:cstheme="minorHAnsi"/>
                <w:color w:val="auto"/>
                <w:sz w:val="20"/>
                <w:szCs w:val="20"/>
              </w:rPr>
              <w:t xml:space="preserve">anfín, </w:t>
            </w:r>
            <w:proofErr w:type="spellStart"/>
            <w:r w:rsidRPr="000D6112">
              <w:rPr>
                <w:rFonts w:eastAsia="Arial" w:cstheme="minorHAnsi"/>
                <w:color w:val="auto"/>
                <w:sz w:val="20"/>
                <w:szCs w:val="20"/>
              </w:rPr>
              <w:t>querosèn</w:t>
            </w:r>
            <w:proofErr w:type="spellEnd"/>
            <w:r w:rsidR="000D6112">
              <w:rPr>
                <w:rFonts w:eastAsia="Arial" w:cstheme="minorHAnsi"/>
                <w:color w:val="auto"/>
                <w:sz w:val="20"/>
                <w:szCs w:val="20"/>
              </w:rPr>
              <w:t>)</w:t>
            </w:r>
          </w:p>
        </w:tc>
        <w:tc>
          <w:tcPr>
            <w:tcW w:w="646" w:type="pct"/>
          </w:tcPr>
          <w:p w14:paraId="54F8B77F" w14:textId="7AD9484D" w:rsidR="6116FF75" w:rsidRPr="000D6112" w:rsidRDefault="6116FF75" w:rsidP="6116FF75">
            <w:pPr>
              <w:jc w:val="center"/>
              <w:cnfStyle w:val="000000000000" w:firstRow="0" w:lastRow="0" w:firstColumn="0" w:lastColumn="0" w:oddVBand="0" w:evenVBand="0" w:oddHBand="0" w:evenHBand="0" w:firstRowFirstColumn="0" w:firstRowLastColumn="0" w:lastRowFirstColumn="0" w:lastRowLastColumn="0"/>
              <w:rPr>
                <w:rFonts w:eastAsia="Arial" w:cstheme="minorHAnsi"/>
                <w:color w:val="auto"/>
                <w:sz w:val="20"/>
                <w:szCs w:val="20"/>
                <w:lang w:val="es"/>
              </w:rPr>
            </w:pPr>
            <w:r w:rsidRPr="000D6112">
              <w:rPr>
                <w:rFonts w:eastAsia="Arial" w:cstheme="minorHAnsi"/>
                <w:color w:val="auto"/>
                <w:sz w:val="20"/>
                <w:szCs w:val="20"/>
                <w:lang w:val="es"/>
              </w:rPr>
              <w:t>0,70</w:t>
            </w:r>
          </w:p>
        </w:tc>
        <w:tc>
          <w:tcPr>
            <w:tcW w:w="2162" w:type="pct"/>
          </w:tcPr>
          <w:p w14:paraId="1ED1DD57" w14:textId="15BF8B7A" w:rsidR="6116FF75" w:rsidRPr="000D6112" w:rsidRDefault="6116FF75" w:rsidP="00F950D4">
            <w:pPr>
              <w:jc w:val="left"/>
              <w:cnfStyle w:val="000000000000" w:firstRow="0" w:lastRow="0" w:firstColumn="0" w:lastColumn="0" w:oddVBand="0" w:evenVBand="0" w:oddHBand="0" w:evenHBand="0" w:firstRowFirstColumn="0" w:firstRowLastColumn="0" w:lastRowFirstColumn="0" w:lastRowLastColumn="0"/>
              <w:rPr>
                <w:rFonts w:eastAsia="Arial" w:cstheme="minorHAnsi"/>
                <w:color w:val="auto"/>
                <w:sz w:val="20"/>
                <w:szCs w:val="20"/>
              </w:rPr>
            </w:pPr>
            <w:r w:rsidRPr="000D6112">
              <w:rPr>
                <w:rFonts w:eastAsia="Arial" w:cstheme="minorHAnsi"/>
                <w:color w:val="auto"/>
                <w:sz w:val="20"/>
                <w:szCs w:val="20"/>
              </w:rPr>
              <w:t>albura de color rosado (7.5YR 8/4) y duramen marrón</w:t>
            </w:r>
          </w:p>
        </w:tc>
      </w:tr>
      <w:tr w:rsidR="000D6112" w:rsidRPr="000D6112" w14:paraId="10BC47C7" w14:textId="77777777" w:rsidTr="000D6112">
        <w:trPr>
          <w:trHeight w:val="300"/>
        </w:trPr>
        <w:tc>
          <w:tcPr>
            <w:cnfStyle w:val="001000000000" w:firstRow="0" w:lastRow="0" w:firstColumn="1" w:lastColumn="0" w:oddVBand="0" w:evenVBand="0" w:oddHBand="0" w:evenHBand="0" w:firstRowFirstColumn="0" w:firstRowLastColumn="0" w:lastRowFirstColumn="0" w:lastRowLastColumn="0"/>
            <w:tcW w:w="873" w:type="pct"/>
            <w:vMerge/>
          </w:tcPr>
          <w:p w14:paraId="42DDE31D" w14:textId="77777777" w:rsidR="001D7301" w:rsidRPr="000D6112" w:rsidRDefault="001D7301">
            <w:pPr>
              <w:rPr>
                <w:rFonts w:cstheme="minorHAnsi"/>
                <w:color w:val="auto"/>
                <w:sz w:val="20"/>
                <w:szCs w:val="20"/>
              </w:rPr>
            </w:pPr>
          </w:p>
        </w:tc>
        <w:tc>
          <w:tcPr>
            <w:tcW w:w="1319" w:type="pct"/>
          </w:tcPr>
          <w:p w14:paraId="264B920A" w14:textId="6692A393" w:rsidR="6116FF75" w:rsidRPr="000D6112" w:rsidRDefault="6116FF75" w:rsidP="00F950D4">
            <w:pPr>
              <w:jc w:val="left"/>
              <w:cnfStyle w:val="000000000000" w:firstRow="0" w:lastRow="0" w:firstColumn="0" w:lastColumn="0" w:oddVBand="0" w:evenVBand="0" w:oddHBand="0" w:evenHBand="0" w:firstRowFirstColumn="0" w:firstRowLastColumn="0" w:lastRowFirstColumn="0" w:lastRowLastColumn="0"/>
              <w:rPr>
                <w:rFonts w:eastAsia="Arial" w:cstheme="minorHAnsi"/>
                <w:color w:val="auto"/>
                <w:sz w:val="20"/>
                <w:szCs w:val="20"/>
              </w:rPr>
            </w:pPr>
            <w:proofErr w:type="spellStart"/>
            <w:r w:rsidRPr="000D6112">
              <w:rPr>
                <w:rFonts w:eastAsia="Arial" w:cstheme="minorHAnsi"/>
                <w:i/>
                <w:iCs/>
                <w:color w:val="auto"/>
                <w:sz w:val="20"/>
                <w:szCs w:val="20"/>
              </w:rPr>
              <w:t>Pentaclethra</w:t>
            </w:r>
            <w:proofErr w:type="spellEnd"/>
            <w:r w:rsidRPr="000D6112">
              <w:rPr>
                <w:rFonts w:eastAsia="Arial" w:cstheme="minorHAnsi"/>
                <w:i/>
                <w:iCs/>
                <w:color w:val="auto"/>
                <w:sz w:val="20"/>
                <w:szCs w:val="20"/>
              </w:rPr>
              <w:t xml:space="preserve"> </w:t>
            </w:r>
            <w:proofErr w:type="spellStart"/>
            <w:r w:rsidRPr="000D6112">
              <w:rPr>
                <w:rFonts w:eastAsia="Arial" w:cstheme="minorHAnsi"/>
                <w:i/>
                <w:iCs/>
                <w:color w:val="auto"/>
                <w:sz w:val="20"/>
                <w:szCs w:val="20"/>
              </w:rPr>
              <w:t>macroloba</w:t>
            </w:r>
            <w:proofErr w:type="spellEnd"/>
            <w:r w:rsidRPr="000D6112">
              <w:rPr>
                <w:rFonts w:eastAsia="Arial" w:cstheme="minorHAnsi"/>
                <w:i/>
                <w:iCs/>
                <w:color w:val="auto"/>
                <w:sz w:val="20"/>
                <w:szCs w:val="20"/>
              </w:rPr>
              <w:t xml:space="preserve"> </w:t>
            </w:r>
            <w:r w:rsidRPr="000D6112">
              <w:rPr>
                <w:rFonts w:eastAsia="Arial" w:cstheme="minorHAnsi"/>
                <w:color w:val="auto"/>
                <w:sz w:val="20"/>
                <w:szCs w:val="20"/>
              </w:rPr>
              <w:t>(</w:t>
            </w:r>
            <w:r w:rsidR="000D6112">
              <w:rPr>
                <w:rFonts w:eastAsia="Arial" w:cstheme="minorHAnsi"/>
                <w:color w:val="auto"/>
                <w:sz w:val="20"/>
                <w:szCs w:val="20"/>
              </w:rPr>
              <w:t>g</w:t>
            </w:r>
            <w:r w:rsidRPr="000D6112">
              <w:rPr>
                <w:rFonts w:eastAsia="Arial" w:cstheme="minorHAnsi"/>
                <w:color w:val="auto"/>
                <w:sz w:val="20"/>
                <w:szCs w:val="20"/>
              </w:rPr>
              <w:t>avilán)</w:t>
            </w:r>
          </w:p>
          <w:p w14:paraId="2EDB4701" w14:textId="2B3BEB30" w:rsidR="6116FF75" w:rsidRPr="000D6112" w:rsidRDefault="6116FF75" w:rsidP="00F950D4">
            <w:pPr>
              <w:jc w:val="left"/>
              <w:cnfStyle w:val="000000000000" w:firstRow="0" w:lastRow="0" w:firstColumn="0" w:lastColumn="0" w:oddVBand="0" w:evenVBand="0" w:oddHBand="0" w:evenHBand="0" w:firstRowFirstColumn="0" w:firstRowLastColumn="0" w:lastRowFirstColumn="0" w:lastRowLastColumn="0"/>
              <w:rPr>
                <w:rFonts w:eastAsia="Arial" w:cstheme="minorHAnsi"/>
                <w:i/>
                <w:iCs/>
                <w:color w:val="auto"/>
                <w:sz w:val="20"/>
                <w:szCs w:val="20"/>
              </w:rPr>
            </w:pPr>
            <w:r w:rsidRPr="000D6112">
              <w:rPr>
                <w:rFonts w:eastAsia="Arial" w:cstheme="minorHAnsi"/>
                <w:i/>
                <w:iCs/>
                <w:color w:val="auto"/>
                <w:sz w:val="20"/>
                <w:szCs w:val="20"/>
              </w:rPr>
              <w:t xml:space="preserve"> </w:t>
            </w:r>
          </w:p>
        </w:tc>
        <w:tc>
          <w:tcPr>
            <w:tcW w:w="646" w:type="pct"/>
          </w:tcPr>
          <w:p w14:paraId="35639E43" w14:textId="534C2D79" w:rsidR="6116FF75" w:rsidRPr="000D6112" w:rsidRDefault="6116FF75" w:rsidP="6116FF75">
            <w:pPr>
              <w:jc w:val="center"/>
              <w:cnfStyle w:val="000000000000" w:firstRow="0" w:lastRow="0" w:firstColumn="0" w:lastColumn="0" w:oddVBand="0" w:evenVBand="0" w:oddHBand="0" w:evenHBand="0" w:firstRowFirstColumn="0" w:firstRowLastColumn="0" w:lastRowFirstColumn="0" w:lastRowLastColumn="0"/>
              <w:rPr>
                <w:rFonts w:eastAsia="Arial" w:cstheme="minorHAnsi"/>
                <w:color w:val="auto"/>
                <w:sz w:val="20"/>
                <w:szCs w:val="20"/>
                <w:lang w:val="en-US"/>
              </w:rPr>
            </w:pPr>
            <w:r w:rsidRPr="000D6112">
              <w:rPr>
                <w:rFonts w:eastAsia="Arial" w:cstheme="minorHAnsi"/>
                <w:color w:val="auto"/>
                <w:sz w:val="20"/>
                <w:szCs w:val="20"/>
                <w:lang w:val="en-US"/>
              </w:rPr>
              <w:t>0,70</w:t>
            </w:r>
          </w:p>
        </w:tc>
        <w:tc>
          <w:tcPr>
            <w:tcW w:w="2162" w:type="pct"/>
          </w:tcPr>
          <w:p w14:paraId="74516B73" w14:textId="4332FA4A" w:rsidR="6116FF75" w:rsidRPr="000D6112" w:rsidRDefault="6116FF75" w:rsidP="00F950D4">
            <w:pPr>
              <w:jc w:val="left"/>
              <w:cnfStyle w:val="000000000000" w:firstRow="0" w:lastRow="0" w:firstColumn="0" w:lastColumn="0" w:oddVBand="0" w:evenVBand="0" w:oddHBand="0" w:evenHBand="0" w:firstRowFirstColumn="0" w:firstRowLastColumn="0" w:lastRowFirstColumn="0" w:lastRowLastColumn="0"/>
              <w:rPr>
                <w:rFonts w:eastAsia="Arial" w:cstheme="minorHAnsi"/>
                <w:color w:val="auto"/>
                <w:sz w:val="20"/>
                <w:szCs w:val="20"/>
              </w:rPr>
            </w:pPr>
            <w:r w:rsidRPr="000D6112">
              <w:rPr>
                <w:rFonts w:eastAsia="Arial" w:cstheme="minorHAnsi"/>
                <w:color w:val="auto"/>
                <w:sz w:val="20"/>
                <w:szCs w:val="20"/>
              </w:rPr>
              <w:t>La albura es rosada, el duramen cambia gradualmente a marrón rojizo.</w:t>
            </w:r>
          </w:p>
        </w:tc>
      </w:tr>
      <w:tr w:rsidR="000D6112" w:rsidRPr="000D6112" w14:paraId="56B9FF8D" w14:textId="77777777" w:rsidTr="000D6112">
        <w:trPr>
          <w:trHeight w:val="300"/>
        </w:trPr>
        <w:tc>
          <w:tcPr>
            <w:cnfStyle w:val="001000000000" w:firstRow="0" w:lastRow="0" w:firstColumn="1" w:lastColumn="0" w:oddVBand="0" w:evenVBand="0" w:oddHBand="0" w:evenHBand="0" w:firstRowFirstColumn="0" w:firstRowLastColumn="0" w:lastRowFirstColumn="0" w:lastRowLastColumn="0"/>
            <w:tcW w:w="873" w:type="pct"/>
            <w:vMerge/>
          </w:tcPr>
          <w:p w14:paraId="5BDCBBFD" w14:textId="77777777" w:rsidR="001D7301" w:rsidRPr="000D6112" w:rsidRDefault="001D7301">
            <w:pPr>
              <w:rPr>
                <w:rFonts w:cstheme="minorHAnsi"/>
                <w:color w:val="auto"/>
                <w:sz w:val="20"/>
                <w:szCs w:val="20"/>
              </w:rPr>
            </w:pPr>
          </w:p>
        </w:tc>
        <w:tc>
          <w:tcPr>
            <w:tcW w:w="1319" w:type="pct"/>
          </w:tcPr>
          <w:p w14:paraId="2E851483" w14:textId="042B01C4" w:rsidR="6116FF75" w:rsidRPr="000D6112" w:rsidRDefault="6116FF75" w:rsidP="00F950D4">
            <w:pPr>
              <w:jc w:val="left"/>
              <w:cnfStyle w:val="000000000000" w:firstRow="0" w:lastRow="0" w:firstColumn="0" w:lastColumn="0" w:oddVBand="0" w:evenVBand="0" w:oddHBand="0" w:evenHBand="0" w:firstRowFirstColumn="0" w:firstRowLastColumn="0" w:lastRowFirstColumn="0" w:lastRowLastColumn="0"/>
              <w:rPr>
                <w:rFonts w:eastAsia="Arial" w:cstheme="minorHAnsi"/>
                <w:i/>
                <w:iCs/>
                <w:color w:val="auto"/>
                <w:sz w:val="20"/>
                <w:szCs w:val="20"/>
              </w:rPr>
            </w:pPr>
            <w:proofErr w:type="spellStart"/>
            <w:r w:rsidRPr="000D6112">
              <w:rPr>
                <w:rFonts w:eastAsia="Arial" w:cstheme="minorHAnsi"/>
                <w:i/>
                <w:iCs/>
                <w:color w:val="auto"/>
                <w:sz w:val="20"/>
                <w:szCs w:val="20"/>
              </w:rPr>
              <w:t>Enterolobium</w:t>
            </w:r>
            <w:proofErr w:type="spellEnd"/>
            <w:r w:rsidRPr="000D6112">
              <w:rPr>
                <w:rFonts w:eastAsia="Arial" w:cstheme="minorHAnsi"/>
                <w:i/>
                <w:iCs/>
                <w:color w:val="auto"/>
                <w:sz w:val="20"/>
                <w:szCs w:val="20"/>
              </w:rPr>
              <w:t xml:space="preserve"> </w:t>
            </w:r>
            <w:proofErr w:type="spellStart"/>
            <w:r w:rsidRPr="000D6112">
              <w:rPr>
                <w:rFonts w:eastAsia="Arial" w:cstheme="minorHAnsi"/>
                <w:i/>
                <w:iCs/>
                <w:color w:val="auto"/>
                <w:sz w:val="20"/>
                <w:szCs w:val="20"/>
              </w:rPr>
              <w:t>scomburgkii</w:t>
            </w:r>
            <w:proofErr w:type="spellEnd"/>
          </w:p>
        </w:tc>
        <w:tc>
          <w:tcPr>
            <w:tcW w:w="646" w:type="pct"/>
          </w:tcPr>
          <w:p w14:paraId="095AAAEE" w14:textId="4DCCF1FA" w:rsidR="6116FF75" w:rsidRPr="000D6112" w:rsidRDefault="6116FF75" w:rsidP="6116FF75">
            <w:pPr>
              <w:jc w:val="center"/>
              <w:cnfStyle w:val="000000000000" w:firstRow="0" w:lastRow="0" w:firstColumn="0" w:lastColumn="0" w:oddVBand="0" w:evenVBand="0" w:oddHBand="0" w:evenHBand="0" w:firstRowFirstColumn="0" w:firstRowLastColumn="0" w:lastRowFirstColumn="0" w:lastRowLastColumn="0"/>
              <w:rPr>
                <w:rFonts w:eastAsia="Arial" w:cstheme="minorHAnsi"/>
                <w:color w:val="auto"/>
                <w:sz w:val="20"/>
                <w:szCs w:val="20"/>
                <w:lang w:val="es"/>
              </w:rPr>
            </w:pPr>
            <w:r w:rsidRPr="000D6112">
              <w:rPr>
                <w:rFonts w:eastAsia="Arial" w:cstheme="minorHAnsi"/>
                <w:color w:val="auto"/>
                <w:sz w:val="20"/>
                <w:szCs w:val="20"/>
                <w:lang w:val="es"/>
              </w:rPr>
              <w:t>0,75</w:t>
            </w:r>
          </w:p>
        </w:tc>
        <w:tc>
          <w:tcPr>
            <w:tcW w:w="2162" w:type="pct"/>
          </w:tcPr>
          <w:p w14:paraId="0977126B" w14:textId="286C8836" w:rsidR="6116FF75" w:rsidRPr="000D6112" w:rsidRDefault="6116FF75" w:rsidP="00F950D4">
            <w:pPr>
              <w:jc w:val="left"/>
              <w:cnfStyle w:val="000000000000" w:firstRow="0" w:lastRow="0" w:firstColumn="0" w:lastColumn="0" w:oddVBand="0" w:evenVBand="0" w:oddHBand="0" w:evenHBand="0" w:firstRowFirstColumn="0" w:firstRowLastColumn="0" w:lastRowFirstColumn="0" w:lastRowLastColumn="0"/>
              <w:rPr>
                <w:rFonts w:eastAsia="Arial" w:cstheme="minorHAnsi"/>
                <w:color w:val="auto"/>
                <w:sz w:val="20"/>
                <w:szCs w:val="20"/>
              </w:rPr>
            </w:pPr>
            <w:r w:rsidRPr="000D6112">
              <w:rPr>
                <w:rFonts w:eastAsia="Arial" w:cstheme="minorHAnsi"/>
                <w:color w:val="auto"/>
                <w:sz w:val="20"/>
                <w:szCs w:val="20"/>
              </w:rPr>
              <w:t>El duramen es de color marrón pálido a beige amarillo dorado, a veces con vetas marrón violáceo, diferente del amarillo pálido de la albura.</w:t>
            </w:r>
          </w:p>
        </w:tc>
      </w:tr>
      <w:tr w:rsidR="000D6112" w:rsidRPr="000D6112" w14:paraId="3A08B254" w14:textId="77777777" w:rsidTr="000D6112">
        <w:trPr>
          <w:trHeight w:val="300"/>
        </w:trPr>
        <w:tc>
          <w:tcPr>
            <w:cnfStyle w:val="001000000000" w:firstRow="0" w:lastRow="0" w:firstColumn="1" w:lastColumn="0" w:oddVBand="0" w:evenVBand="0" w:oddHBand="0" w:evenHBand="0" w:firstRowFirstColumn="0" w:firstRowLastColumn="0" w:lastRowFirstColumn="0" w:lastRowLastColumn="0"/>
            <w:tcW w:w="873" w:type="pct"/>
            <w:vMerge/>
          </w:tcPr>
          <w:p w14:paraId="090293F5" w14:textId="77777777" w:rsidR="001D7301" w:rsidRPr="000D6112" w:rsidRDefault="001D7301">
            <w:pPr>
              <w:rPr>
                <w:rFonts w:cstheme="minorHAnsi"/>
                <w:color w:val="auto"/>
                <w:sz w:val="20"/>
                <w:szCs w:val="20"/>
              </w:rPr>
            </w:pPr>
          </w:p>
        </w:tc>
        <w:tc>
          <w:tcPr>
            <w:tcW w:w="1319" w:type="pct"/>
          </w:tcPr>
          <w:p w14:paraId="092DD1C8" w14:textId="4D1EA7F3" w:rsidR="6116FF75" w:rsidRPr="000D6112" w:rsidRDefault="6116FF75" w:rsidP="00F950D4">
            <w:pPr>
              <w:jc w:val="left"/>
              <w:cnfStyle w:val="000000000000" w:firstRow="0" w:lastRow="0" w:firstColumn="0" w:lastColumn="0" w:oddVBand="0" w:evenVBand="0" w:oddHBand="0" w:evenHBand="0" w:firstRowFirstColumn="0" w:firstRowLastColumn="0" w:lastRowFirstColumn="0" w:lastRowLastColumn="0"/>
              <w:rPr>
                <w:rFonts w:eastAsia="Arial" w:cstheme="minorHAnsi"/>
                <w:color w:val="auto"/>
                <w:sz w:val="20"/>
                <w:szCs w:val="20"/>
                <w:u w:val="single"/>
              </w:rPr>
            </w:pPr>
            <w:r w:rsidRPr="000D6112">
              <w:rPr>
                <w:rFonts w:eastAsia="Arial" w:cstheme="minorHAnsi"/>
                <w:i/>
                <w:iCs/>
                <w:color w:val="auto"/>
                <w:sz w:val="20"/>
                <w:szCs w:val="20"/>
              </w:rPr>
              <w:t xml:space="preserve"> </w:t>
            </w:r>
            <w:proofErr w:type="spellStart"/>
            <w:r w:rsidRPr="000D6112">
              <w:rPr>
                <w:rFonts w:eastAsia="Arial" w:cstheme="minorHAnsi"/>
                <w:i/>
                <w:iCs/>
                <w:color w:val="auto"/>
                <w:sz w:val="20"/>
                <w:szCs w:val="20"/>
              </w:rPr>
              <w:t>Dialium</w:t>
            </w:r>
            <w:proofErr w:type="spellEnd"/>
            <w:r w:rsidRPr="000D6112">
              <w:rPr>
                <w:rFonts w:eastAsia="Arial" w:cstheme="minorHAnsi"/>
                <w:i/>
                <w:iCs/>
                <w:color w:val="auto"/>
                <w:sz w:val="20"/>
                <w:szCs w:val="20"/>
              </w:rPr>
              <w:t xml:space="preserve"> </w:t>
            </w:r>
            <w:proofErr w:type="spellStart"/>
            <w:r w:rsidRPr="000D6112">
              <w:rPr>
                <w:rFonts w:eastAsia="Arial" w:cstheme="minorHAnsi"/>
                <w:i/>
                <w:iCs/>
                <w:color w:val="auto"/>
                <w:sz w:val="20"/>
                <w:szCs w:val="20"/>
              </w:rPr>
              <w:t>guianense</w:t>
            </w:r>
            <w:proofErr w:type="spellEnd"/>
            <w:r w:rsidRPr="000D6112">
              <w:rPr>
                <w:rFonts w:eastAsia="Arial" w:cstheme="minorHAnsi"/>
                <w:i/>
                <w:iCs/>
                <w:color w:val="auto"/>
                <w:sz w:val="20"/>
                <w:szCs w:val="20"/>
              </w:rPr>
              <w:t xml:space="preserve"> </w:t>
            </w:r>
            <w:r w:rsidRPr="000D6112">
              <w:rPr>
                <w:rFonts w:eastAsia="Arial" w:cstheme="minorHAnsi"/>
                <w:color w:val="auto"/>
                <w:sz w:val="20"/>
                <w:szCs w:val="20"/>
              </w:rPr>
              <w:t>(tamarindo)</w:t>
            </w:r>
          </w:p>
          <w:p w14:paraId="1C2F43BB" w14:textId="0F976754" w:rsidR="6116FF75" w:rsidRPr="000D6112" w:rsidRDefault="6116FF75" w:rsidP="00F950D4">
            <w:pPr>
              <w:jc w:val="left"/>
              <w:cnfStyle w:val="000000000000" w:firstRow="0" w:lastRow="0" w:firstColumn="0" w:lastColumn="0" w:oddVBand="0" w:evenVBand="0" w:oddHBand="0" w:evenHBand="0" w:firstRowFirstColumn="0" w:firstRowLastColumn="0" w:lastRowFirstColumn="0" w:lastRowLastColumn="0"/>
              <w:rPr>
                <w:rFonts w:eastAsia="Arial" w:cstheme="minorHAnsi"/>
                <w:i/>
                <w:iCs/>
                <w:color w:val="auto"/>
                <w:sz w:val="20"/>
                <w:szCs w:val="20"/>
              </w:rPr>
            </w:pPr>
            <w:r w:rsidRPr="000D6112">
              <w:rPr>
                <w:rFonts w:eastAsia="Arial" w:cstheme="minorHAnsi"/>
                <w:i/>
                <w:iCs/>
                <w:color w:val="auto"/>
                <w:sz w:val="20"/>
                <w:szCs w:val="20"/>
              </w:rPr>
              <w:t xml:space="preserve"> </w:t>
            </w:r>
          </w:p>
        </w:tc>
        <w:tc>
          <w:tcPr>
            <w:tcW w:w="646" w:type="pct"/>
          </w:tcPr>
          <w:p w14:paraId="4B88F5C8" w14:textId="39E9A14E" w:rsidR="6116FF75" w:rsidRPr="000D6112" w:rsidRDefault="6116FF75" w:rsidP="6116FF75">
            <w:pPr>
              <w:jc w:val="center"/>
              <w:cnfStyle w:val="000000000000" w:firstRow="0" w:lastRow="0" w:firstColumn="0" w:lastColumn="0" w:oddVBand="0" w:evenVBand="0" w:oddHBand="0" w:evenHBand="0" w:firstRowFirstColumn="0" w:firstRowLastColumn="0" w:lastRowFirstColumn="0" w:lastRowLastColumn="0"/>
              <w:rPr>
                <w:rFonts w:eastAsia="Arial" w:cstheme="minorHAnsi"/>
                <w:color w:val="auto"/>
                <w:sz w:val="20"/>
                <w:szCs w:val="20"/>
              </w:rPr>
            </w:pPr>
            <w:r w:rsidRPr="000D6112">
              <w:rPr>
                <w:rFonts w:eastAsia="Arial" w:cstheme="minorHAnsi"/>
                <w:color w:val="auto"/>
                <w:sz w:val="20"/>
                <w:szCs w:val="20"/>
              </w:rPr>
              <w:t>0,83</w:t>
            </w:r>
          </w:p>
        </w:tc>
        <w:tc>
          <w:tcPr>
            <w:tcW w:w="2162" w:type="pct"/>
          </w:tcPr>
          <w:p w14:paraId="244FF1E7" w14:textId="249C2D80" w:rsidR="6116FF75" w:rsidRPr="000D6112" w:rsidRDefault="6116FF75" w:rsidP="00F950D4">
            <w:pPr>
              <w:jc w:val="left"/>
              <w:cnfStyle w:val="000000000000" w:firstRow="0" w:lastRow="0" w:firstColumn="0" w:lastColumn="0" w:oddVBand="0" w:evenVBand="0" w:oddHBand="0" w:evenHBand="0" w:firstRowFirstColumn="0" w:firstRowLastColumn="0" w:lastRowFirstColumn="0" w:lastRowLastColumn="0"/>
              <w:rPr>
                <w:rFonts w:eastAsia="Arial" w:cstheme="minorHAnsi"/>
                <w:color w:val="auto"/>
                <w:sz w:val="20"/>
                <w:szCs w:val="20"/>
              </w:rPr>
            </w:pPr>
            <w:r w:rsidRPr="000D6112">
              <w:rPr>
                <w:rFonts w:eastAsia="Arial" w:cstheme="minorHAnsi"/>
                <w:color w:val="auto"/>
                <w:sz w:val="20"/>
                <w:szCs w:val="20"/>
              </w:rPr>
              <w:t>La albura es de color amarillo blanquecino y el duramen es de un marrón uniforme a marrón rojizo</w:t>
            </w:r>
          </w:p>
        </w:tc>
      </w:tr>
    </w:tbl>
    <w:p w14:paraId="18A76668" w14:textId="77777777" w:rsidR="00712FB7" w:rsidRDefault="00712FB7" w:rsidP="00712FB7">
      <w:pPr>
        <w:pStyle w:val="Prrafodelista"/>
        <w:ind w:left="1440"/>
        <w:rPr>
          <w:rFonts w:eastAsiaTheme="minorEastAsia"/>
          <w:sz w:val="24"/>
          <w:szCs w:val="24"/>
        </w:rPr>
      </w:pPr>
    </w:p>
    <w:p w14:paraId="706E39D6" w14:textId="641448C8" w:rsidR="6116FF75" w:rsidRPr="000D6112" w:rsidRDefault="6116FF75" w:rsidP="000D6112">
      <w:pPr>
        <w:pStyle w:val="Prrafodelista"/>
        <w:numPr>
          <w:ilvl w:val="1"/>
          <w:numId w:val="36"/>
        </w:numPr>
        <w:ind w:left="426"/>
        <w:rPr>
          <w:rFonts w:eastAsiaTheme="minorEastAsia"/>
          <w:sz w:val="24"/>
          <w:szCs w:val="24"/>
          <w:lang w:val="es-MX"/>
        </w:rPr>
      </w:pPr>
      <w:r w:rsidRPr="000D6112">
        <w:rPr>
          <w:rFonts w:eastAsiaTheme="minorEastAsia"/>
          <w:sz w:val="24"/>
          <w:szCs w:val="24"/>
          <w:lang w:val="es-MX"/>
        </w:rPr>
        <w:lastRenderedPageBreak/>
        <w:t>Como se aprecia en el cuadro anterior, hay una distribución, casi equitativa entre maderas de muy ligera y ligera densidad de color blanco, y maderas pesadas de color</w:t>
      </w:r>
      <w:r w:rsidR="5A9F729B" w:rsidRPr="000D6112">
        <w:rPr>
          <w:rFonts w:eastAsiaTheme="minorEastAsia"/>
          <w:sz w:val="24"/>
          <w:szCs w:val="24"/>
          <w:lang w:val="es-MX"/>
        </w:rPr>
        <w:t xml:space="preserve"> </w:t>
      </w:r>
      <w:r w:rsidR="1F2E51F4" w:rsidRPr="000D6112">
        <w:rPr>
          <w:rFonts w:eastAsiaTheme="minorEastAsia"/>
          <w:sz w:val="24"/>
          <w:szCs w:val="24"/>
          <w:lang w:val="es-MX"/>
        </w:rPr>
        <w:t>oscuro</w:t>
      </w:r>
      <w:r w:rsidRPr="000D6112">
        <w:rPr>
          <w:rFonts w:eastAsiaTheme="minorEastAsia"/>
          <w:sz w:val="24"/>
          <w:szCs w:val="24"/>
          <w:lang w:val="es-MX"/>
        </w:rPr>
        <w:t xml:space="preserve">, esto daría una importante variabilidad en el momento de proponer usos y productos. </w:t>
      </w:r>
    </w:p>
    <w:p w14:paraId="7449646C" w14:textId="5A1B7389" w:rsidR="6116FF75" w:rsidRPr="000D6112" w:rsidRDefault="6116FF75" w:rsidP="000D6112">
      <w:pPr>
        <w:pStyle w:val="Prrafodelista"/>
        <w:numPr>
          <w:ilvl w:val="1"/>
          <w:numId w:val="36"/>
        </w:numPr>
        <w:ind w:left="426"/>
        <w:rPr>
          <w:rFonts w:eastAsiaTheme="minorEastAsia"/>
          <w:sz w:val="24"/>
          <w:szCs w:val="24"/>
          <w:lang w:val="es-MX"/>
        </w:rPr>
      </w:pPr>
      <w:r w:rsidRPr="000D6112">
        <w:rPr>
          <w:rFonts w:eastAsiaTheme="minorEastAsia"/>
          <w:sz w:val="24"/>
          <w:szCs w:val="24"/>
          <w:lang w:val="es-MX"/>
        </w:rPr>
        <w:t>Los resultados del proyecto no solo van a jugar un rol de importancia a nivel del país, sino que puede ser replicado a nivel de los otros países de Centroamérica.</w:t>
      </w:r>
    </w:p>
    <w:p w14:paraId="44E747C4" w14:textId="34312D36" w:rsidR="6116FF75" w:rsidRPr="000D6112" w:rsidRDefault="6116FF75" w:rsidP="000D6112">
      <w:pPr>
        <w:pStyle w:val="Prrafodelista"/>
        <w:numPr>
          <w:ilvl w:val="1"/>
          <w:numId w:val="36"/>
        </w:numPr>
        <w:ind w:left="426"/>
        <w:rPr>
          <w:rFonts w:eastAsiaTheme="minorEastAsia"/>
          <w:sz w:val="24"/>
          <w:szCs w:val="24"/>
          <w:lang w:val="es-MX"/>
        </w:rPr>
      </w:pPr>
      <w:r w:rsidRPr="000D6112">
        <w:rPr>
          <w:rFonts w:eastAsiaTheme="minorEastAsia"/>
          <w:sz w:val="24"/>
          <w:szCs w:val="24"/>
          <w:lang w:val="es-MX"/>
        </w:rPr>
        <w:t xml:space="preserve">La correcta aplicación de los Estándares para el Manejo de los Bosques </w:t>
      </w:r>
      <w:r w:rsidR="282BC50B" w:rsidRPr="000D6112">
        <w:rPr>
          <w:rFonts w:eastAsiaTheme="minorEastAsia"/>
          <w:sz w:val="24"/>
          <w:szCs w:val="24"/>
          <w:lang w:val="es-MX"/>
        </w:rPr>
        <w:t>Secundarios</w:t>
      </w:r>
      <w:r w:rsidRPr="000D6112">
        <w:rPr>
          <w:rFonts w:eastAsiaTheme="minorEastAsia"/>
          <w:sz w:val="24"/>
          <w:szCs w:val="24"/>
          <w:lang w:val="es-MX"/>
        </w:rPr>
        <w:t xml:space="preserve"> por parte de la Administración Forestal del Estado y de los administrados, aseguraría la permanencia del </w:t>
      </w:r>
      <w:r w:rsidR="282BC50B" w:rsidRPr="000D6112">
        <w:rPr>
          <w:rFonts w:eastAsiaTheme="minorEastAsia"/>
          <w:sz w:val="24"/>
          <w:szCs w:val="24"/>
          <w:lang w:val="es-MX"/>
        </w:rPr>
        <w:t>bosque</w:t>
      </w:r>
      <w:r w:rsidRPr="000D6112">
        <w:rPr>
          <w:rFonts w:eastAsiaTheme="minorEastAsia"/>
          <w:sz w:val="24"/>
          <w:szCs w:val="24"/>
          <w:lang w:val="es-MX"/>
        </w:rPr>
        <w:t xml:space="preserve"> </w:t>
      </w:r>
      <w:r w:rsidR="13CDB193" w:rsidRPr="000D6112">
        <w:rPr>
          <w:rFonts w:eastAsiaTheme="minorEastAsia"/>
          <w:sz w:val="24"/>
          <w:szCs w:val="24"/>
          <w:lang w:val="es-MX"/>
        </w:rPr>
        <w:t>secundario</w:t>
      </w:r>
      <w:r w:rsidRPr="000D6112">
        <w:rPr>
          <w:rFonts w:eastAsiaTheme="minorEastAsia"/>
          <w:sz w:val="24"/>
          <w:szCs w:val="24"/>
          <w:lang w:val="es-MX"/>
        </w:rPr>
        <w:t xml:space="preserve"> en el país. </w:t>
      </w:r>
    </w:p>
    <w:p w14:paraId="49186F71" w14:textId="2FB4FDCA" w:rsidR="00536DDC" w:rsidRDefault="00536DDC">
      <w:pPr>
        <w:jc w:val="left"/>
        <w:rPr>
          <w:rFonts w:eastAsiaTheme="minorEastAsia"/>
          <w:sz w:val="24"/>
          <w:szCs w:val="24"/>
        </w:rPr>
      </w:pPr>
      <w:r>
        <w:rPr>
          <w:rFonts w:eastAsiaTheme="minorEastAsia"/>
          <w:sz w:val="24"/>
          <w:szCs w:val="24"/>
        </w:rPr>
        <w:br w:type="page"/>
      </w:r>
    </w:p>
    <w:p w14:paraId="78DD0E0F" w14:textId="0FB214BF" w:rsidR="00D87EF6" w:rsidRDefault="6C559BA9" w:rsidP="00536DDC">
      <w:pPr>
        <w:pStyle w:val="Ttulo1"/>
      </w:pPr>
      <w:bookmarkStart w:id="66" w:name="_Toc140568288"/>
      <w:r w:rsidRPr="22D4BB64">
        <w:rPr>
          <w:b/>
        </w:rPr>
        <w:lastRenderedPageBreak/>
        <w:t>Anexos</w:t>
      </w:r>
      <w:bookmarkEnd w:id="66"/>
    </w:p>
    <w:p w14:paraId="388AB978" w14:textId="3358CACC" w:rsidR="005A0B92" w:rsidRPr="007526A2" w:rsidRDefault="00A35AD7" w:rsidP="00A35AD7">
      <w:pPr>
        <w:spacing w:line="257" w:lineRule="auto"/>
        <w:rPr>
          <w:rFonts w:cstheme="minorHAnsi"/>
          <w:b/>
          <w:bCs/>
          <w:sz w:val="24"/>
          <w:szCs w:val="24"/>
        </w:rPr>
      </w:pPr>
      <w:bookmarkStart w:id="67" w:name="_Ref140435568"/>
      <w:bookmarkStart w:id="68" w:name="_Toc140564888"/>
      <w:r w:rsidRPr="007526A2">
        <w:rPr>
          <w:rFonts w:eastAsiaTheme="minorEastAsia" w:cstheme="minorHAnsi"/>
          <w:b/>
          <w:bCs/>
          <w:sz w:val="24"/>
          <w:szCs w:val="24"/>
        </w:rPr>
        <w:t xml:space="preserve">Anexo </w:t>
      </w:r>
      <w:r w:rsidRPr="007526A2">
        <w:rPr>
          <w:rFonts w:eastAsiaTheme="minorEastAsia" w:cstheme="minorHAnsi"/>
          <w:b/>
          <w:bCs/>
          <w:sz w:val="24"/>
          <w:szCs w:val="24"/>
        </w:rPr>
        <w:fldChar w:fldCharType="begin"/>
      </w:r>
      <w:r w:rsidRPr="007526A2">
        <w:rPr>
          <w:rFonts w:eastAsiaTheme="minorEastAsia" w:cstheme="minorHAnsi"/>
          <w:b/>
          <w:bCs/>
          <w:sz w:val="24"/>
          <w:szCs w:val="24"/>
        </w:rPr>
        <w:instrText xml:space="preserve"> SEQ Anexo \* ARABIC </w:instrText>
      </w:r>
      <w:r w:rsidRPr="007526A2">
        <w:rPr>
          <w:rFonts w:eastAsiaTheme="minorEastAsia" w:cstheme="minorHAnsi"/>
          <w:b/>
          <w:bCs/>
          <w:sz w:val="24"/>
          <w:szCs w:val="24"/>
        </w:rPr>
        <w:fldChar w:fldCharType="separate"/>
      </w:r>
      <w:r w:rsidR="00D440ED">
        <w:rPr>
          <w:rFonts w:eastAsiaTheme="minorEastAsia" w:cstheme="minorHAnsi"/>
          <w:b/>
          <w:bCs/>
          <w:noProof/>
          <w:sz w:val="24"/>
          <w:szCs w:val="24"/>
        </w:rPr>
        <w:t>1</w:t>
      </w:r>
      <w:r w:rsidRPr="007526A2">
        <w:rPr>
          <w:rFonts w:eastAsiaTheme="minorEastAsia" w:cstheme="minorHAnsi"/>
          <w:b/>
          <w:bCs/>
          <w:sz w:val="24"/>
          <w:szCs w:val="24"/>
        </w:rPr>
        <w:fldChar w:fldCharType="end"/>
      </w:r>
      <w:bookmarkEnd w:id="67"/>
      <w:r w:rsidRPr="007526A2">
        <w:rPr>
          <w:rFonts w:eastAsiaTheme="minorEastAsia" w:cstheme="minorHAnsi"/>
          <w:b/>
          <w:bCs/>
          <w:sz w:val="24"/>
          <w:szCs w:val="24"/>
        </w:rPr>
        <w:t>.</w:t>
      </w:r>
      <w:r w:rsidRPr="007526A2">
        <w:rPr>
          <w:rFonts w:cstheme="minorHAnsi"/>
          <w:b/>
          <w:bCs/>
          <w:sz w:val="24"/>
          <w:szCs w:val="24"/>
        </w:rPr>
        <w:t xml:space="preserve"> Formulas utilizadas </w:t>
      </w:r>
      <w:r w:rsidR="00914C22" w:rsidRPr="007526A2">
        <w:rPr>
          <w:rFonts w:cstheme="minorHAnsi"/>
          <w:b/>
          <w:bCs/>
          <w:sz w:val="24"/>
          <w:szCs w:val="24"/>
        </w:rPr>
        <w:t xml:space="preserve">para la generación de información </w:t>
      </w:r>
      <w:r w:rsidR="005A0B92" w:rsidRPr="007526A2">
        <w:rPr>
          <w:rFonts w:cstheme="minorHAnsi"/>
          <w:b/>
          <w:bCs/>
          <w:sz w:val="24"/>
          <w:szCs w:val="24"/>
        </w:rPr>
        <w:t>de datos silviculturales</w:t>
      </w:r>
      <w:bookmarkEnd w:id="68"/>
    </w:p>
    <w:p w14:paraId="5F5AF6E6" w14:textId="77777777" w:rsidR="005A0B92" w:rsidRPr="007526A2" w:rsidRDefault="005A0B92" w:rsidP="00A35AD7">
      <w:pPr>
        <w:spacing w:line="257" w:lineRule="auto"/>
        <w:rPr>
          <w:rFonts w:cstheme="minorHAnsi"/>
          <w:b/>
          <w:bCs/>
          <w:sz w:val="24"/>
          <w:szCs w:val="24"/>
        </w:rPr>
      </w:pPr>
    </w:p>
    <w:p w14:paraId="74AECD3F" w14:textId="77777777" w:rsidR="00D734FB" w:rsidRPr="007526A2" w:rsidRDefault="005A0B92" w:rsidP="00A35AD7">
      <w:pPr>
        <w:spacing w:line="257" w:lineRule="auto"/>
        <w:rPr>
          <w:rFonts w:cstheme="minorHAnsi"/>
          <w:b/>
          <w:bCs/>
          <w:sz w:val="24"/>
          <w:szCs w:val="24"/>
        </w:rPr>
      </w:pPr>
      <w:r w:rsidRPr="007526A2">
        <w:rPr>
          <w:rFonts w:cstheme="minorHAnsi"/>
          <w:b/>
          <w:bCs/>
          <w:sz w:val="24"/>
          <w:szCs w:val="24"/>
        </w:rPr>
        <w:t xml:space="preserve">Formula 1: </w:t>
      </w:r>
      <w:r w:rsidR="00D734FB" w:rsidRPr="007526A2">
        <w:rPr>
          <w:rFonts w:cstheme="minorHAnsi"/>
          <w:b/>
          <w:bCs/>
          <w:sz w:val="24"/>
          <w:szCs w:val="24"/>
        </w:rPr>
        <w:t xml:space="preserve"> </w:t>
      </w:r>
      <w:proofErr w:type="spellStart"/>
      <w:r w:rsidR="00D734FB" w:rsidRPr="007526A2">
        <w:rPr>
          <w:rFonts w:cstheme="minorHAnsi"/>
          <w:b/>
          <w:bCs/>
          <w:sz w:val="24"/>
          <w:szCs w:val="24"/>
        </w:rPr>
        <w:t>Area</w:t>
      </w:r>
      <w:proofErr w:type="spellEnd"/>
      <w:r w:rsidR="00D734FB" w:rsidRPr="007526A2">
        <w:rPr>
          <w:rFonts w:cstheme="minorHAnsi"/>
          <w:b/>
          <w:bCs/>
          <w:sz w:val="24"/>
          <w:szCs w:val="24"/>
        </w:rPr>
        <w:t xml:space="preserve"> basal (m</w:t>
      </w:r>
      <w:r w:rsidR="00D734FB" w:rsidRPr="007526A2">
        <w:rPr>
          <w:rFonts w:cstheme="minorHAnsi"/>
          <w:b/>
          <w:bCs/>
          <w:sz w:val="24"/>
          <w:szCs w:val="24"/>
          <w:vertAlign w:val="superscript"/>
        </w:rPr>
        <w:t>2</w:t>
      </w:r>
      <w:r w:rsidR="00D734FB" w:rsidRPr="007526A2">
        <w:rPr>
          <w:rFonts w:cstheme="minorHAnsi"/>
          <w:b/>
          <w:bCs/>
          <w:sz w:val="24"/>
          <w:szCs w:val="24"/>
        </w:rPr>
        <w:t>)</w:t>
      </w:r>
    </w:p>
    <w:p w14:paraId="1A2A7C13" w14:textId="77777777" w:rsidR="00323008" w:rsidRPr="007526A2" w:rsidRDefault="00D734FB" w:rsidP="00A35AD7">
      <w:pPr>
        <w:spacing w:line="257" w:lineRule="auto"/>
        <w:rPr>
          <w:rFonts w:eastAsiaTheme="minorEastAsia" w:cstheme="minorHAnsi"/>
          <w:bCs/>
          <w:sz w:val="24"/>
          <w:szCs w:val="24"/>
        </w:rPr>
      </w:pPr>
      <m:oMathPara>
        <m:oMath>
          <m:r>
            <w:rPr>
              <w:rFonts w:ascii="Cambria Math" w:hAnsi="Cambria Math" w:cstheme="minorHAnsi"/>
              <w:sz w:val="24"/>
              <w:szCs w:val="24"/>
            </w:rPr>
            <m:t>AB=</m:t>
          </m:r>
          <m:sSup>
            <m:sSupPr>
              <m:ctrlPr>
                <w:rPr>
                  <w:rFonts w:ascii="Cambria Math" w:hAnsi="Cambria Math" w:cstheme="minorHAnsi"/>
                  <w:bCs/>
                  <w:i/>
                  <w:sz w:val="24"/>
                  <w:szCs w:val="24"/>
                </w:rPr>
              </m:ctrlPr>
            </m:sSupPr>
            <m:e>
              <m:r>
                <w:rPr>
                  <w:rFonts w:ascii="Cambria Math" w:hAnsi="Cambria Math" w:cstheme="minorHAnsi"/>
                  <w:sz w:val="24"/>
                  <w:szCs w:val="24"/>
                </w:rPr>
                <m:t>(dap/100)</m:t>
              </m:r>
            </m:e>
            <m:sup>
              <m:r>
                <w:rPr>
                  <w:rFonts w:ascii="Cambria Math" w:hAnsi="Cambria Math" w:cstheme="minorHAnsi"/>
                  <w:sz w:val="24"/>
                  <w:szCs w:val="24"/>
                </w:rPr>
                <m:t>2</m:t>
              </m:r>
            </m:sup>
          </m:sSup>
          <m:r>
            <w:rPr>
              <w:rFonts w:ascii="Cambria Math" w:hAnsi="Cambria Math" w:cstheme="minorHAnsi"/>
              <w:sz w:val="24"/>
              <w:szCs w:val="24"/>
            </w:rPr>
            <m:t>*π/4</m:t>
          </m:r>
        </m:oMath>
      </m:oMathPara>
    </w:p>
    <w:p w14:paraId="7EF408D1" w14:textId="77777777" w:rsidR="00BA6D4A" w:rsidRPr="007526A2" w:rsidRDefault="00FD7464" w:rsidP="00A35AD7">
      <w:pPr>
        <w:spacing w:line="257" w:lineRule="auto"/>
        <w:rPr>
          <w:rFonts w:cstheme="minorHAnsi"/>
          <w:bCs/>
          <w:sz w:val="24"/>
          <w:szCs w:val="24"/>
        </w:rPr>
      </w:pPr>
      <w:r w:rsidRPr="007526A2">
        <w:rPr>
          <w:rFonts w:eastAsiaTheme="minorEastAsia" w:cstheme="minorHAnsi"/>
          <w:bCs/>
          <w:sz w:val="24"/>
          <w:szCs w:val="24"/>
        </w:rPr>
        <w:t>Donde:</w:t>
      </w:r>
      <w:r w:rsidR="00BA6D4A" w:rsidRPr="007526A2">
        <w:rPr>
          <w:rFonts w:eastAsiaTheme="minorEastAsia" w:cstheme="minorHAnsi"/>
          <w:bCs/>
          <w:sz w:val="24"/>
          <w:szCs w:val="24"/>
        </w:rPr>
        <w:tab/>
      </w:r>
      <w:r w:rsidR="00BA6D4A" w:rsidRPr="007526A2">
        <w:rPr>
          <w:rFonts w:eastAsiaTheme="minorEastAsia" w:cstheme="minorHAnsi"/>
          <w:b/>
          <w:sz w:val="24"/>
          <w:szCs w:val="24"/>
        </w:rPr>
        <w:t>AB</w:t>
      </w:r>
      <w:r w:rsidR="00BA6D4A" w:rsidRPr="007526A2">
        <w:rPr>
          <w:rFonts w:eastAsiaTheme="minorEastAsia" w:cstheme="minorHAnsi"/>
          <w:bCs/>
          <w:sz w:val="24"/>
          <w:szCs w:val="24"/>
        </w:rPr>
        <w:t xml:space="preserve">= </w:t>
      </w:r>
      <w:proofErr w:type="spellStart"/>
      <w:r w:rsidR="00BA6D4A" w:rsidRPr="007526A2">
        <w:rPr>
          <w:rFonts w:eastAsiaTheme="minorEastAsia" w:cstheme="minorHAnsi"/>
          <w:bCs/>
          <w:sz w:val="24"/>
          <w:szCs w:val="24"/>
        </w:rPr>
        <w:t>Area</w:t>
      </w:r>
      <w:proofErr w:type="spellEnd"/>
      <w:r w:rsidR="00BA6D4A" w:rsidRPr="007526A2">
        <w:rPr>
          <w:rFonts w:eastAsiaTheme="minorEastAsia" w:cstheme="minorHAnsi"/>
          <w:bCs/>
          <w:sz w:val="24"/>
          <w:szCs w:val="24"/>
        </w:rPr>
        <w:t xml:space="preserve"> basal en m</w:t>
      </w:r>
      <w:r w:rsidR="00BA6D4A" w:rsidRPr="007526A2">
        <w:rPr>
          <w:rFonts w:eastAsiaTheme="minorEastAsia" w:cstheme="minorHAnsi"/>
          <w:bCs/>
          <w:sz w:val="24"/>
          <w:szCs w:val="24"/>
          <w:vertAlign w:val="superscript"/>
        </w:rPr>
        <w:t>2</w:t>
      </w:r>
    </w:p>
    <w:p w14:paraId="49FB2D2C" w14:textId="77777777" w:rsidR="00BE1567" w:rsidRDefault="00BA6D4A" w:rsidP="00A35AD7">
      <w:pPr>
        <w:pBdr>
          <w:bottom w:val="single" w:sz="12" w:space="1" w:color="auto"/>
        </w:pBdr>
        <w:spacing w:line="257" w:lineRule="auto"/>
        <w:rPr>
          <w:sz w:val="24"/>
          <w:szCs w:val="24"/>
        </w:rPr>
      </w:pPr>
      <w:r w:rsidRPr="007526A2">
        <w:rPr>
          <w:rFonts w:cstheme="minorHAnsi"/>
          <w:bCs/>
          <w:sz w:val="24"/>
          <w:szCs w:val="24"/>
        </w:rPr>
        <w:tab/>
      </w:r>
      <w:r w:rsidRPr="007526A2">
        <w:rPr>
          <w:rFonts w:cstheme="minorHAnsi"/>
          <w:bCs/>
          <w:sz w:val="24"/>
          <w:szCs w:val="24"/>
        </w:rPr>
        <w:tab/>
      </w:r>
      <w:proofErr w:type="spellStart"/>
      <w:r w:rsidRPr="0D08545B">
        <w:rPr>
          <w:b/>
          <w:sz w:val="24"/>
          <w:szCs w:val="24"/>
        </w:rPr>
        <w:t>Dap</w:t>
      </w:r>
      <w:proofErr w:type="spellEnd"/>
      <w:r w:rsidRPr="0D08545B">
        <w:rPr>
          <w:sz w:val="24"/>
          <w:szCs w:val="24"/>
        </w:rPr>
        <w:t>= diámetro a la a</w:t>
      </w:r>
      <w:r w:rsidR="000F6369" w:rsidRPr="0D08545B">
        <w:rPr>
          <w:sz w:val="24"/>
          <w:szCs w:val="24"/>
        </w:rPr>
        <w:t>ltura del pecho en cm</w:t>
      </w:r>
    </w:p>
    <w:p w14:paraId="0EBFB81E" w14:textId="77777777" w:rsidR="009D0FE4" w:rsidRPr="007526A2" w:rsidRDefault="009D0FE4" w:rsidP="00A35AD7">
      <w:pPr>
        <w:pBdr>
          <w:bottom w:val="single" w:sz="12" w:space="1" w:color="auto"/>
        </w:pBdr>
        <w:spacing w:line="257" w:lineRule="auto"/>
        <w:rPr>
          <w:sz w:val="24"/>
          <w:szCs w:val="24"/>
        </w:rPr>
      </w:pPr>
    </w:p>
    <w:p w14:paraId="1B0047E1" w14:textId="6A6BBFA4" w:rsidR="00BE1567" w:rsidRPr="007526A2" w:rsidRDefault="00BE1567" w:rsidP="00BE1567">
      <w:pPr>
        <w:spacing w:line="257" w:lineRule="auto"/>
        <w:rPr>
          <w:rFonts w:cstheme="minorHAnsi"/>
          <w:b/>
          <w:bCs/>
          <w:sz w:val="24"/>
          <w:szCs w:val="24"/>
        </w:rPr>
      </w:pPr>
      <w:r w:rsidRPr="007526A2">
        <w:rPr>
          <w:rFonts w:cstheme="minorHAnsi"/>
          <w:b/>
          <w:bCs/>
          <w:sz w:val="24"/>
          <w:szCs w:val="24"/>
        </w:rPr>
        <w:t>Formula 2:  Índice de Valor de importancia (IVI)</w:t>
      </w:r>
    </w:p>
    <w:p w14:paraId="61B91A43" w14:textId="1E45D4B7" w:rsidR="00BE1567" w:rsidRPr="007526A2" w:rsidRDefault="00E00B1B" w:rsidP="00A35AD7">
      <w:pPr>
        <w:spacing w:line="257" w:lineRule="auto"/>
        <w:rPr>
          <w:rFonts w:cstheme="minorHAnsi"/>
          <w:b/>
          <w:bCs/>
          <w:sz w:val="24"/>
          <w:szCs w:val="24"/>
        </w:rPr>
      </w:pPr>
      <m:oMathPara>
        <m:oMath>
          <m:r>
            <w:rPr>
              <w:rFonts w:ascii="Cambria Math" w:hAnsi="Cambria Math" w:cstheme="minorHAnsi"/>
              <w:sz w:val="24"/>
              <w:szCs w:val="24"/>
            </w:rPr>
            <m:t>IVI=Ai%+Di%+Fi%</m:t>
          </m:r>
        </m:oMath>
      </m:oMathPara>
    </w:p>
    <w:p w14:paraId="5B7497B3" w14:textId="43A5AF18" w:rsidR="00642BBD" w:rsidRPr="007526A2" w:rsidRDefault="00BE1567" w:rsidP="00A35AD7">
      <w:pPr>
        <w:spacing w:line="257" w:lineRule="auto"/>
        <w:rPr>
          <w:rFonts w:eastAsiaTheme="minorEastAsia" w:cstheme="minorHAnsi"/>
          <w:bCs/>
          <w:sz w:val="24"/>
          <w:szCs w:val="24"/>
        </w:rPr>
      </w:pPr>
      <w:r w:rsidRPr="007526A2">
        <w:rPr>
          <w:rFonts w:eastAsiaTheme="minorEastAsia" w:cstheme="minorHAnsi"/>
          <w:bCs/>
          <w:sz w:val="24"/>
          <w:szCs w:val="24"/>
        </w:rPr>
        <w:t>Donde:</w:t>
      </w:r>
      <w:r w:rsidR="00F5551B" w:rsidRPr="007526A2">
        <w:rPr>
          <w:rFonts w:eastAsiaTheme="minorEastAsia" w:cstheme="minorHAnsi"/>
          <w:bCs/>
          <w:sz w:val="24"/>
          <w:szCs w:val="24"/>
        </w:rPr>
        <w:tab/>
      </w:r>
      <w:r w:rsidR="006F2D3D" w:rsidRPr="007526A2">
        <w:rPr>
          <w:rFonts w:eastAsiaTheme="minorEastAsia" w:cstheme="minorHAnsi"/>
          <w:b/>
          <w:sz w:val="24"/>
          <w:szCs w:val="24"/>
        </w:rPr>
        <w:t>IVI=</w:t>
      </w:r>
      <w:r w:rsidR="00642BBD" w:rsidRPr="007526A2">
        <w:rPr>
          <w:rFonts w:eastAsiaTheme="minorEastAsia" w:cstheme="minorHAnsi"/>
          <w:bCs/>
          <w:sz w:val="24"/>
          <w:szCs w:val="24"/>
        </w:rPr>
        <w:t xml:space="preserve"> </w:t>
      </w:r>
      <w:r w:rsidR="003C623E" w:rsidRPr="007526A2">
        <w:rPr>
          <w:rFonts w:eastAsiaTheme="minorEastAsia" w:cstheme="minorHAnsi"/>
          <w:bCs/>
          <w:sz w:val="24"/>
          <w:szCs w:val="24"/>
        </w:rPr>
        <w:t>Índice</w:t>
      </w:r>
      <w:r w:rsidR="00642BBD" w:rsidRPr="007526A2">
        <w:rPr>
          <w:rFonts w:eastAsiaTheme="minorEastAsia" w:cstheme="minorHAnsi"/>
          <w:bCs/>
          <w:sz w:val="24"/>
          <w:szCs w:val="24"/>
        </w:rPr>
        <w:t xml:space="preserve"> de Valor de importancia</w:t>
      </w:r>
    </w:p>
    <w:p w14:paraId="0BBAE58B" w14:textId="3CF2078E" w:rsidR="0093562C" w:rsidRPr="007526A2" w:rsidRDefault="0040252B" w:rsidP="0093562C">
      <w:pPr>
        <w:spacing w:line="257" w:lineRule="auto"/>
        <w:ind w:left="1416"/>
        <w:rPr>
          <w:rFonts w:eastAsiaTheme="minorEastAsia" w:cstheme="minorHAnsi"/>
          <w:bCs/>
          <w:sz w:val="24"/>
          <w:szCs w:val="24"/>
        </w:rPr>
      </w:pPr>
      <w:proofErr w:type="spellStart"/>
      <w:r w:rsidRPr="007526A2">
        <w:rPr>
          <w:rFonts w:eastAsiaTheme="minorEastAsia" w:cstheme="minorHAnsi"/>
          <w:b/>
          <w:sz w:val="24"/>
          <w:szCs w:val="24"/>
        </w:rPr>
        <w:t>Ai</w:t>
      </w:r>
      <w:proofErr w:type="spellEnd"/>
      <w:r w:rsidRPr="007526A2">
        <w:rPr>
          <w:rFonts w:eastAsiaTheme="minorEastAsia" w:cstheme="minorHAnsi"/>
          <w:b/>
          <w:sz w:val="24"/>
          <w:szCs w:val="24"/>
        </w:rPr>
        <w:t>%=</w:t>
      </w:r>
      <w:r w:rsidRPr="007526A2">
        <w:rPr>
          <w:rFonts w:eastAsiaTheme="minorEastAsia" w:cstheme="minorHAnsi"/>
          <w:bCs/>
          <w:sz w:val="24"/>
          <w:szCs w:val="24"/>
        </w:rPr>
        <w:t xml:space="preserve"> </w:t>
      </w:r>
      <w:r w:rsidR="00027265" w:rsidRPr="007526A2">
        <w:rPr>
          <w:rFonts w:eastAsiaTheme="minorEastAsia" w:cstheme="minorHAnsi"/>
          <w:bCs/>
          <w:sz w:val="24"/>
          <w:szCs w:val="24"/>
        </w:rPr>
        <w:t xml:space="preserve">es la relación porcentual del </w:t>
      </w:r>
      <w:r w:rsidR="0093562C" w:rsidRPr="007526A2">
        <w:rPr>
          <w:rFonts w:eastAsiaTheme="minorEastAsia" w:cstheme="minorHAnsi"/>
          <w:bCs/>
          <w:sz w:val="24"/>
          <w:szCs w:val="24"/>
        </w:rPr>
        <w:t>nú</w:t>
      </w:r>
      <w:r w:rsidR="00027265" w:rsidRPr="007526A2">
        <w:rPr>
          <w:rFonts w:eastAsiaTheme="minorEastAsia" w:cstheme="minorHAnsi"/>
          <w:bCs/>
          <w:sz w:val="24"/>
          <w:szCs w:val="24"/>
        </w:rPr>
        <w:t xml:space="preserve">mero de </w:t>
      </w:r>
      <w:r w:rsidR="00584561" w:rsidRPr="007526A2">
        <w:rPr>
          <w:rFonts w:eastAsiaTheme="minorEastAsia" w:cstheme="minorHAnsi"/>
          <w:bCs/>
          <w:sz w:val="24"/>
          <w:szCs w:val="24"/>
        </w:rPr>
        <w:t>individuos</w:t>
      </w:r>
      <w:r w:rsidR="00CF5AEE" w:rsidRPr="007526A2">
        <w:rPr>
          <w:rFonts w:eastAsiaTheme="minorEastAsia" w:cstheme="minorHAnsi"/>
          <w:bCs/>
          <w:sz w:val="24"/>
          <w:szCs w:val="24"/>
        </w:rPr>
        <w:t xml:space="preserve"> de </w:t>
      </w:r>
      <w:r w:rsidR="009D0581" w:rsidRPr="007526A2">
        <w:rPr>
          <w:rFonts w:eastAsiaTheme="minorEastAsia" w:cstheme="minorHAnsi"/>
          <w:bCs/>
          <w:sz w:val="24"/>
          <w:szCs w:val="24"/>
        </w:rPr>
        <w:t>una</w:t>
      </w:r>
      <w:r w:rsidR="00CF5AEE" w:rsidRPr="007526A2">
        <w:rPr>
          <w:rFonts w:eastAsiaTheme="minorEastAsia" w:cstheme="minorHAnsi"/>
          <w:bCs/>
          <w:sz w:val="24"/>
          <w:szCs w:val="24"/>
        </w:rPr>
        <w:t xml:space="preserve"> especie con respecto a</w:t>
      </w:r>
      <w:r w:rsidR="00D331B8" w:rsidRPr="007526A2">
        <w:rPr>
          <w:rFonts w:eastAsiaTheme="minorEastAsia" w:cstheme="minorHAnsi"/>
          <w:bCs/>
          <w:sz w:val="24"/>
          <w:szCs w:val="24"/>
        </w:rPr>
        <w:t xml:space="preserve"> la sumatoria</w:t>
      </w:r>
      <w:r w:rsidR="00CF5AEE" w:rsidRPr="007526A2">
        <w:rPr>
          <w:rFonts w:eastAsiaTheme="minorEastAsia" w:cstheme="minorHAnsi"/>
          <w:bCs/>
          <w:sz w:val="24"/>
          <w:szCs w:val="24"/>
        </w:rPr>
        <w:t xml:space="preserve"> total de individuos </w:t>
      </w:r>
      <w:r w:rsidR="009D0581" w:rsidRPr="007526A2">
        <w:rPr>
          <w:rFonts w:eastAsiaTheme="minorEastAsia" w:cstheme="minorHAnsi"/>
          <w:bCs/>
          <w:sz w:val="24"/>
          <w:szCs w:val="24"/>
        </w:rPr>
        <w:t xml:space="preserve">de todas las especies </w:t>
      </w:r>
      <w:r w:rsidR="00914B8E" w:rsidRPr="007526A2">
        <w:rPr>
          <w:rFonts w:eastAsiaTheme="minorEastAsia" w:cstheme="minorHAnsi"/>
          <w:bCs/>
          <w:sz w:val="24"/>
          <w:szCs w:val="24"/>
        </w:rPr>
        <w:t>presentes en el muestre</w:t>
      </w:r>
      <w:r w:rsidR="0047331E" w:rsidRPr="007526A2">
        <w:rPr>
          <w:rFonts w:eastAsiaTheme="minorEastAsia" w:cstheme="minorHAnsi"/>
          <w:bCs/>
          <w:sz w:val="24"/>
          <w:szCs w:val="24"/>
        </w:rPr>
        <w:t>o</w:t>
      </w:r>
      <w:r w:rsidR="0093562C" w:rsidRPr="007526A2">
        <w:rPr>
          <w:rFonts w:eastAsiaTheme="minorEastAsia" w:cstheme="minorHAnsi"/>
          <w:bCs/>
          <w:sz w:val="24"/>
          <w:szCs w:val="24"/>
        </w:rPr>
        <w:t>.</w:t>
      </w:r>
    </w:p>
    <w:p w14:paraId="09967F23" w14:textId="7EA38DF5" w:rsidR="003C623E" w:rsidRPr="007526A2" w:rsidRDefault="0093562C" w:rsidP="0093562C">
      <w:pPr>
        <w:spacing w:line="257" w:lineRule="auto"/>
        <w:ind w:left="1416"/>
        <w:rPr>
          <w:rFonts w:cstheme="minorHAnsi"/>
          <w:b/>
          <w:bCs/>
          <w:sz w:val="24"/>
          <w:szCs w:val="24"/>
        </w:rPr>
      </w:pPr>
      <w:r w:rsidRPr="007526A2">
        <w:rPr>
          <w:rFonts w:eastAsiaTheme="minorEastAsia" w:cstheme="minorHAnsi"/>
          <w:b/>
          <w:sz w:val="24"/>
          <w:szCs w:val="24"/>
        </w:rPr>
        <w:t>Di%=</w:t>
      </w:r>
      <w:r w:rsidRPr="007526A2">
        <w:rPr>
          <w:rFonts w:eastAsiaTheme="minorEastAsia" w:cstheme="minorHAnsi"/>
          <w:bCs/>
          <w:sz w:val="24"/>
          <w:szCs w:val="24"/>
        </w:rPr>
        <w:t xml:space="preserve"> es la relación porcentual del </w:t>
      </w:r>
      <w:r w:rsidR="00D3069C" w:rsidRPr="007526A2">
        <w:rPr>
          <w:rFonts w:eastAsiaTheme="minorEastAsia" w:cstheme="minorHAnsi"/>
          <w:bCs/>
          <w:sz w:val="24"/>
          <w:szCs w:val="24"/>
        </w:rPr>
        <w:t xml:space="preserve">área basal </w:t>
      </w:r>
      <w:r w:rsidRPr="007526A2">
        <w:rPr>
          <w:rFonts w:eastAsiaTheme="minorEastAsia" w:cstheme="minorHAnsi"/>
          <w:bCs/>
          <w:sz w:val="24"/>
          <w:szCs w:val="24"/>
        </w:rPr>
        <w:t xml:space="preserve">de </w:t>
      </w:r>
      <w:r w:rsidR="00D3069C" w:rsidRPr="007526A2">
        <w:rPr>
          <w:rFonts w:eastAsiaTheme="minorEastAsia" w:cstheme="minorHAnsi"/>
          <w:bCs/>
          <w:sz w:val="24"/>
          <w:szCs w:val="24"/>
        </w:rPr>
        <w:t>una</w:t>
      </w:r>
      <w:r w:rsidRPr="007526A2">
        <w:rPr>
          <w:rFonts w:eastAsiaTheme="minorEastAsia" w:cstheme="minorHAnsi"/>
          <w:bCs/>
          <w:sz w:val="24"/>
          <w:szCs w:val="24"/>
        </w:rPr>
        <w:t xml:space="preserve"> especie con respecto a la sumatoria total </w:t>
      </w:r>
      <w:r w:rsidR="00D3069C" w:rsidRPr="007526A2">
        <w:rPr>
          <w:rFonts w:eastAsiaTheme="minorEastAsia" w:cstheme="minorHAnsi"/>
          <w:bCs/>
          <w:sz w:val="24"/>
          <w:szCs w:val="24"/>
        </w:rPr>
        <w:t xml:space="preserve">del </w:t>
      </w:r>
      <w:r w:rsidR="003C623E" w:rsidRPr="007526A2">
        <w:rPr>
          <w:rFonts w:eastAsiaTheme="minorEastAsia" w:cstheme="minorHAnsi"/>
          <w:bCs/>
          <w:sz w:val="24"/>
          <w:szCs w:val="24"/>
        </w:rPr>
        <w:t>área</w:t>
      </w:r>
      <w:r w:rsidR="00D3069C" w:rsidRPr="007526A2">
        <w:rPr>
          <w:rFonts w:eastAsiaTheme="minorEastAsia" w:cstheme="minorHAnsi"/>
          <w:bCs/>
          <w:sz w:val="24"/>
          <w:szCs w:val="24"/>
        </w:rPr>
        <w:t xml:space="preserve"> basal </w:t>
      </w:r>
      <w:r w:rsidR="003C623E" w:rsidRPr="007526A2">
        <w:rPr>
          <w:rFonts w:eastAsiaTheme="minorEastAsia" w:cstheme="minorHAnsi"/>
          <w:bCs/>
          <w:sz w:val="24"/>
          <w:szCs w:val="24"/>
        </w:rPr>
        <w:t>de todos los</w:t>
      </w:r>
      <w:r w:rsidRPr="007526A2">
        <w:rPr>
          <w:rFonts w:eastAsiaTheme="minorEastAsia" w:cstheme="minorHAnsi"/>
          <w:bCs/>
          <w:sz w:val="24"/>
          <w:szCs w:val="24"/>
        </w:rPr>
        <w:t xml:space="preserve"> individuos </w:t>
      </w:r>
      <w:r w:rsidR="009D0581" w:rsidRPr="007526A2">
        <w:rPr>
          <w:rFonts w:eastAsiaTheme="minorEastAsia" w:cstheme="minorHAnsi"/>
          <w:bCs/>
          <w:sz w:val="24"/>
          <w:szCs w:val="24"/>
        </w:rPr>
        <w:t xml:space="preserve">de todas las especies </w:t>
      </w:r>
      <w:r w:rsidRPr="007526A2">
        <w:rPr>
          <w:rFonts w:eastAsiaTheme="minorEastAsia" w:cstheme="minorHAnsi"/>
          <w:bCs/>
          <w:sz w:val="24"/>
          <w:szCs w:val="24"/>
        </w:rPr>
        <w:t>presentes en el muestreo</w:t>
      </w:r>
      <w:r w:rsidRPr="007526A2">
        <w:rPr>
          <w:rFonts w:cstheme="minorHAnsi"/>
          <w:b/>
          <w:bCs/>
          <w:sz w:val="24"/>
          <w:szCs w:val="24"/>
        </w:rPr>
        <w:t xml:space="preserve"> </w:t>
      </w:r>
    </w:p>
    <w:p w14:paraId="6D9827C5" w14:textId="4875F5B9" w:rsidR="003C623E" w:rsidRPr="007526A2" w:rsidRDefault="000F123B" w:rsidP="003C623E">
      <w:pPr>
        <w:spacing w:line="257" w:lineRule="auto"/>
        <w:ind w:left="1416"/>
        <w:rPr>
          <w:rFonts w:eastAsiaTheme="minorEastAsia" w:cstheme="minorHAnsi"/>
          <w:bCs/>
          <w:sz w:val="24"/>
          <w:szCs w:val="24"/>
        </w:rPr>
      </w:pPr>
      <w:r w:rsidRPr="007526A2">
        <w:rPr>
          <w:rFonts w:eastAsiaTheme="minorEastAsia" w:cstheme="minorHAnsi"/>
          <w:b/>
          <w:sz w:val="24"/>
          <w:szCs w:val="24"/>
        </w:rPr>
        <w:t>F</w:t>
      </w:r>
      <w:r w:rsidR="003C623E" w:rsidRPr="007526A2">
        <w:rPr>
          <w:rFonts w:eastAsiaTheme="minorEastAsia" w:cstheme="minorHAnsi"/>
          <w:b/>
          <w:sz w:val="24"/>
          <w:szCs w:val="24"/>
        </w:rPr>
        <w:t>i%=</w:t>
      </w:r>
      <w:r w:rsidR="003C623E" w:rsidRPr="007526A2">
        <w:rPr>
          <w:rFonts w:eastAsiaTheme="minorEastAsia" w:cstheme="minorHAnsi"/>
          <w:bCs/>
          <w:sz w:val="24"/>
          <w:szCs w:val="24"/>
        </w:rPr>
        <w:t xml:space="preserve"> es la relación porcentual del número de </w:t>
      </w:r>
      <w:r w:rsidR="007A3FD7" w:rsidRPr="007526A2">
        <w:rPr>
          <w:rFonts w:eastAsiaTheme="minorEastAsia" w:cstheme="minorHAnsi"/>
          <w:bCs/>
          <w:sz w:val="24"/>
          <w:szCs w:val="24"/>
        </w:rPr>
        <w:t xml:space="preserve">parcelas en donde se </w:t>
      </w:r>
      <w:r w:rsidR="00074CCE" w:rsidRPr="007526A2">
        <w:rPr>
          <w:rFonts w:eastAsiaTheme="minorEastAsia" w:cstheme="minorHAnsi"/>
          <w:bCs/>
          <w:sz w:val="24"/>
          <w:szCs w:val="24"/>
        </w:rPr>
        <w:t>presenta</w:t>
      </w:r>
      <w:r w:rsidR="007A3FD7" w:rsidRPr="007526A2">
        <w:rPr>
          <w:rFonts w:eastAsiaTheme="minorEastAsia" w:cstheme="minorHAnsi"/>
          <w:bCs/>
          <w:sz w:val="24"/>
          <w:szCs w:val="24"/>
        </w:rPr>
        <w:t xml:space="preserve"> </w:t>
      </w:r>
      <w:r w:rsidR="00074CCE" w:rsidRPr="007526A2">
        <w:rPr>
          <w:rFonts w:eastAsiaTheme="minorEastAsia" w:cstheme="minorHAnsi"/>
          <w:bCs/>
          <w:sz w:val="24"/>
          <w:szCs w:val="24"/>
        </w:rPr>
        <w:t>los individuos</w:t>
      </w:r>
      <w:r w:rsidR="003C623E" w:rsidRPr="007526A2">
        <w:rPr>
          <w:rFonts w:eastAsiaTheme="minorEastAsia" w:cstheme="minorHAnsi"/>
          <w:bCs/>
          <w:sz w:val="24"/>
          <w:szCs w:val="24"/>
        </w:rPr>
        <w:t xml:space="preserve"> de </w:t>
      </w:r>
      <w:r w:rsidR="00074CCE" w:rsidRPr="007526A2">
        <w:rPr>
          <w:rFonts w:eastAsiaTheme="minorEastAsia" w:cstheme="minorHAnsi"/>
          <w:bCs/>
          <w:sz w:val="24"/>
          <w:szCs w:val="24"/>
        </w:rPr>
        <w:t>una</w:t>
      </w:r>
      <w:r w:rsidR="003C623E" w:rsidRPr="007526A2">
        <w:rPr>
          <w:rFonts w:eastAsiaTheme="minorEastAsia" w:cstheme="minorHAnsi"/>
          <w:bCs/>
          <w:sz w:val="24"/>
          <w:szCs w:val="24"/>
        </w:rPr>
        <w:t xml:space="preserve"> especie con respecto </w:t>
      </w:r>
      <w:r w:rsidR="00074CCE" w:rsidRPr="007526A2">
        <w:rPr>
          <w:rFonts w:eastAsiaTheme="minorEastAsia" w:cstheme="minorHAnsi"/>
          <w:bCs/>
          <w:sz w:val="24"/>
          <w:szCs w:val="24"/>
        </w:rPr>
        <w:t xml:space="preserve">al total de parcelas </w:t>
      </w:r>
      <w:r w:rsidR="00CC67B1" w:rsidRPr="007526A2">
        <w:rPr>
          <w:rFonts w:eastAsiaTheme="minorEastAsia" w:cstheme="minorHAnsi"/>
          <w:bCs/>
          <w:sz w:val="24"/>
          <w:szCs w:val="24"/>
        </w:rPr>
        <w:t>incluidas en</w:t>
      </w:r>
      <w:r w:rsidR="003C623E" w:rsidRPr="007526A2">
        <w:rPr>
          <w:rFonts w:eastAsiaTheme="minorEastAsia" w:cstheme="minorHAnsi"/>
          <w:bCs/>
          <w:sz w:val="24"/>
          <w:szCs w:val="24"/>
        </w:rPr>
        <w:t xml:space="preserve"> el muestreo.</w:t>
      </w:r>
    </w:p>
    <w:p w14:paraId="6A796397" w14:textId="77777777" w:rsidR="007961AB" w:rsidRDefault="007961AB" w:rsidP="009D0581">
      <w:pPr>
        <w:pBdr>
          <w:bottom w:val="single" w:sz="12" w:space="1" w:color="auto"/>
        </w:pBdr>
        <w:spacing w:line="257" w:lineRule="auto"/>
        <w:rPr>
          <w:rFonts w:cstheme="minorHAnsi"/>
          <w:b/>
          <w:bCs/>
          <w:sz w:val="24"/>
          <w:szCs w:val="24"/>
        </w:rPr>
      </w:pPr>
    </w:p>
    <w:p w14:paraId="4BDCCB33" w14:textId="468A0BD6" w:rsidR="009D0581" w:rsidRPr="007526A2" w:rsidRDefault="009D0581" w:rsidP="009D0581">
      <w:pPr>
        <w:spacing w:line="257" w:lineRule="auto"/>
        <w:rPr>
          <w:rFonts w:cstheme="minorHAnsi"/>
          <w:b/>
          <w:bCs/>
          <w:sz w:val="24"/>
          <w:szCs w:val="24"/>
        </w:rPr>
      </w:pPr>
      <w:r w:rsidRPr="007526A2">
        <w:rPr>
          <w:rFonts w:cstheme="minorHAnsi"/>
          <w:b/>
          <w:bCs/>
          <w:sz w:val="24"/>
          <w:szCs w:val="24"/>
        </w:rPr>
        <w:t>Formula 3:  Índice abundancia</w:t>
      </w:r>
      <w:r w:rsidR="00D05F9A" w:rsidRPr="007526A2">
        <w:rPr>
          <w:rFonts w:cstheme="minorHAnsi"/>
          <w:b/>
          <w:bCs/>
          <w:sz w:val="24"/>
          <w:szCs w:val="24"/>
        </w:rPr>
        <w:t xml:space="preserve"> -dominancia</w:t>
      </w:r>
      <w:r w:rsidRPr="007526A2">
        <w:rPr>
          <w:rFonts w:cstheme="minorHAnsi"/>
          <w:b/>
          <w:bCs/>
          <w:sz w:val="24"/>
          <w:szCs w:val="24"/>
        </w:rPr>
        <w:t xml:space="preserve"> (</w:t>
      </w:r>
      <w:proofErr w:type="spellStart"/>
      <w:r w:rsidRPr="007526A2">
        <w:rPr>
          <w:rFonts w:cstheme="minorHAnsi"/>
          <w:b/>
          <w:bCs/>
          <w:sz w:val="24"/>
          <w:szCs w:val="24"/>
        </w:rPr>
        <w:t>I</w:t>
      </w:r>
      <w:r w:rsidR="00D05F9A" w:rsidRPr="007526A2">
        <w:rPr>
          <w:rFonts w:cstheme="minorHAnsi"/>
          <w:b/>
          <w:bCs/>
          <w:sz w:val="24"/>
          <w:szCs w:val="24"/>
        </w:rPr>
        <w:t>ad</w:t>
      </w:r>
      <w:proofErr w:type="spellEnd"/>
      <w:r w:rsidRPr="007526A2">
        <w:rPr>
          <w:rFonts w:cstheme="minorHAnsi"/>
          <w:b/>
          <w:bCs/>
          <w:sz w:val="24"/>
          <w:szCs w:val="24"/>
        </w:rPr>
        <w:t>)</w:t>
      </w:r>
    </w:p>
    <w:p w14:paraId="706C4A40" w14:textId="2CC8D61E" w:rsidR="009D0581" w:rsidRPr="007526A2" w:rsidRDefault="009D0581" w:rsidP="009D0581">
      <w:pPr>
        <w:spacing w:line="257" w:lineRule="auto"/>
        <w:rPr>
          <w:rFonts w:cstheme="minorHAnsi"/>
          <w:b/>
          <w:bCs/>
          <w:sz w:val="24"/>
          <w:szCs w:val="24"/>
        </w:rPr>
      </w:pPr>
      <m:oMathPara>
        <m:oMath>
          <m:r>
            <w:rPr>
              <w:rFonts w:ascii="Cambria Math" w:hAnsi="Cambria Math" w:cstheme="minorHAnsi"/>
              <w:sz w:val="24"/>
              <w:szCs w:val="24"/>
            </w:rPr>
            <m:t>Iad=Ai%+Di%</m:t>
          </m:r>
        </m:oMath>
      </m:oMathPara>
    </w:p>
    <w:p w14:paraId="05697A95" w14:textId="53C3139F" w:rsidR="009D0581" w:rsidRPr="007526A2" w:rsidRDefault="009D0581" w:rsidP="00E27ED0">
      <w:pPr>
        <w:spacing w:line="257" w:lineRule="auto"/>
        <w:ind w:left="1410" w:hanging="1410"/>
        <w:rPr>
          <w:rFonts w:eastAsiaTheme="minorEastAsia" w:cstheme="minorHAnsi"/>
          <w:bCs/>
          <w:sz w:val="24"/>
          <w:szCs w:val="24"/>
        </w:rPr>
      </w:pPr>
      <w:r w:rsidRPr="007526A2">
        <w:rPr>
          <w:rFonts w:eastAsiaTheme="minorEastAsia" w:cstheme="minorHAnsi"/>
          <w:bCs/>
          <w:sz w:val="24"/>
          <w:szCs w:val="24"/>
        </w:rPr>
        <w:t>Donde:</w:t>
      </w:r>
      <w:r w:rsidRPr="007526A2">
        <w:rPr>
          <w:rFonts w:eastAsiaTheme="minorEastAsia" w:cstheme="minorHAnsi"/>
          <w:bCs/>
          <w:sz w:val="24"/>
          <w:szCs w:val="24"/>
        </w:rPr>
        <w:tab/>
      </w:r>
      <w:proofErr w:type="spellStart"/>
      <w:r w:rsidRPr="007526A2">
        <w:rPr>
          <w:rFonts w:eastAsiaTheme="minorEastAsia" w:cstheme="minorHAnsi"/>
          <w:b/>
          <w:sz w:val="24"/>
          <w:szCs w:val="24"/>
        </w:rPr>
        <w:t>I</w:t>
      </w:r>
      <w:r w:rsidR="00D05F9A" w:rsidRPr="007526A2">
        <w:rPr>
          <w:rFonts w:eastAsiaTheme="minorEastAsia" w:cstheme="minorHAnsi"/>
          <w:b/>
          <w:sz w:val="24"/>
          <w:szCs w:val="24"/>
        </w:rPr>
        <w:t>ad</w:t>
      </w:r>
      <w:proofErr w:type="spellEnd"/>
      <w:r w:rsidRPr="007526A2">
        <w:rPr>
          <w:rFonts w:eastAsiaTheme="minorEastAsia" w:cstheme="minorHAnsi"/>
          <w:b/>
          <w:sz w:val="24"/>
          <w:szCs w:val="24"/>
        </w:rPr>
        <w:t>=</w:t>
      </w:r>
      <w:r w:rsidRPr="007526A2">
        <w:rPr>
          <w:rFonts w:eastAsiaTheme="minorEastAsia" w:cstheme="minorHAnsi"/>
          <w:bCs/>
          <w:sz w:val="24"/>
          <w:szCs w:val="24"/>
        </w:rPr>
        <w:t xml:space="preserve"> Índice</w:t>
      </w:r>
      <w:r w:rsidR="00E27ED0" w:rsidRPr="007526A2">
        <w:rPr>
          <w:rFonts w:eastAsiaTheme="minorEastAsia" w:cstheme="minorHAnsi"/>
          <w:bCs/>
          <w:sz w:val="24"/>
          <w:szCs w:val="24"/>
        </w:rPr>
        <w:t xml:space="preserve"> </w:t>
      </w:r>
      <w:r w:rsidR="00E1773F" w:rsidRPr="007526A2">
        <w:rPr>
          <w:rFonts w:eastAsiaTheme="minorEastAsia" w:cstheme="minorHAnsi"/>
          <w:bCs/>
          <w:sz w:val="24"/>
          <w:szCs w:val="24"/>
        </w:rPr>
        <w:t>abundancia-dominancia</w:t>
      </w:r>
      <w:r w:rsidR="00E27ED0" w:rsidRPr="007526A2">
        <w:rPr>
          <w:rFonts w:eastAsiaTheme="minorEastAsia" w:cstheme="minorHAnsi"/>
          <w:bCs/>
          <w:sz w:val="24"/>
          <w:szCs w:val="24"/>
        </w:rPr>
        <w:t>, es</w:t>
      </w:r>
      <w:r w:rsidRPr="007526A2">
        <w:rPr>
          <w:rFonts w:eastAsiaTheme="minorEastAsia" w:cstheme="minorHAnsi"/>
          <w:bCs/>
          <w:sz w:val="24"/>
          <w:szCs w:val="24"/>
        </w:rPr>
        <w:t xml:space="preserve"> </w:t>
      </w:r>
      <w:r w:rsidR="00D05F9A" w:rsidRPr="007526A2">
        <w:rPr>
          <w:rFonts w:eastAsiaTheme="minorEastAsia" w:cstheme="minorHAnsi"/>
          <w:bCs/>
          <w:sz w:val="24"/>
          <w:szCs w:val="24"/>
        </w:rPr>
        <w:t>similar al IVI</w:t>
      </w:r>
      <w:r w:rsidR="00BB4C7D" w:rsidRPr="007526A2">
        <w:rPr>
          <w:rFonts w:eastAsiaTheme="minorEastAsia" w:cstheme="minorHAnsi"/>
          <w:bCs/>
          <w:sz w:val="24"/>
          <w:szCs w:val="24"/>
        </w:rPr>
        <w:t xml:space="preserve">, pero se excluye el valor de </w:t>
      </w:r>
      <w:r w:rsidR="00E1773F" w:rsidRPr="007526A2">
        <w:rPr>
          <w:rFonts w:eastAsiaTheme="minorEastAsia" w:cstheme="minorHAnsi"/>
          <w:bCs/>
          <w:sz w:val="24"/>
          <w:szCs w:val="24"/>
        </w:rPr>
        <w:t>F</w:t>
      </w:r>
      <w:r w:rsidR="00BB4C7D" w:rsidRPr="007526A2">
        <w:rPr>
          <w:rFonts w:eastAsiaTheme="minorEastAsia" w:cstheme="minorHAnsi"/>
          <w:bCs/>
          <w:sz w:val="24"/>
          <w:szCs w:val="24"/>
        </w:rPr>
        <w:t>recuencia relativa</w:t>
      </w:r>
    </w:p>
    <w:p w14:paraId="3A904706" w14:textId="77777777" w:rsidR="009D0581" w:rsidRPr="007526A2" w:rsidRDefault="009D0581" w:rsidP="009D0581">
      <w:pPr>
        <w:spacing w:line="257" w:lineRule="auto"/>
        <w:ind w:left="1416"/>
        <w:rPr>
          <w:rFonts w:eastAsiaTheme="minorEastAsia" w:cstheme="minorHAnsi"/>
          <w:bCs/>
          <w:sz w:val="24"/>
          <w:szCs w:val="24"/>
        </w:rPr>
      </w:pPr>
      <w:proofErr w:type="spellStart"/>
      <w:r w:rsidRPr="007526A2">
        <w:rPr>
          <w:rFonts w:eastAsiaTheme="minorEastAsia" w:cstheme="minorHAnsi"/>
          <w:b/>
          <w:sz w:val="24"/>
          <w:szCs w:val="24"/>
        </w:rPr>
        <w:t>Ai</w:t>
      </w:r>
      <w:proofErr w:type="spellEnd"/>
      <w:r w:rsidRPr="007526A2">
        <w:rPr>
          <w:rFonts w:eastAsiaTheme="minorEastAsia" w:cstheme="minorHAnsi"/>
          <w:b/>
          <w:sz w:val="24"/>
          <w:szCs w:val="24"/>
        </w:rPr>
        <w:t>%=</w:t>
      </w:r>
      <w:r w:rsidRPr="007526A2">
        <w:rPr>
          <w:rFonts w:eastAsiaTheme="minorEastAsia" w:cstheme="minorHAnsi"/>
          <w:bCs/>
          <w:sz w:val="24"/>
          <w:szCs w:val="24"/>
        </w:rPr>
        <w:t xml:space="preserve"> es la relación porcentual del número de individuos de una especie con respecto a la sumatoria total de individuos de todas las especies presentes en el muestreo.</w:t>
      </w:r>
    </w:p>
    <w:p w14:paraId="4C01810E" w14:textId="77777777" w:rsidR="009D0581" w:rsidRDefault="009D0581" w:rsidP="009D0581">
      <w:pPr>
        <w:spacing w:line="257" w:lineRule="auto"/>
        <w:ind w:left="1416"/>
        <w:rPr>
          <w:rFonts w:cstheme="minorHAnsi"/>
          <w:b/>
          <w:bCs/>
          <w:sz w:val="24"/>
          <w:szCs w:val="24"/>
        </w:rPr>
      </w:pPr>
      <w:r w:rsidRPr="007526A2">
        <w:rPr>
          <w:rFonts w:eastAsiaTheme="minorEastAsia" w:cstheme="minorHAnsi"/>
          <w:b/>
          <w:sz w:val="24"/>
          <w:szCs w:val="24"/>
        </w:rPr>
        <w:t>Di%=</w:t>
      </w:r>
      <w:r w:rsidRPr="007526A2">
        <w:rPr>
          <w:rFonts w:eastAsiaTheme="minorEastAsia" w:cstheme="minorHAnsi"/>
          <w:bCs/>
          <w:sz w:val="24"/>
          <w:szCs w:val="24"/>
        </w:rPr>
        <w:t xml:space="preserve"> es la relación porcentual del área basal de una especie con respecto a la sumatoria total del área basal de todos los individuos de todas las especies presentes en el muestreo</w:t>
      </w:r>
      <w:r w:rsidRPr="007526A2">
        <w:rPr>
          <w:rFonts w:cstheme="minorHAnsi"/>
          <w:b/>
          <w:bCs/>
          <w:sz w:val="24"/>
          <w:szCs w:val="24"/>
        </w:rPr>
        <w:t xml:space="preserve"> </w:t>
      </w:r>
    </w:p>
    <w:p w14:paraId="1E124D26" w14:textId="74DB394C" w:rsidR="00440622" w:rsidRDefault="000D661B">
      <w:pPr>
        <w:jc w:val="left"/>
        <w:rPr>
          <w:rFonts w:cstheme="minorHAnsi"/>
          <w:b/>
          <w:bCs/>
          <w:sz w:val="24"/>
          <w:szCs w:val="24"/>
        </w:rPr>
      </w:pPr>
      <w:bookmarkStart w:id="69" w:name="_Ref140451039"/>
      <w:bookmarkStart w:id="70" w:name="_Toc140564889"/>
      <w:r w:rsidRPr="007526A2">
        <w:rPr>
          <w:rFonts w:eastAsiaTheme="minorEastAsia" w:cstheme="minorHAnsi"/>
          <w:b/>
          <w:bCs/>
          <w:sz w:val="24"/>
          <w:szCs w:val="24"/>
        </w:rPr>
        <w:lastRenderedPageBreak/>
        <w:t xml:space="preserve">Anexo </w:t>
      </w:r>
      <w:r w:rsidRPr="007526A2">
        <w:rPr>
          <w:rFonts w:eastAsiaTheme="minorEastAsia" w:cstheme="minorHAnsi"/>
          <w:b/>
          <w:bCs/>
          <w:sz w:val="24"/>
          <w:szCs w:val="24"/>
        </w:rPr>
        <w:fldChar w:fldCharType="begin"/>
      </w:r>
      <w:r w:rsidRPr="007526A2">
        <w:rPr>
          <w:rFonts w:eastAsiaTheme="minorEastAsia" w:cstheme="minorHAnsi"/>
          <w:b/>
          <w:bCs/>
          <w:sz w:val="24"/>
          <w:szCs w:val="24"/>
        </w:rPr>
        <w:instrText xml:space="preserve"> SEQ Anexo \* ARABIC </w:instrText>
      </w:r>
      <w:r w:rsidRPr="007526A2">
        <w:rPr>
          <w:rFonts w:eastAsiaTheme="minorEastAsia" w:cstheme="minorHAnsi"/>
          <w:b/>
          <w:bCs/>
          <w:sz w:val="24"/>
          <w:szCs w:val="24"/>
        </w:rPr>
        <w:fldChar w:fldCharType="separate"/>
      </w:r>
      <w:r w:rsidR="00D440ED">
        <w:rPr>
          <w:rFonts w:eastAsiaTheme="minorEastAsia" w:cstheme="minorHAnsi"/>
          <w:b/>
          <w:bCs/>
          <w:noProof/>
          <w:sz w:val="24"/>
          <w:szCs w:val="24"/>
        </w:rPr>
        <w:t>2</w:t>
      </w:r>
      <w:r w:rsidRPr="007526A2">
        <w:rPr>
          <w:rFonts w:eastAsiaTheme="minorEastAsia" w:cstheme="minorHAnsi"/>
          <w:b/>
          <w:bCs/>
          <w:sz w:val="24"/>
          <w:szCs w:val="24"/>
        </w:rPr>
        <w:fldChar w:fldCharType="end"/>
      </w:r>
      <w:bookmarkEnd w:id="69"/>
      <w:r w:rsidRPr="007526A2">
        <w:rPr>
          <w:rFonts w:eastAsiaTheme="minorEastAsia" w:cstheme="minorHAnsi"/>
          <w:b/>
          <w:bCs/>
          <w:sz w:val="24"/>
          <w:szCs w:val="24"/>
        </w:rPr>
        <w:t>.</w:t>
      </w:r>
      <w:r w:rsidRPr="007526A2">
        <w:rPr>
          <w:rFonts w:cstheme="minorHAnsi"/>
          <w:b/>
          <w:bCs/>
          <w:sz w:val="24"/>
          <w:szCs w:val="24"/>
        </w:rPr>
        <w:t xml:space="preserve"> </w:t>
      </w:r>
      <w:r w:rsidR="00BB039F">
        <w:rPr>
          <w:rFonts w:cstheme="minorHAnsi"/>
          <w:b/>
          <w:bCs/>
          <w:sz w:val="24"/>
          <w:szCs w:val="24"/>
        </w:rPr>
        <w:t xml:space="preserve">Ubicación de las parcelas </w:t>
      </w:r>
      <w:r w:rsidR="005E748A">
        <w:rPr>
          <w:rFonts w:cstheme="minorHAnsi"/>
          <w:b/>
          <w:bCs/>
          <w:sz w:val="24"/>
          <w:szCs w:val="24"/>
        </w:rPr>
        <w:t>d</w:t>
      </w:r>
      <w:r w:rsidR="00BB039F">
        <w:rPr>
          <w:rFonts w:cstheme="minorHAnsi"/>
          <w:b/>
          <w:bCs/>
          <w:sz w:val="24"/>
          <w:szCs w:val="24"/>
        </w:rPr>
        <w:t xml:space="preserve">e muestreo y sitios </w:t>
      </w:r>
      <w:r w:rsidR="001706E9">
        <w:rPr>
          <w:rFonts w:cstheme="minorHAnsi"/>
          <w:b/>
          <w:bCs/>
          <w:sz w:val="24"/>
          <w:szCs w:val="24"/>
        </w:rPr>
        <w:t>en bosque secundario</w:t>
      </w:r>
      <w:r w:rsidR="006913AF">
        <w:rPr>
          <w:rFonts w:cstheme="minorHAnsi"/>
          <w:b/>
          <w:bCs/>
          <w:sz w:val="24"/>
          <w:szCs w:val="24"/>
        </w:rPr>
        <w:t xml:space="preserve"> en coordenadas CRTM05 (EPSG:</w:t>
      </w:r>
      <w:r w:rsidR="00A930DA">
        <w:rPr>
          <w:rFonts w:cstheme="minorHAnsi"/>
          <w:b/>
          <w:bCs/>
          <w:sz w:val="24"/>
          <w:szCs w:val="24"/>
        </w:rPr>
        <w:t>5367</w:t>
      </w:r>
      <w:r w:rsidR="006913AF">
        <w:rPr>
          <w:rFonts w:cstheme="minorHAnsi"/>
          <w:b/>
          <w:bCs/>
          <w:sz w:val="24"/>
          <w:szCs w:val="24"/>
        </w:rPr>
        <w:t>)</w:t>
      </w:r>
      <w:bookmarkEnd w:id="70"/>
    </w:p>
    <w:p w14:paraId="51CA9D55" w14:textId="77777777" w:rsidR="00FE358D" w:rsidRDefault="00FE358D" w:rsidP="00933F01">
      <w:pPr>
        <w:spacing w:after="0" w:line="240" w:lineRule="auto"/>
        <w:jc w:val="left"/>
        <w:rPr>
          <w:rFonts w:ascii="Calibri" w:eastAsia="Times New Roman" w:hAnsi="Calibri" w:cs="Calibri"/>
          <w:b/>
          <w:bCs/>
          <w:color w:val="000000"/>
          <w:kern w:val="0"/>
          <w:sz w:val="20"/>
          <w:szCs w:val="20"/>
          <w:lang w:val="es-MX" w:eastAsia="es-MX"/>
          <w14:ligatures w14:val="none"/>
        </w:rPr>
      </w:pPr>
    </w:p>
    <w:tbl>
      <w:tblPr>
        <w:tblW w:w="4390" w:type="dxa"/>
        <w:jc w:val="center"/>
        <w:tblCellMar>
          <w:left w:w="70" w:type="dxa"/>
          <w:right w:w="70" w:type="dxa"/>
        </w:tblCellMar>
        <w:tblLook w:val="04A0" w:firstRow="1" w:lastRow="0" w:firstColumn="1" w:lastColumn="0" w:noHBand="0" w:noVBand="1"/>
      </w:tblPr>
      <w:tblGrid>
        <w:gridCol w:w="544"/>
        <w:gridCol w:w="1843"/>
        <w:gridCol w:w="894"/>
        <w:gridCol w:w="1109"/>
      </w:tblGrid>
      <w:tr w:rsidR="00933F01" w:rsidRPr="00933F01" w14:paraId="594687C9" w14:textId="77777777" w:rsidTr="00405673">
        <w:trPr>
          <w:trHeight w:val="20"/>
          <w:tblHeader/>
          <w:jc w:val="center"/>
        </w:trPr>
        <w:tc>
          <w:tcPr>
            <w:tcW w:w="54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3FE12F" w14:textId="77777777" w:rsidR="00933F01" w:rsidRPr="00933F01" w:rsidRDefault="00933F01" w:rsidP="008657D6">
            <w:pPr>
              <w:spacing w:after="0" w:line="240" w:lineRule="auto"/>
              <w:jc w:val="center"/>
              <w:rPr>
                <w:rFonts w:ascii="Calibri" w:eastAsia="Times New Roman" w:hAnsi="Calibri" w:cs="Calibri"/>
                <w:b/>
                <w:bCs/>
                <w:color w:val="000000"/>
                <w:kern w:val="0"/>
                <w:sz w:val="18"/>
                <w:szCs w:val="18"/>
                <w:lang w:val="es-MX" w:eastAsia="es-MX"/>
                <w14:ligatures w14:val="none"/>
              </w:rPr>
            </w:pPr>
            <w:r w:rsidRPr="00933F01">
              <w:rPr>
                <w:rFonts w:ascii="Calibri" w:eastAsia="Times New Roman" w:hAnsi="Calibri" w:cs="Calibri"/>
                <w:b/>
                <w:bCs/>
                <w:color w:val="000000"/>
                <w:kern w:val="0"/>
                <w:sz w:val="18"/>
                <w:szCs w:val="18"/>
                <w:lang w:val="es-MX" w:eastAsia="es-MX"/>
                <w14:ligatures w14:val="none"/>
              </w:rPr>
              <w:t>ID</w:t>
            </w:r>
          </w:p>
        </w:tc>
        <w:tc>
          <w:tcPr>
            <w:tcW w:w="1843" w:type="dxa"/>
            <w:tcBorders>
              <w:top w:val="single" w:sz="4" w:space="0" w:color="000000"/>
              <w:left w:val="nil"/>
              <w:bottom w:val="single" w:sz="4" w:space="0" w:color="000000"/>
              <w:right w:val="single" w:sz="4" w:space="0" w:color="000000"/>
            </w:tcBorders>
            <w:shd w:val="clear" w:color="auto" w:fill="auto"/>
            <w:vAlign w:val="center"/>
            <w:hideMark/>
          </w:tcPr>
          <w:p w14:paraId="33AE9CF8" w14:textId="77777777" w:rsidR="00933F01" w:rsidRPr="00933F01" w:rsidRDefault="00933F01" w:rsidP="008657D6">
            <w:pPr>
              <w:spacing w:after="0" w:line="240" w:lineRule="auto"/>
              <w:jc w:val="center"/>
              <w:rPr>
                <w:rFonts w:ascii="Calibri" w:eastAsia="Times New Roman" w:hAnsi="Calibri" w:cs="Calibri"/>
                <w:b/>
                <w:bCs/>
                <w:color w:val="000000"/>
                <w:kern w:val="0"/>
                <w:sz w:val="18"/>
                <w:szCs w:val="18"/>
                <w:lang w:val="es-MX" w:eastAsia="es-MX"/>
                <w14:ligatures w14:val="none"/>
              </w:rPr>
            </w:pPr>
            <w:r w:rsidRPr="00933F01">
              <w:rPr>
                <w:rFonts w:ascii="Calibri" w:eastAsia="Times New Roman" w:hAnsi="Calibri" w:cs="Calibri"/>
                <w:b/>
                <w:bCs/>
                <w:color w:val="000000"/>
                <w:kern w:val="0"/>
                <w:sz w:val="18"/>
                <w:szCs w:val="18"/>
                <w:lang w:val="es-MX" w:eastAsia="es-MX"/>
                <w14:ligatures w14:val="none"/>
              </w:rPr>
              <w:t>PAR_CONS</w:t>
            </w:r>
          </w:p>
        </w:tc>
        <w:tc>
          <w:tcPr>
            <w:tcW w:w="894" w:type="dxa"/>
            <w:tcBorders>
              <w:top w:val="single" w:sz="4" w:space="0" w:color="000000"/>
              <w:left w:val="nil"/>
              <w:bottom w:val="single" w:sz="4" w:space="0" w:color="000000"/>
              <w:right w:val="single" w:sz="4" w:space="0" w:color="000000"/>
            </w:tcBorders>
            <w:shd w:val="clear" w:color="auto" w:fill="auto"/>
            <w:vAlign w:val="center"/>
            <w:hideMark/>
          </w:tcPr>
          <w:p w14:paraId="4CC8A837" w14:textId="77777777" w:rsidR="00933F01" w:rsidRPr="00933F01" w:rsidRDefault="00933F01" w:rsidP="008657D6">
            <w:pPr>
              <w:spacing w:after="0" w:line="240" w:lineRule="auto"/>
              <w:jc w:val="center"/>
              <w:rPr>
                <w:rFonts w:ascii="Calibri" w:eastAsia="Times New Roman" w:hAnsi="Calibri" w:cs="Calibri"/>
                <w:b/>
                <w:bCs/>
                <w:color w:val="000000"/>
                <w:kern w:val="0"/>
                <w:sz w:val="18"/>
                <w:szCs w:val="18"/>
                <w:lang w:val="es-MX" w:eastAsia="es-MX"/>
                <w14:ligatures w14:val="none"/>
              </w:rPr>
            </w:pPr>
            <w:r w:rsidRPr="00933F01">
              <w:rPr>
                <w:rFonts w:ascii="Calibri" w:eastAsia="Times New Roman" w:hAnsi="Calibri" w:cs="Calibri"/>
                <w:b/>
                <w:bCs/>
                <w:color w:val="000000"/>
                <w:kern w:val="0"/>
                <w:sz w:val="18"/>
                <w:szCs w:val="18"/>
                <w:lang w:val="es-MX" w:eastAsia="es-MX"/>
                <w14:ligatures w14:val="none"/>
              </w:rPr>
              <w:t>X</w:t>
            </w:r>
          </w:p>
        </w:tc>
        <w:tc>
          <w:tcPr>
            <w:tcW w:w="1109" w:type="dxa"/>
            <w:tcBorders>
              <w:top w:val="single" w:sz="4" w:space="0" w:color="000000"/>
              <w:left w:val="nil"/>
              <w:bottom w:val="single" w:sz="4" w:space="0" w:color="000000"/>
              <w:right w:val="single" w:sz="4" w:space="0" w:color="000000"/>
            </w:tcBorders>
            <w:shd w:val="clear" w:color="auto" w:fill="auto"/>
            <w:vAlign w:val="center"/>
            <w:hideMark/>
          </w:tcPr>
          <w:p w14:paraId="48EA22D1" w14:textId="77777777" w:rsidR="00933F01" w:rsidRPr="00933F01" w:rsidRDefault="00933F01" w:rsidP="008657D6">
            <w:pPr>
              <w:spacing w:after="0" w:line="240" w:lineRule="auto"/>
              <w:jc w:val="center"/>
              <w:rPr>
                <w:rFonts w:ascii="Calibri" w:eastAsia="Times New Roman" w:hAnsi="Calibri" w:cs="Calibri"/>
                <w:b/>
                <w:bCs/>
                <w:color w:val="000000"/>
                <w:kern w:val="0"/>
                <w:sz w:val="18"/>
                <w:szCs w:val="18"/>
                <w:lang w:val="es-MX" w:eastAsia="es-MX"/>
                <w14:ligatures w14:val="none"/>
              </w:rPr>
            </w:pPr>
            <w:r w:rsidRPr="00933F01">
              <w:rPr>
                <w:rFonts w:ascii="Calibri" w:eastAsia="Times New Roman" w:hAnsi="Calibri" w:cs="Calibri"/>
                <w:b/>
                <w:bCs/>
                <w:color w:val="000000"/>
                <w:kern w:val="0"/>
                <w:sz w:val="18"/>
                <w:szCs w:val="18"/>
                <w:lang w:val="es-MX" w:eastAsia="es-MX"/>
                <w14:ligatures w14:val="none"/>
              </w:rPr>
              <w:t>Y</w:t>
            </w:r>
          </w:p>
        </w:tc>
      </w:tr>
      <w:tr w:rsidR="00933F01" w:rsidRPr="00933F01" w14:paraId="2355424E"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01D41E6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w:t>
            </w:r>
          </w:p>
        </w:tc>
        <w:tc>
          <w:tcPr>
            <w:tcW w:w="1843" w:type="dxa"/>
            <w:tcBorders>
              <w:top w:val="nil"/>
              <w:left w:val="nil"/>
              <w:bottom w:val="single" w:sz="4" w:space="0" w:color="000000"/>
              <w:right w:val="single" w:sz="4" w:space="0" w:color="000000"/>
            </w:tcBorders>
            <w:shd w:val="clear" w:color="auto" w:fill="auto"/>
            <w:vAlign w:val="center"/>
            <w:hideMark/>
          </w:tcPr>
          <w:p w14:paraId="419E72D0"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REDD-6</w:t>
            </w:r>
          </w:p>
        </w:tc>
        <w:tc>
          <w:tcPr>
            <w:tcW w:w="894" w:type="dxa"/>
            <w:tcBorders>
              <w:top w:val="nil"/>
              <w:left w:val="nil"/>
              <w:bottom w:val="single" w:sz="4" w:space="0" w:color="000000"/>
              <w:right w:val="single" w:sz="4" w:space="0" w:color="000000"/>
            </w:tcBorders>
            <w:shd w:val="clear" w:color="auto" w:fill="auto"/>
            <w:vAlign w:val="center"/>
            <w:hideMark/>
          </w:tcPr>
          <w:p w14:paraId="76A76DE7"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361 199</w:t>
            </w:r>
          </w:p>
        </w:tc>
        <w:tc>
          <w:tcPr>
            <w:tcW w:w="1109" w:type="dxa"/>
            <w:tcBorders>
              <w:top w:val="nil"/>
              <w:left w:val="nil"/>
              <w:bottom w:val="single" w:sz="4" w:space="0" w:color="000000"/>
              <w:right w:val="single" w:sz="4" w:space="0" w:color="000000"/>
            </w:tcBorders>
            <w:shd w:val="clear" w:color="auto" w:fill="auto"/>
            <w:vAlign w:val="center"/>
            <w:hideMark/>
          </w:tcPr>
          <w:p w14:paraId="10302DA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1 118 328</w:t>
            </w:r>
          </w:p>
        </w:tc>
      </w:tr>
      <w:tr w:rsidR="00933F01" w:rsidRPr="00933F01" w14:paraId="789C49B7"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18DD78DD"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2</w:t>
            </w:r>
          </w:p>
        </w:tc>
        <w:tc>
          <w:tcPr>
            <w:tcW w:w="1843" w:type="dxa"/>
            <w:tcBorders>
              <w:top w:val="nil"/>
              <w:left w:val="nil"/>
              <w:bottom w:val="single" w:sz="4" w:space="0" w:color="000000"/>
              <w:right w:val="single" w:sz="4" w:space="0" w:color="000000"/>
            </w:tcBorders>
            <w:shd w:val="clear" w:color="auto" w:fill="auto"/>
            <w:vAlign w:val="center"/>
            <w:hideMark/>
          </w:tcPr>
          <w:p w14:paraId="0372778D"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REDD-9</w:t>
            </w:r>
          </w:p>
        </w:tc>
        <w:tc>
          <w:tcPr>
            <w:tcW w:w="894" w:type="dxa"/>
            <w:tcBorders>
              <w:top w:val="nil"/>
              <w:left w:val="nil"/>
              <w:bottom w:val="single" w:sz="4" w:space="0" w:color="000000"/>
              <w:right w:val="single" w:sz="4" w:space="0" w:color="000000"/>
            </w:tcBorders>
            <w:shd w:val="clear" w:color="auto" w:fill="auto"/>
            <w:vAlign w:val="center"/>
            <w:hideMark/>
          </w:tcPr>
          <w:p w14:paraId="596117B7"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361 171</w:t>
            </w:r>
          </w:p>
        </w:tc>
        <w:tc>
          <w:tcPr>
            <w:tcW w:w="1109" w:type="dxa"/>
            <w:tcBorders>
              <w:top w:val="nil"/>
              <w:left w:val="nil"/>
              <w:bottom w:val="single" w:sz="4" w:space="0" w:color="000000"/>
              <w:right w:val="single" w:sz="4" w:space="0" w:color="000000"/>
            </w:tcBorders>
            <w:shd w:val="clear" w:color="auto" w:fill="auto"/>
            <w:vAlign w:val="center"/>
            <w:hideMark/>
          </w:tcPr>
          <w:p w14:paraId="7CD7A9DC"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1 121 168</w:t>
            </w:r>
          </w:p>
        </w:tc>
      </w:tr>
      <w:tr w:rsidR="00933F01" w:rsidRPr="00933F01" w14:paraId="0A186212"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1EC4E7C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w:t>
            </w:r>
          </w:p>
        </w:tc>
        <w:tc>
          <w:tcPr>
            <w:tcW w:w="1843" w:type="dxa"/>
            <w:tcBorders>
              <w:top w:val="nil"/>
              <w:left w:val="nil"/>
              <w:bottom w:val="single" w:sz="4" w:space="0" w:color="000000"/>
              <w:right w:val="single" w:sz="4" w:space="0" w:color="000000"/>
            </w:tcBorders>
            <w:shd w:val="clear" w:color="auto" w:fill="auto"/>
            <w:vAlign w:val="center"/>
            <w:hideMark/>
          </w:tcPr>
          <w:p w14:paraId="02FD2965"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REDD-998</w:t>
            </w:r>
          </w:p>
        </w:tc>
        <w:tc>
          <w:tcPr>
            <w:tcW w:w="894" w:type="dxa"/>
            <w:tcBorders>
              <w:top w:val="nil"/>
              <w:left w:val="nil"/>
              <w:bottom w:val="single" w:sz="4" w:space="0" w:color="000000"/>
              <w:right w:val="single" w:sz="4" w:space="0" w:color="000000"/>
            </w:tcBorders>
            <w:shd w:val="clear" w:color="auto" w:fill="auto"/>
            <w:vAlign w:val="center"/>
            <w:hideMark/>
          </w:tcPr>
          <w:p w14:paraId="4529C894"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315 367</w:t>
            </w:r>
          </w:p>
        </w:tc>
        <w:tc>
          <w:tcPr>
            <w:tcW w:w="1109" w:type="dxa"/>
            <w:tcBorders>
              <w:top w:val="nil"/>
              <w:left w:val="nil"/>
              <w:bottom w:val="single" w:sz="4" w:space="0" w:color="000000"/>
              <w:right w:val="single" w:sz="4" w:space="0" w:color="000000"/>
            </w:tcBorders>
            <w:shd w:val="clear" w:color="auto" w:fill="auto"/>
            <w:vAlign w:val="center"/>
            <w:hideMark/>
          </w:tcPr>
          <w:p w14:paraId="6F00BB25"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1 215 904</w:t>
            </w:r>
          </w:p>
        </w:tc>
      </w:tr>
      <w:tr w:rsidR="00933F01" w:rsidRPr="00933F01" w14:paraId="34D7C9D1"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6477081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w:t>
            </w:r>
          </w:p>
        </w:tc>
        <w:tc>
          <w:tcPr>
            <w:tcW w:w="1843" w:type="dxa"/>
            <w:tcBorders>
              <w:top w:val="nil"/>
              <w:left w:val="nil"/>
              <w:bottom w:val="single" w:sz="4" w:space="0" w:color="000000"/>
              <w:right w:val="single" w:sz="4" w:space="0" w:color="000000"/>
            </w:tcBorders>
            <w:shd w:val="clear" w:color="auto" w:fill="auto"/>
            <w:vAlign w:val="center"/>
            <w:hideMark/>
          </w:tcPr>
          <w:p w14:paraId="457EDD28"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REDD-1633</w:t>
            </w:r>
          </w:p>
        </w:tc>
        <w:tc>
          <w:tcPr>
            <w:tcW w:w="894" w:type="dxa"/>
            <w:tcBorders>
              <w:top w:val="nil"/>
              <w:left w:val="nil"/>
              <w:bottom w:val="single" w:sz="4" w:space="0" w:color="000000"/>
              <w:right w:val="single" w:sz="4" w:space="0" w:color="000000"/>
            </w:tcBorders>
            <w:shd w:val="clear" w:color="auto" w:fill="auto"/>
            <w:vAlign w:val="center"/>
            <w:hideMark/>
          </w:tcPr>
          <w:p w14:paraId="2EF73035"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336 176</w:t>
            </w:r>
          </w:p>
        </w:tc>
        <w:tc>
          <w:tcPr>
            <w:tcW w:w="1109" w:type="dxa"/>
            <w:tcBorders>
              <w:top w:val="nil"/>
              <w:left w:val="nil"/>
              <w:bottom w:val="single" w:sz="4" w:space="0" w:color="000000"/>
              <w:right w:val="single" w:sz="4" w:space="0" w:color="000000"/>
            </w:tcBorders>
            <w:shd w:val="clear" w:color="auto" w:fill="auto"/>
            <w:vAlign w:val="center"/>
            <w:hideMark/>
          </w:tcPr>
          <w:p w14:paraId="5C01319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1 199 084</w:t>
            </w:r>
          </w:p>
        </w:tc>
      </w:tr>
      <w:tr w:rsidR="00933F01" w:rsidRPr="00933F01" w14:paraId="6C21F9F9"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5566229A"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5</w:t>
            </w:r>
          </w:p>
        </w:tc>
        <w:tc>
          <w:tcPr>
            <w:tcW w:w="1843" w:type="dxa"/>
            <w:tcBorders>
              <w:top w:val="nil"/>
              <w:left w:val="nil"/>
              <w:bottom w:val="single" w:sz="4" w:space="0" w:color="000000"/>
              <w:right w:val="single" w:sz="4" w:space="0" w:color="000000"/>
            </w:tcBorders>
            <w:shd w:val="clear" w:color="auto" w:fill="auto"/>
            <w:vAlign w:val="center"/>
            <w:hideMark/>
          </w:tcPr>
          <w:p w14:paraId="4A4A5951"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REDD-2845</w:t>
            </w:r>
          </w:p>
        </w:tc>
        <w:tc>
          <w:tcPr>
            <w:tcW w:w="894" w:type="dxa"/>
            <w:tcBorders>
              <w:top w:val="nil"/>
              <w:left w:val="nil"/>
              <w:bottom w:val="single" w:sz="4" w:space="0" w:color="000000"/>
              <w:right w:val="single" w:sz="4" w:space="0" w:color="000000"/>
            </w:tcBorders>
            <w:shd w:val="clear" w:color="auto" w:fill="auto"/>
            <w:vAlign w:val="center"/>
            <w:hideMark/>
          </w:tcPr>
          <w:p w14:paraId="21515D6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510 971</w:t>
            </w:r>
          </w:p>
        </w:tc>
        <w:tc>
          <w:tcPr>
            <w:tcW w:w="1109" w:type="dxa"/>
            <w:tcBorders>
              <w:top w:val="nil"/>
              <w:left w:val="nil"/>
              <w:bottom w:val="single" w:sz="4" w:space="0" w:color="000000"/>
              <w:right w:val="single" w:sz="4" w:space="0" w:color="000000"/>
            </w:tcBorders>
            <w:shd w:val="clear" w:color="auto" w:fill="auto"/>
            <w:vAlign w:val="center"/>
            <w:hideMark/>
          </w:tcPr>
          <w:p w14:paraId="497A191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1 167 848</w:t>
            </w:r>
          </w:p>
        </w:tc>
      </w:tr>
      <w:tr w:rsidR="00933F01" w:rsidRPr="00933F01" w14:paraId="55B1489E"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6E7FA52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6</w:t>
            </w:r>
          </w:p>
        </w:tc>
        <w:tc>
          <w:tcPr>
            <w:tcW w:w="1843" w:type="dxa"/>
            <w:tcBorders>
              <w:top w:val="nil"/>
              <w:left w:val="nil"/>
              <w:bottom w:val="single" w:sz="4" w:space="0" w:color="000000"/>
              <w:right w:val="single" w:sz="4" w:space="0" w:color="000000"/>
            </w:tcBorders>
            <w:shd w:val="clear" w:color="auto" w:fill="auto"/>
            <w:vAlign w:val="center"/>
            <w:hideMark/>
          </w:tcPr>
          <w:p w14:paraId="31EF2E45"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REDD-4163</w:t>
            </w:r>
          </w:p>
        </w:tc>
        <w:tc>
          <w:tcPr>
            <w:tcW w:w="894" w:type="dxa"/>
            <w:tcBorders>
              <w:top w:val="nil"/>
              <w:left w:val="nil"/>
              <w:bottom w:val="single" w:sz="4" w:space="0" w:color="000000"/>
              <w:right w:val="single" w:sz="4" w:space="0" w:color="000000"/>
            </w:tcBorders>
            <w:shd w:val="clear" w:color="auto" w:fill="auto"/>
            <w:vAlign w:val="center"/>
            <w:hideMark/>
          </w:tcPr>
          <w:p w14:paraId="3FCEDEF7"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377 794</w:t>
            </w:r>
          </w:p>
        </w:tc>
        <w:tc>
          <w:tcPr>
            <w:tcW w:w="1109" w:type="dxa"/>
            <w:tcBorders>
              <w:top w:val="nil"/>
              <w:left w:val="nil"/>
              <w:bottom w:val="single" w:sz="4" w:space="0" w:color="000000"/>
              <w:right w:val="single" w:sz="4" w:space="0" w:color="000000"/>
            </w:tcBorders>
            <w:shd w:val="clear" w:color="auto" w:fill="auto"/>
            <w:vAlign w:val="center"/>
            <w:hideMark/>
          </w:tcPr>
          <w:p w14:paraId="7E4C71A8"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1 131 805</w:t>
            </w:r>
          </w:p>
        </w:tc>
      </w:tr>
      <w:tr w:rsidR="00933F01" w:rsidRPr="00933F01" w14:paraId="7D4DF3F4"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0D3BC8B7"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7</w:t>
            </w:r>
          </w:p>
        </w:tc>
        <w:tc>
          <w:tcPr>
            <w:tcW w:w="1843" w:type="dxa"/>
            <w:tcBorders>
              <w:top w:val="nil"/>
              <w:left w:val="nil"/>
              <w:bottom w:val="single" w:sz="4" w:space="0" w:color="000000"/>
              <w:right w:val="single" w:sz="4" w:space="0" w:color="000000"/>
            </w:tcBorders>
            <w:shd w:val="clear" w:color="auto" w:fill="auto"/>
            <w:vAlign w:val="center"/>
            <w:hideMark/>
          </w:tcPr>
          <w:p w14:paraId="498FDCDC"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REDD-5409</w:t>
            </w:r>
          </w:p>
        </w:tc>
        <w:tc>
          <w:tcPr>
            <w:tcW w:w="894" w:type="dxa"/>
            <w:tcBorders>
              <w:top w:val="nil"/>
              <w:left w:val="nil"/>
              <w:bottom w:val="single" w:sz="4" w:space="0" w:color="000000"/>
              <w:right w:val="single" w:sz="4" w:space="0" w:color="000000"/>
            </w:tcBorders>
            <w:shd w:val="clear" w:color="auto" w:fill="auto"/>
            <w:vAlign w:val="center"/>
            <w:hideMark/>
          </w:tcPr>
          <w:p w14:paraId="2F18CF98"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319 529</w:t>
            </w:r>
          </w:p>
        </w:tc>
        <w:tc>
          <w:tcPr>
            <w:tcW w:w="1109" w:type="dxa"/>
            <w:tcBorders>
              <w:top w:val="nil"/>
              <w:left w:val="nil"/>
              <w:bottom w:val="single" w:sz="4" w:space="0" w:color="000000"/>
              <w:right w:val="single" w:sz="4" w:space="0" w:color="000000"/>
            </w:tcBorders>
            <w:shd w:val="clear" w:color="auto" w:fill="auto"/>
            <w:vAlign w:val="center"/>
            <w:hideMark/>
          </w:tcPr>
          <w:p w14:paraId="65E0D4B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1 098 166</w:t>
            </w:r>
          </w:p>
        </w:tc>
      </w:tr>
      <w:tr w:rsidR="00933F01" w:rsidRPr="00933F01" w14:paraId="45324F95"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3294D8A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8</w:t>
            </w:r>
          </w:p>
        </w:tc>
        <w:tc>
          <w:tcPr>
            <w:tcW w:w="1843" w:type="dxa"/>
            <w:tcBorders>
              <w:top w:val="nil"/>
              <w:left w:val="nil"/>
              <w:bottom w:val="single" w:sz="4" w:space="0" w:color="000000"/>
              <w:right w:val="single" w:sz="4" w:space="0" w:color="000000"/>
            </w:tcBorders>
            <w:shd w:val="clear" w:color="auto" w:fill="auto"/>
            <w:vAlign w:val="center"/>
            <w:hideMark/>
          </w:tcPr>
          <w:p w14:paraId="1348E9DF"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REDD-6141</w:t>
            </w:r>
          </w:p>
        </w:tc>
        <w:tc>
          <w:tcPr>
            <w:tcW w:w="894" w:type="dxa"/>
            <w:tcBorders>
              <w:top w:val="nil"/>
              <w:left w:val="nil"/>
              <w:bottom w:val="single" w:sz="4" w:space="0" w:color="000000"/>
              <w:right w:val="single" w:sz="4" w:space="0" w:color="000000"/>
            </w:tcBorders>
            <w:shd w:val="clear" w:color="auto" w:fill="auto"/>
            <w:vAlign w:val="center"/>
            <w:hideMark/>
          </w:tcPr>
          <w:p w14:paraId="6F40CA0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369 470</w:t>
            </w:r>
          </w:p>
        </w:tc>
        <w:tc>
          <w:tcPr>
            <w:tcW w:w="1109" w:type="dxa"/>
            <w:tcBorders>
              <w:top w:val="nil"/>
              <w:left w:val="nil"/>
              <w:bottom w:val="single" w:sz="4" w:space="0" w:color="000000"/>
              <w:right w:val="single" w:sz="4" w:space="0" w:color="000000"/>
            </w:tcBorders>
            <w:shd w:val="clear" w:color="auto" w:fill="auto"/>
            <w:vAlign w:val="center"/>
            <w:hideMark/>
          </w:tcPr>
          <w:p w14:paraId="239278D5"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1 078 943</w:t>
            </w:r>
          </w:p>
        </w:tc>
      </w:tr>
      <w:tr w:rsidR="00933F01" w:rsidRPr="00933F01" w14:paraId="04CDD0E1"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3623D68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9</w:t>
            </w:r>
          </w:p>
        </w:tc>
        <w:tc>
          <w:tcPr>
            <w:tcW w:w="1843" w:type="dxa"/>
            <w:tcBorders>
              <w:top w:val="nil"/>
              <w:left w:val="nil"/>
              <w:bottom w:val="single" w:sz="4" w:space="0" w:color="000000"/>
              <w:right w:val="single" w:sz="4" w:space="0" w:color="000000"/>
            </w:tcBorders>
            <w:shd w:val="clear" w:color="auto" w:fill="auto"/>
            <w:vAlign w:val="center"/>
            <w:hideMark/>
          </w:tcPr>
          <w:p w14:paraId="17EACDBF"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REDD-10971</w:t>
            </w:r>
          </w:p>
        </w:tc>
        <w:tc>
          <w:tcPr>
            <w:tcW w:w="894" w:type="dxa"/>
            <w:tcBorders>
              <w:top w:val="nil"/>
              <w:left w:val="nil"/>
              <w:bottom w:val="single" w:sz="4" w:space="0" w:color="000000"/>
              <w:right w:val="single" w:sz="4" w:space="0" w:color="000000"/>
            </w:tcBorders>
            <w:shd w:val="clear" w:color="auto" w:fill="auto"/>
            <w:vAlign w:val="center"/>
            <w:hideMark/>
          </w:tcPr>
          <w:p w14:paraId="25E3C8C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362 741</w:t>
            </w:r>
          </w:p>
        </w:tc>
        <w:tc>
          <w:tcPr>
            <w:tcW w:w="1109" w:type="dxa"/>
            <w:tcBorders>
              <w:top w:val="nil"/>
              <w:left w:val="nil"/>
              <w:bottom w:val="single" w:sz="4" w:space="0" w:color="000000"/>
              <w:right w:val="single" w:sz="4" w:space="0" w:color="000000"/>
            </w:tcBorders>
            <w:shd w:val="clear" w:color="auto" w:fill="auto"/>
            <w:vAlign w:val="center"/>
            <w:hideMark/>
          </w:tcPr>
          <w:p w14:paraId="2E9AD44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1 117 224</w:t>
            </w:r>
          </w:p>
        </w:tc>
      </w:tr>
      <w:tr w:rsidR="00933F01" w:rsidRPr="00933F01" w14:paraId="0F8667B1"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66D3069A"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10</w:t>
            </w:r>
          </w:p>
        </w:tc>
        <w:tc>
          <w:tcPr>
            <w:tcW w:w="1843" w:type="dxa"/>
            <w:tcBorders>
              <w:top w:val="nil"/>
              <w:left w:val="nil"/>
              <w:bottom w:val="single" w:sz="4" w:space="0" w:color="000000"/>
              <w:right w:val="single" w:sz="4" w:space="0" w:color="000000"/>
            </w:tcBorders>
            <w:shd w:val="clear" w:color="auto" w:fill="auto"/>
            <w:vAlign w:val="center"/>
            <w:hideMark/>
          </w:tcPr>
          <w:p w14:paraId="48B12AFF"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REDD-11929</w:t>
            </w:r>
          </w:p>
        </w:tc>
        <w:tc>
          <w:tcPr>
            <w:tcW w:w="894" w:type="dxa"/>
            <w:tcBorders>
              <w:top w:val="nil"/>
              <w:left w:val="nil"/>
              <w:bottom w:val="single" w:sz="4" w:space="0" w:color="000000"/>
              <w:right w:val="single" w:sz="4" w:space="0" w:color="000000"/>
            </w:tcBorders>
            <w:shd w:val="clear" w:color="auto" w:fill="auto"/>
            <w:vAlign w:val="center"/>
            <w:hideMark/>
          </w:tcPr>
          <w:p w14:paraId="4FCB4570"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370 930</w:t>
            </w:r>
          </w:p>
        </w:tc>
        <w:tc>
          <w:tcPr>
            <w:tcW w:w="1109" w:type="dxa"/>
            <w:tcBorders>
              <w:top w:val="nil"/>
              <w:left w:val="nil"/>
              <w:bottom w:val="single" w:sz="4" w:space="0" w:color="000000"/>
              <w:right w:val="single" w:sz="4" w:space="0" w:color="000000"/>
            </w:tcBorders>
            <w:shd w:val="clear" w:color="auto" w:fill="auto"/>
            <w:vAlign w:val="center"/>
            <w:hideMark/>
          </w:tcPr>
          <w:p w14:paraId="4433BA7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1 125 895</w:t>
            </w:r>
          </w:p>
        </w:tc>
      </w:tr>
      <w:tr w:rsidR="00933F01" w:rsidRPr="00933F01" w14:paraId="666A0ECB"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3244A4B4"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11</w:t>
            </w:r>
          </w:p>
        </w:tc>
        <w:tc>
          <w:tcPr>
            <w:tcW w:w="1843" w:type="dxa"/>
            <w:tcBorders>
              <w:top w:val="nil"/>
              <w:left w:val="nil"/>
              <w:bottom w:val="single" w:sz="4" w:space="0" w:color="000000"/>
              <w:right w:val="single" w:sz="4" w:space="0" w:color="000000"/>
            </w:tcBorders>
            <w:shd w:val="clear" w:color="auto" w:fill="auto"/>
            <w:vAlign w:val="center"/>
            <w:hideMark/>
          </w:tcPr>
          <w:p w14:paraId="0E6F5819"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REDD-12955</w:t>
            </w:r>
          </w:p>
        </w:tc>
        <w:tc>
          <w:tcPr>
            <w:tcW w:w="894" w:type="dxa"/>
            <w:tcBorders>
              <w:top w:val="nil"/>
              <w:left w:val="nil"/>
              <w:bottom w:val="single" w:sz="4" w:space="0" w:color="000000"/>
              <w:right w:val="single" w:sz="4" w:space="0" w:color="000000"/>
            </w:tcBorders>
            <w:shd w:val="clear" w:color="auto" w:fill="auto"/>
            <w:vAlign w:val="center"/>
            <w:hideMark/>
          </w:tcPr>
          <w:p w14:paraId="60936E3A"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307 737</w:t>
            </w:r>
          </w:p>
        </w:tc>
        <w:tc>
          <w:tcPr>
            <w:tcW w:w="1109" w:type="dxa"/>
            <w:tcBorders>
              <w:top w:val="nil"/>
              <w:left w:val="nil"/>
              <w:bottom w:val="single" w:sz="4" w:space="0" w:color="000000"/>
              <w:right w:val="single" w:sz="4" w:space="0" w:color="000000"/>
            </w:tcBorders>
            <w:shd w:val="clear" w:color="auto" w:fill="auto"/>
            <w:vAlign w:val="center"/>
            <w:hideMark/>
          </w:tcPr>
          <w:p w14:paraId="12F89B4A"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1 135 409</w:t>
            </w:r>
          </w:p>
        </w:tc>
      </w:tr>
      <w:tr w:rsidR="00933F01" w:rsidRPr="00933F01" w14:paraId="506A255E"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0DC66255"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12</w:t>
            </w:r>
          </w:p>
        </w:tc>
        <w:tc>
          <w:tcPr>
            <w:tcW w:w="1843" w:type="dxa"/>
            <w:tcBorders>
              <w:top w:val="nil"/>
              <w:left w:val="nil"/>
              <w:bottom w:val="single" w:sz="4" w:space="0" w:color="000000"/>
              <w:right w:val="single" w:sz="4" w:space="0" w:color="000000"/>
            </w:tcBorders>
            <w:shd w:val="clear" w:color="auto" w:fill="auto"/>
            <w:vAlign w:val="center"/>
            <w:hideMark/>
          </w:tcPr>
          <w:p w14:paraId="0EB70F87"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REDD-13572</w:t>
            </w:r>
          </w:p>
        </w:tc>
        <w:tc>
          <w:tcPr>
            <w:tcW w:w="894" w:type="dxa"/>
            <w:tcBorders>
              <w:top w:val="nil"/>
              <w:left w:val="nil"/>
              <w:bottom w:val="single" w:sz="4" w:space="0" w:color="000000"/>
              <w:right w:val="single" w:sz="4" w:space="0" w:color="000000"/>
            </w:tcBorders>
            <w:shd w:val="clear" w:color="auto" w:fill="auto"/>
            <w:vAlign w:val="center"/>
            <w:hideMark/>
          </w:tcPr>
          <w:p w14:paraId="1FDB6DC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300 127</w:t>
            </w:r>
          </w:p>
        </w:tc>
        <w:tc>
          <w:tcPr>
            <w:tcW w:w="1109" w:type="dxa"/>
            <w:tcBorders>
              <w:top w:val="nil"/>
              <w:left w:val="nil"/>
              <w:bottom w:val="single" w:sz="4" w:space="0" w:color="000000"/>
              <w:right w:val="single" w:sz="4" w:space="0" w:color="000000"/>
            </w:tcBorders>
            <w:shd w:val="clear" w:color="auto" w:fill="auto"/>
            <w:vAlign w:val="center"/>
            <w:hideMark/>
          </w:tcPr>
          <w:p w14:paraId="401067C7"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1 141 416</w:t>
            </w:r>
          </w:p>
        </w:tc>
      </w:tr>
      <w:tr w:rsidR="00933F01" w:rsidRPr="00933F01" w14:paraId="4F91FFB4"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13286C74"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13</w:t>
            </w:r>
          </w:p>
        </w:tc>
        <w:tc>
          <w:tcPr>
            <w:tcW w:w="1843" w:type="dxa"/>
            <w:tcBorders>
              <w:top w:val="nil"/>
              <w:left w:val="nil"/>
              <w:bottom w:val="single" w:sz="4" w:space="0" w:color="000000"/>
              <w:right w:val="single" w:sz="4" w:space="0" w:color="000000"/>
            </w:tcBorders>
            <w:shd w:val="clear" w:color="auto" w:fill="auto"/>
            <w:vAlign w:val="center"/>
            <w:hideMark/>
          </w:tcPr>
          <w:p w14:paraId="10D567CC"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REDD-13724</w:t>
            </w:r>
          </w:p>
        </w:tc>
        <w:tc>
          <w:tcPr>
            <w:tcW w:w="894" w:type="dxa"/>
            <w:tcBorders>
              <w:top w:val="nil"/>
              <w:left w:val="nil"/>
              <w:bottom w:val="single" w:sz="4" w:space="0" w:color="000000"/>
              <w:right w:val="single" w:sz="4" w:space="0" w:color="000000"/>
            </w:tcBorders>
            <w:shd w:val="clear" w:color="auto" w:fill="auto"/>
            <w:vAlign w:val="center"/>
            <w:hideMark/>
          </w:tcPr>
          <w:p w14:paraId="65FBC5CA"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306 350</w:t>
            </w:r>
          </w:p>
        </w:tc>
        <w:tc>
          <w:tcPr>
            <w:tcW w:w="1109" w:type="dxa"/>
            <w:tcBorders>
              <w:top w:val="nil"/>
              <w:left w:val="nil"/>
              <w:bottom w:val="single" w:sz="4" w:space="0" w:color="000000"/>
              <w:right w:val="single" w:sz="4" w:space="0" w:color="000000"/>
            </w:tcBorders>
            <w:shd w:val="clear" w:color="auto" w:fill="auto"/>
            <w:vAlign w:val="center"/>
            <w:hideMark/>
          </w:tcPr>
          <w:p w14:paraId="06DFB792"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1 142 618</w:t>
            </w:r>
          </w:p>
        </w:tc>
      </w:tr>
      <w:tr w:rsidR="00933F01" w:rsidRPr="00933F01" w14:paraId="2E681CF3"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2F0B87EA"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14</w:t>
            </w:r>
          </w:p>
        </w:tc>
        <w:tc>
          <w:tcPr>
            <w:tcW w:w="1843" w:type="dxa"/>
            <w:tcBorders>
              <w:top w:val="nil"/>
              <w:left w:val="nil"/>
              <w:bottom w:val="single" w:sz="4" w:space="0" w:color="000000"/>
              <w:right w:val="single" w:sz="4" w:space="0" w:color="000000"/>
            </w:tcBorders>
            <w:shd w:val="clear" w:color="auto" w:fill="auto"/>
            <w:vAlign w:val="center"/>
            <w:hideMark/>
          </w:tcPr>
          <w:p w14:paraId="6869E895"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REDD-13785</w:t>
            </w:r>
          </w:p>
        </w:tc>
        <w:tc>
          <w:tcPr>
            <w:tcW w:w="894" w:type="dxa"/>
            <w:tcBorders>
              <w:top w:val="nil"/>
              <w:left w:val="nil"/>
              <w:bottom w:val="single" w:sz="4" w:space="0" w:color="000000"/>
              <w:right w:val="single" w:sz="4" w:space="0" w:color="000000"/>
            </w:tcBorders>
            <w:shd w:val="clear" w:color="auto" w:fill="auto"/>
            <w:vAlign w:val="center"/>
            <w:hideMark/>
          </w:tcPr>
          <w:p w14:paraId="420C8E65"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299 900</w:t>
            </w:r>
          </w:p>
        </w:tc>
        <w:tc>
          <w:tcPr>
            <w:tcW w:w="1109" w:type="dxa"/>
            <w:tcBorders>
              <w:top w:val="nil"/>
              <w:left w:val="nil"/>
              <w:bottom w:val="single" w:sz="4" w:space="0" w:color="000000"/>
              <w:right w:val="single" w:sz="4" w:space="0" w:color="000000"/>
            </w:tcBorders>
            <w:shd w:val="clear" w:color="auto" w:fill="auto"/>
            <w:vAlign w:val="center"/>
            <w:hideMark/>
          </w:tcPr>
          <w:p w14:paraId="76BF929A"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1 143 748</w:t>
            </w:r>
          </w:p>
        </w:tc>
      </w:tr>
      <w:tr w:rsidR="00933F01" w:rsidRPr="00933F01" w14:paraId="4A8422C7"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6B2B6B9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15</w:t>
            </w:r>
          </w:p>
        </w:tc>
        <w:tc>
          <w:tcPr>
            <w:tcW w:w="1843" w:type="dxa"/>
            <w:tcBorders>
              <w:top w:val="nil"/>
              <w:left w:val="nil"/>
              <w:bottom w:val="single" w:sz="4" w:space="0" w:color="000000"/>
              <w:right w:val="single" w:sz="4" w:space="0" w:color="000000"/>
            </w:tcBorders>
            <w:shd w:val="clear" w:color="auto" w:fill="auto"/>
            <w:vAlign w:val="center"/>
            <w:hideMark/>
          </w:tcPr>
          <w:p w14:paraId="7BCC8854"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REDD-14137</w:t>
            </w:r>
          </w:p>
        </w:tc>
        <w:tc>
          <w:tcPr>
            <w:tcW w:w="894" w:type="dxa"/>
            <w:tcBorders>
              <w:top w:val="nil"/>
              <w:left w:val="nil"/>
              <w:bottom w:val="single" w:sz="4" w:space="0" w:color="000000"/>
              <w:right w:val="single" w:sz="4" w:space="0" w:color="000000"/>
            </w:tcBorders>
            <w:shd w:val="clear" w:color="auto" w:fill="auto"/>
            <w:vAlign w:val="center"/>
            <w:hideMark/>
          </w:tcPr>
          <w:p w14:paraId="7096E92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313 286</w:t>
            </w:r>
          </w:p>
        </w:tc>
        <w:tc>
          <w:tcPr>
            <w:tcW w:w="1109" w:type="dxa"/>
            <w:tcBorders>
              <w:top w:val="nil"/>
              <w:left w:val="nil"/>
              <w:bottom w:val="single" w:sz="4" w:space="0" w:color="000000"/>
              <w:right w:val="single" w:sz="4" w:space="0" w:color="000000"/>
            </w:tcBorders>
            <w:shd w:val="clear" w:color="auto" w:fill="auto"/>
            <w:vAlign w:val="center"/>
            <w:hideMark/>
          </w:tcPr>
          <w:p w14:paraId="687ACFD6"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1 219 508</w:t>
            </w:r>
          </w:p>
        </w:tc>
      </w:tr>
      <w:tr w:rsidR="00933F01" w:rsidRPr="00933F01" w14:paraId="54C653C8"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4A37048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16</w:t>
            </w:r>
          </w:p>
        </w:tc>
        <w:tc>
          <w:tcPr>
            <w:tcW w:w="1843" w:type="dxa"/>
            <w:tcBorders>
              <w:top w:val="nil"/>
              <w:left w:val="nil"/>
              <w:bottom w:val="single" w:sz="4" w:space="0" w:color="000000"/>
              <w:right w:val="single" w:sz="4" w:space="0" w:color="000000"/>
            </w:tcBorders>
            <w:shd w:val="clear" w:color="auto" w:fill="auto"/>
            <w:vAlign w:val="center"/>
            <w:hideMark/>
          </w:tcPr>
          <w:p w14:paraId="3BB6BABD"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REDD-14196</w:t>
            </w:r>
          </w:p>
        </w:tc>
        <w:tc>
          <w:tcPr>
            <w:tcW w:w="894" w:type="dxa"/>
            <w:tcBorders>
              <w:top w:val="nil"/>
              <w:left w:val="nil"/>
              <w:bottom w:val="single" w:sz="4" w:space="0" w:color="000000"/>
              <w:right w:val="single" w:sz="4" w:space="0" w:color="000000"/>
            </w:tcBorders>
            <w:shd w:val="clear" w:color="auto" w:fill="auto"/>
            <w:vAlign w:val="center"/>
            <w:hideMark/>
          </w:tcPr>
          <w:p w14:paraId="6C26C7DD"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299 413</w:t>
            </w:r>
          </w:p>
        </w:tc>
        <w:tc>
          <w:tcPr>
            <w:tcW w:w="1109" w:type="dxa"/>
            <w:tcBorders>
              <w:top w:val="nil"/>
              <w:left w:val="nil"/>
              <w:bottom w:val="single" w:sz="4" w:space="0" w:color="000000"/>
              <w:right w:val="single" w:sz="4" w:space="0" w:color="000000"/>
            </w:tcBorders>
            <w:shd w:val="clear" w:color="auto" w:fill="auto"/>
            <w:vAlign w:val="center"/>
            <w:hideMark/>
          </w:tcPr>
          <w:p w14:paraId="26CE5602"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1 147 424</w:t>
            </w:r>
          </w:p>
        </w:tc>
      </w:tr>
      <w:tr w:rsidR="00933F01" w:rsidRPr="00933F01" w14:paraId="5CF50033"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5788FD5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17</w:t>
            </w:r>
          </w:p>
        </w:tc>
        <w:tc>
          <w:tcPr>
            <w:tcW w:w="1843" w:type="dxa"/>
            <w:tcBorders>
              <w:top w:val="nil"/>
              <w:left w:val="nil"/>
              <w:bottom w:val="single" w:sz="4" w:space="0" w:color="000000"/>
              <w:right w:val="single" w:sz="4" w:space="0" w:color="000000"/>
            </w:tcBorders>
            <w:shd w:val="clear" w:color="auto" w:fill="auto"/>
            <w:vAlign w:val="center"/>
            <w:hideMark/>
          </w:tcPr>
          <w:p w14:paraId="3D6AE837"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REDD-14772</w:t>
            </w:r>
          </w:p>
        </w:tc>
        <w:tc>
          <w:tcPr>
            <w:tcW w:w="894" w:type="dxa"/>
            <w:tcBorders>
              <w:top w:val="nil"/>
              <w:left w:val="nil"/>
              <w:bottom w:val="single" w:sz="4" w:space="0" w:color="000000"/>
              <w:right w:val="single" w:sz="4" w:space="0" w:color="000000"/>
            </w:tcBorders>
            <w:shd w:val="clear" w:color="auto" w:fill="auto"/>
            <w:vAlign w:val="center"/>
            <w:hideMark/>
          </w:tcPr>
          <w:p w14:paraId="495B4D0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334 095</w:t>
            </w:r>
          </w:p>
        </w:tc>
        <w:tc>
          <w:tcPr>
            <w:tcW w:w="1109" w:type="dxa"/>
            <w:tcBorders>
              <w:top w:val="nil"/>
              <w:left w:val="nil"/>
              <w:bottom w:val="single" w:sz="4" w:space="0" w:color="000000"/>
              <w:right w:val="single" w:sz="4" w:space="0" w:color="000000"/>
            </w:tcBorders>
            <w:shd w:val="clear" w:color="auto" w:fill="auto"/>
            <w:vAlign w:val="center"/>
            <w:hideMark/>
          </w:tcPr>
          <w:p w14:paraId="4EA64D6C"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1 202 688</w:t>
            </w:r>
          </w:p>
        </w:tc>
      </w:tr>
      <w:tr w:rsidR="00933F01" w:rsidRPr="00933F01" w14:paraId="03A24BF0"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3E1587C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18</w:t>
            </w:r>
          </w:p>
        </w:tc>
        <w:tc>
          <w:tcPr>
            <w:tcW w:w="1843" w:type="dxa"/>
            <w:tcBorders>
              <w:top w:val="nil"/>
              <w:left w:val="nil"/>
              <w:bottom w:val="single" w:sz="4" w:space="0" w:color="000000"/>
              <w:right w:val="single" w:sz="4" w:space="0" w:color="000000"/>
            </w:tcBorders>
            <w:shd w:val="clear" w:color="auto" w:fill="auto"/>
            <w:vAlign w:val="center"/>
            <w:hideMark/>
          </w:tcPr>
          <w:p w14:paraId="5B07DD86"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REDD-14773</w:t>
            </w:r>
          </w:p>
        </w:tc>
        <w:tc>
          <w:tcPr>
            <w:tcW w:w="894" w:type="dxa"/>
            <w:tcBorders>
              <w:top w:val="nil"/>
              <w:left w:val="nil"/>
              <w:bottom w:val="single" w:sz="4" w:space="0" w:color="000000"/>
              <w:right w:val="single" w:sz="4" w:space="0" w:color="000000"/>
            </w:tcBorders>
            <w:shd w:val="clear" w:color="auto" w:fill="auto"/>
            <w:vAlign w:val="center"/>
            <w:hideMark/>
          </w:tcPr>
          <w:p w14:paraId="57CA48E7"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338 257</w:t>
            </w:r>
          </w:p>
        </w:tc>
        <w:tc>
          <w:tcPr>
            <w:tcW w:w="1109" w:type="dxa"/>
            <w:tcBorders>
              <w:top w:val="nil"/>
              <w:left w:val="nil"/>
              <w:bottom w:val="single" w:sz="4" w:space="0" w:color="000000"/>
              <w:right w:val="single" w:sz="4" w:space="0" w:color="000000"/>
            </w:tcBorders>
            <w:shd w:val="clear" w:color="auto" w:fill="auto"/>
            <w:vAlign w:val="center"/>
            <w:hideMark/>
          </w:tcPr>
          <w:p w14:paraId="065B9CFD"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1 202 688</w:t>
            </w:r>
          </w:p>
        </w:tc>
      </w:tr>
      <w:tr w:rsidR="00933F01" w:rsidRPr="00933F01" w14:paraId="0A5D7C7B"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0447E83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19</w:t>
            </w:r>
          </w:p>
        </w:tc>
        <w:tc>
          <w:tcPr>
            <w:tcW w:w="1843" w:type="dxa"/>
            <w:tcBorders>
              <w:top w:val="nil"/>
              <w:left w:val="nil"/>
              <w:bottom w:val="single" w:sz="4" w:space="0" w:color="000000"/>
              <w:right w:val="single" w:sz="4" w:space="0" w:color="000000"/>
            </w:tcBorders>
            <w:shd w:val="clear" w:color="auto" w:fill="auto"/>
            <w:vAlign w:val="center"/>
            <w:hideMark/>
          </w:tcPr>
          <w:p w14:paraId="55A552E3"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REDD-14952</w:t>
            </w:r>
          </w:p>
        </w:tc>
        <w:tc>
          <w:tcPr>
            <w:tcW w:w="894" w:type="dxa"/>
            <w:tcBorders>
              <w:top w:val="nil"/>
              <w:left w:val="nil"/>
              <w:bottom w:val="single" w:sz="4" w:space="0" w:color="000000"/>
              <w:right w:val="single" w:sz="4" w:space="0" w:color="000000"/>
            </w:tcBorders>
            <w:shd w:val="clear" w:color="auto" w:fill="auto"/>
            <w:vAlign w:val="center"/>
            <w:hideMark/>
          </w:tcPr>
          <w:p w14:paraId="4269A96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334 095</w:t>
            </w:r>
          </w:p>
        </w:tc>
        <w:tc>
          <w:tcPr>
            <w:tcW w:w="1109" w:type="dxa"/>
            <w:tcBorders>
              <w:top w:val="nil"/>
              <w:left w:val="nil"/>
              <w:bottom w:val="single" w:sz="4" w:space="0" w:color="000000"/>
              <w:right w:val="single" w:sz="4" w:space="0" w:color="000000"/>
            </w:tcBorders>
            <w:shd w:val="clear" w:color="auto" w:fill="auto"/>
            <w:vAlign w:val="center"/>
            <w:hideMark/>
          </w:tcPr>
          <w:p w14:paraId="6A95A81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1 197 883</w:t>
            </w:r>
          </w:p>
        </w:tc>
      </w:tr>
      <w:tr w:rsidR="00933F01" w:rsidRPr="00933F01" w14:paraId="72762FA6"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3F7D282A"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20</w:t>
            </w:r>
          </w:p>
        </w:tc>
        <w:tc>
          <w:tcPr>
            <w:tcW w:w="1843" w:type="dxa"/>
            <w:tcBorders>
              <w:top w:val="nil"/>
              <w:left w:val="nil"/>
              <w:bottom w:val="single" w:sz="4" w:space="0" w:color="000000"/>
              <w:right w:val="single" w:sz="4" w:space="0" w:color="000000"/>
            </w:tcBorders>
            <w:shd w:val="clear" w:color="auto" w:fill="auto"/>
            <w:vAlign w:val="center"/>
            <w:hideMark/>
          </w:tcPr>
          <w:p w14:paraId="3F7AB6EA"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REDD-15051</w:t>
            </w:r>
          </w:p>
        </w:tc>
        <w:tc>
          <w:tcPr>
            <w:tcW w:w="894" w:type="dxa"/>
            <w:tcBorders>
              <w:top w:val="nil"/>
              <w:left w:val="nil"/>
              <w:bottom w:val="single" w:sz="4" w:space="0" w:color="000000"/>
              <w:right w:val="single" w:sz="4" w:space="0" w:color="000000"/>
            </w:tcBorders>
            <w:shd w:val="clear" w:color="auto" w:fill="auto"/>
            <w:vAlign w:val="center"/>
            <w:hideMark/>
          </w:tcPr>
          <w:p w14:paraId="61C7F8C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371 551</w:t>
            </w:r>
          </w:p>
        </w:tc>
        <w:tc>
          <w:tcPr>
            <w:tcW w:w="1109" w:type="dxa"/>
            <w:tcBorders>
              <w:top w:val="nil"/>
              <w:left w:val="nil"/>
              <w:bottom w:val="single" w:sz="4" w:space="0" w:color="000000"/>
              <w:right w:val="single" w:sz="4" w:space="0" w:color="000000"/>
            </w:tcBorders>
            <w:shd w:val="clear" w:color="auto" w:fill="auto"/>
            <w:vAlign w:val="center"/>
            <w:hideMark/>
          </w:tcPr>
          <w:p w14:paraId="4FA11A2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1 195 480</w:t>
            </w:r>
          </w:p>
        </w:tc>
      </w:tr>
      <w:tr w:rsidR="00933F01" w:rsidRPr="00933F01" w14:paraId="0F11F112"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3B0EE472"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21</w:t>
            </w:r>
          </w:p>
        </w:tc>
        <w:tc>
          <w:tcPr>
            <w:tcW w:w="1843" w:type="dxa"/>
            <w:tcBorders>
              <w:top w:val="nil"/>
              <w:left w:val="nil"/>
              <w:bottom w:val="single" w:sz="4" w:space="0" w:color="000000"/>
              <w:right w:val="single" w:sz="4" w:space="0" w:color="000000"/>
            </w:tcBorders>
            <w:shd w:val="clear" w:color="auto" w:fill="auto"/>
            <w:vAlign w:val="center"/>
            <w:hideMark/>
          </w:tcPr>
          <w:p w14:paraId="455ECE0B"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REDD-15087</w:t>
            </w:r>
          </w:p>
        </w:tc>
        <w:tc>
          <w:tcPr>
            <w:tcW w:w="894" w:type="dxa"/>
            <w:tcBorders>
              <w:top w:val="nil"/>
              <w:left w:val="nil"/>
              <w:bottom w:val="single" w:sz="4" w:space="0" w:color="000000"/>
              <w:right w:val="single" w:sz="4" w:space="0" w:color="000000"/>
            </w:tcBorders>
            <w:shd w:val="clear" w:color="auto" w:fill="auto"/>
            <w:vAlign w:val="center"/>
            <w:hideMark/>
          </w:tcPr>
          <w:p w14:paraId="611353A9"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298 306</w:t>
            </w:r>
          </w:p>
        </w:tc>
        <w:tc>
          <w:tcPr>
            <w:tcW w:w="1109" w:type="dxa"/>
            <w:tcBorders>
              <w:top w:val="nil"/>
              <w:left w:val="nil"/>
              <w:bottom w:val="single" w:sz="4" w:space="0" w:color="000000"/>
              <w:right w:val="single" w:sz="4" w:space="0" w:color="000000"/>
            </w:tcBorders>
            <w:shd w:val="clear" w:color="auto" w:fill="auto"/>
            <w:vAlign w:val="center"/>
            <w:hideMark/>
          </w:tcPr>
          <w:p w14:paraId="3D7D682A"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1 137 405</w:t>
            </w:r>
          </w:p>
        </w:tc>
      </w:tr>
      <w:tr w:rsidR="00933F01" w:rsidRPr="00933F01" w14:paraId="783CAB30"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3E5A02E6"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22</w:t>
            </w:r>
          </w:p>
        </w:tc>
        <w:tc>
          <w:tcPr>
            <w:tcW w:w="1843" w:type="dxa"/>
            <w:tcBorders>
              <w:top w:val="nil"/>
              <w:left w:val="nil"/>
              <w:bottom w:val="single" w:sz="4" w:space="0" w:color="000000"/>
              <w:right w:val="single" w:sz="4" w:space="0" w:color="000000"/>
            </w:tcBorders>
            <w:shd w:val="clear" w:color="auto" w:fill="auto"/>
            <w:vAlign w:val="center"/>
            <w:hideMark/>
          </w:tcPr>
          <w:p w14:paraId="1E2E16B6"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REDD-15224</w:t>
            </w:r>
          </w:p>
        </w:tc>
        <w:tc>
          <w:tcPr>
            <w:tcW w:w="894" w:type="dxa"/>
            <w:tcBorders>
              <w:top w:val="nil"/>
              <w:left w:val="nil"/>
              <w:bottom w:val="single" w:sz="4" w:space="0" w:color="000000"/>
              <w:right w:val="single" w:sz="4" w:space="0" w:color="000000"/>
            </w:tcBorders>
            <w:shd w:val="clear" w:color="auto" w:fill="auto"/>
            <w:vAlign w:val="center"/>
            <w:hideMark/>
          </w:tcPr>
          <w:p w14:paraId="6929FFD5"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342 418</w:t>
            </w:r>
          </w:p>
        </w:tc>
        <w:tc>
          <w:tcPr>
            <w:tcW w:w="1109" w:type="dxa"/>
            <w:tcBorders>
              <w:top w:val="nil"/>
              <w:left w:val="nil"/>
              <w:bottom w:val="single" w:sz="4" w:space="0" w:color="000000"/>
              <w:right w:val="single" w:sz="4" w:space="0" w:color="000000"/>
            </w:tcBorders>
            <w:shd w:val="clear" w:color="auto" w:fill="auto"/>
            <w:vAlign w:val="center"/>
            <w:hideMark/>
          </w:tcPr>
          <w:p w14:paraId="0B4885A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1 190 674</w:t>
            </w:r>
          </w:p>
        </w:tc>
      </w:tr>
      <w:tr w:rsidR="00933F01" w:rsidRPr="00933F01" w14:paraId="591E52D2"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4A8047D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23</w:t>
            </w:r>
          </w:p>
        </w:tc>
        <w:tc>
          <w:tcPr>
            <w:tcW w:w="1843" w:type="dxa"/>
            <w:tcBorders>
              <w:top w:val="nil"/>
              <w:left w:val="nil"/>
              <w:bottom w:val="single" w:sz="4" w:space="0" w:color="000000"/>
              <w:right w:val="single" w:sz="4" w:space="0" w:color="000000"/>
            </w:tcBorders>
            <w:shd w:val="clear" w:color="auto" w:fill="auto"/>
            <w:vAlign w:val="center"/>
            <w:hideMark/>
          </w:tcPr>
          <w:p w14:paraId="36522488"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REDD-15408</w:t>
            </w:r>
          </w:p>
        </w:tc>
        <w:tc>
          <w:tcPr>
            <w:tcW w:w="894" w:type="dxa"/>
            <w:tcBorders>
              <w:top w:val="nil"/>
              <w:left w:val="nil"/>
              <w:bottom w:val="single" w:sz="4" w:space="0" w:color="000000"/>
              <w:right w:val="single" w:sz="4" w:space="0" w:color="000000"/>
            </w:tcBorders>
            <w:shd w:val="clear" w:color="auto" w:fill="auto"/>
            <w:vAlign w:val="center"/>
            <w:hideMark/>
          </w:tcPr>
          <w:p w14:paraId="08504C2D"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359 066</w:t>
            </w:r>
          </w:p>
        </w:tc>
        <w:tc>
          <w:tcPr>
            <w:tcW w:w="1109" w:type="dxa"/>
            <w:tcBorders>
              <w:top w:val="nil"/>
              <w:left w:val="nil"/>
              <w:bottom w:val="single" w:sz="4" w:space="0" w:color="000000"/>
              <w:right w:val="single" w:sz="4" w:space="0" w:color="000000"/>
            </w:tcBorders>
            <w:shd w:val="clear" w:color="auto" w:fill="auto"/>
            <w:vAlign w:val="center"/>
            <w:hideMark/>
          </w:tcPr>
          <w:p w14:paraId="0B871ADD"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1 185 869</w:t>
            </w:r>
          </w:p>
        </w:tc>
      </w:tr>
      <w:tr w:rsidR="00933F01" w:rsidRPr="00933F01" w14:paraId="5E854082"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7B5C2784"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24</w:t>
            </w:r>
          </w:p>
        </w:tc>
        <w:tc>
          <w:tcPr>
            <w:tcW w:w="1843" w:type="dxa"/>
            <w:tcBorders>
              <w:top w:val="nil"/>
              <w:left w:val="nil"/>
              <w:bottom w:val="single" w:sz="4" w:space="0" w:color="000000"/>
              <w:right w:val="single" w:sz="4" w:space="0" w:color="000000"/>
            </w:tcBorders>
            <w:shd w:val="clear" w:color="auto" w:fill="auto"/>
            <w:vAlign w:val="center"/>
            <w:hideMark/>
          </w:tcPr>
          <w:p w14:paraId="1964DC01"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REDD-15588</w:t>
            </w:r>
          </w:p>
        </w:tc>
        <w:tc>
          <w:tcPr>
            <w:tcW w:w="894" w:type="dxa"/>
            <w:tcBorders>
              <w:top w:val="nil"/>
              <w:left w:val="nil"/>
              <w:bottom w:val="single" w:sz="4" w:space="0" w:color="000000"/>
              <w:right w:val="single" w:sz="4" w:space="0" w:color="000000"/>
            </w:tcBorders>
            <w:shd w:val="clear" w:color="auto" w:fill="auto"/>
            <w:vAlign w:val="center"/>
            <w:hideMark/>
          </w:tcPr>
          <w:p w14:paraId="4D58DF50"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359 066</w:t>
            </w:r>
          </w:p>
        </w:tc>
        <w:tc>
          <w:tcPr>
            <w:tcW w:w="1109" w:type="dxa"/>
            <w:tcBorders>
              <w:top w:val="nil"/>
              <w:left w:val="nil"/>
              <w:bottom w:val="single" w:sz="4" w:space="0" w:color="000000"/>
              <w:right w:val="single" w:sz="4" w:space="0" w:color="000000"/>
            </w:tcBorders>
            <w:shd w:val="clear" w:color="auto" w:fill="auto"/>
            <w:vAlign w:val="center"/>
            <w:hideMark/>
          </w:tcPr>
          <w:p w14:paraId="657BEEC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1 181 063</w:t>
            </w:r>
          </w:p>
        </w:tc>
      </w:tr>
      <w:tr w:rsidR="00933F01" w:rsidRPr="00933F01" w14:paraId="22976AE6"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390895B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25</w:t>
            </w:r>
          </w:p>
        </w:tc>
        <w:tc>
          <w:tcPr>
            <w:tcW w:w="1843" w:type="dxa"/>
            <w:tcBorders>
              <w:top w:val="nil"/>
              <w:left w:val="nil"/>
              <w:bottom w:val="single" w:sz="4" w:space="0" w:color="000000"/>
              <w:right w:val="single" w:sz="4" w:space="0" w:color="000000"/>
            </w:tcBorders>
            <w:shd w:val="clear" w:color="auto" w:fill="auto"/>
            <w:vAlign w:val="center"/>
            <w:hideMark/>
          </w:tcPr>
          <w:p w14:paraId="19655DB0"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REDD-15705</w:t>
            </w:r>
          </w:p>
        </w:tc>
        <w:tc>
          <w:tcPr>
            <w:tcW w:w="894" w:type="dxa"/>
            <w:tcBorders>
              <w:top w:val="nil"/>
              <w:left w:val="nil"/>
              <w:bottom w:val="single" w:sz="4" w:space="0" w:color="000000"/>
              <w:right w:val="single" w:sz="4" w:space="0" w:color="000000"/>
            </w:tcBorders>
            <w:shd w:val="clear" w:color="auto" w:fill="auto"/>
            <w:vAlign w:val="center"/>
            <w:hideMark/>
          </w:tcPr>
          <w:p w14:paraId="60C7DD3C"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384 730</w:t>
            </w:r>
          </w:p>
        </w:tc>
        <w:tc>
          <w:tcPr>
            <w:tcW w:w="1109" w:type="dxa"/>
            <w:tcBorders>
              <w:top w:val="nil"/>
              <w:left w:val="nil"/>
              <w:bottom w:val="single" w:sz="4" w:space="0" w:color="000000"/>
              <w:right w:val="single" w:sz="4" w:space="0" w:color="000000"/>
            </w:tcBorders>
            <w:shd w:val="clear" w:color="auto" w:fill="auto"/>
            <w:vAlign w:val="center"/>
            <w:hideMark/>
          </w:tcPr>
          <w:p w14:paraId="6E7F3EC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1 163 042</w:t>
            </w:r>
          </w:p>
        </w:tc>
      </w:tr>
      <w:tr w:rsidR="00933F01" w:rsidRPr="00933F01" w14:paraId="60066641"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25ECCBE7"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26</w:t>
            </w:r>
          </w:p>
        </w:tc>
        <w:tc>
          <w:tcPr>
            <w:tcW w:w="1843" w:type="dxa"/>
            <w:tcBorders>
              <w:top w:val="nil"/>
              <w:left w:val="nil"/>
              <w:bottom w:val="single" w:sz="4" w:space="0" w:color="000000"/>
              <w:right w:val="single" w:sz="4" w:space="0" w:color="000000"/>
            </w:tcBorders>
            <w:shd w:val="clear" w:color="auto" w:fill="auto"/>
            <w:vAlign w:val="center"/>
            <w:hideMark/>
          </w:tcPr>
          <w:p w14:paraId="0857284D"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REDD-15707</w:t>
            </w:r>
          </w:p>
        </w:tc>
        <w:tc>
          <w:tcPr>
            <w:tcW w:w="894" w:type="dxa"/>
            <w:tcBorders>
              <w:top w:val="nil"/>
              <w:left w:val="nil"/>
              <w:bottom w:val="single" w:sz="4" w:space="0" w:color="000000"/>
              <w:right w:val="single" w:sz="4" w:space="0" w:color="000000"/>
            </w:tcBorders>
            <w:shd w:val="clear" w:color="auto" w:fill="auto"/>
            <w:vAlign w:val="center"/>
            <w:hideMark/>
          </w:tcPr>
          <w:p w14:paraId="12B1BB1D"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379 181</w:t>
            </w:r>
          </w:p>
        </w:tc>
        <w:tc>
          <w:tcPr>
            <w:tcW w:w="1109" w:type="dxa"/>
            <w:tcBorders>
              <w:top w:val="nil"/>
              <w:left w:val="nil"/>
              <w:bottom w:val="single" w:sz="4" w:space="0" w:color="000000"/>
              <w:right w:val="single" w:sz="4" w:space="0" w:color="000000"/>
            </w:tcBorders>
            <w:shd w:val="clear" w:color="auto" w:fill="auto"/>
            <w:vAlign w:val="center"/>
            <w:hideMark/>
          </w:tcPr>
          <w:p w14:paraId="4763F04C"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1 163 042</w:t>
            </w:r>
          </w:p>
        </w:tc>
      </w:tr>
      <w:tr w:rsidR="00933F01" w:rsidRPr="00933F01" w14:paraId="5AC70F57"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708DB2DD"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27</w:t>
            </w:r>
          </w:p>
        </w:tc>
        <w:tc>
          <w:tcPr>
            <w:tcW w:w="1843" w:type="dxa"/>
            <w:tcBorders>
              <w:top w:val="nil"/>
              <w:left w:val="nil"/>
              <w:bottom w:val="single" w:sz="4" w:space="0" w:color="000000"/>
              <w:right w:val="single" w:sz="4" w:space="0" w:color="000000"/>
            </w:tcBorders>
            <w:shd w:val="clear" w:color="auto" w:fill="auto"/>
            <w:vAlign w:val="center"/>
            <w:hideMark/>
          </w:tcPr>
          <w:p w14:paraId="0713ADAB"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REDD-16225</w:t>
            </w:r>
          </w:p>
        </w:tc>
        <w:tc>
          <w:tcPr>
            <w:tcW w:w="894" w:type="dxa"/>
            <w:tcBorders>
              <w:top w:val="nil"/>
              <w:left w:val="nil"/>
              <w:bottom w:val="single" w:sz="4" w:space="0" w:color="000000"/>
              <w:right w:val="single" w:sz="4" w:space="0" w:color="000000"/>
            </w:tcBorders>
            <w:shd w:val="clear" w:color="auto" w:fill="auto"/>
            <w:vAlign w:val="center"/>
            <w:hideMark/>
          </w:tcPr>
          <w:p w14:paraId="18FA2375"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388 198</w:t>
            </w:r>
          </w:p>
        </w:tc>
        <w:tc>
          <w:tcPr>
            <w:tcW w:w="1109" w:type="dxa"/>
            <w:tcBorders>
              <w:top w:val="nil"/>
              <w:left w:val="nil"/>
              <w:bottom w:val="single" w:sz="4" w:space="0" w:color="000000"/>
              <w:right w:val="single" w:sz="4" w:space="0" w:color="000000"/>
            </w:tcBorders>
            <w:shd w:val="clear" w:color="auto" w:fill="auto"/>
            <w:vAlign w:val="center"/>
            <w:hideMark/>
          </w:tcPr>
          <w:p w14:paraId="4F2F0B08"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1 164 261</w:t>
            </w:r>
          </w:p>
        </w:tc>
      </w:tr>
      <w:tr w:rsidR="00933F01" w:rsidRPr="00933F01" w14:paraId="2240A457"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21A469DA"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28</w:t>
            </w:r>
          </w:p>
        </w:tc>
        <w:tc>
          <w:tcPr>
            <w:tcW w:w="1843" w:type="dxa"/>
            <w:tcBorders>
              <w:top w:val="nil"/>
              <w:left w:val="nil"/>
              <w:bottom w:val="single" w:sz="4" w:space="0" w:color="000000"/>
              <w:right w:val="single" w:sz="4" w:space="0" w:color="000000"/>
            </w:tcBorders>
            <w:shd w:val="clear" w:color="auto" w:fill="auto"/>
            <w:vAlign w:val="center"/>
            <w:hideMark/>
          </w:tcPr>
          <w:p w14:paraId="3B7DA397"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REDD-16495</w:t>
            </w:r>
          </w:p>
        </w:tc>
        <w:tc>
          <w:tcPr>
            <w:tcW w:w="894" w:type="dxa"/>
            <w:tcBorders>
              <w:top w:val="nil"/>
              <w:left w:val="nil"/>
              <w:bottom w:val="single" w:sz="4" w:space="0" w:color="000000"/>
              <w:right w:val="single" w:sz="4" w:space="0" w:color="000000"/>
            </w:tcBorders>
            <w:shd w:val="clear" w:color="auto" w:fill="auto"/>
            <w:vAlign w:val="center"/>
            <w:hideMark/>
          </w:tcPr>
          <w:p w14:paraId="5DF9B810"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388 198</w:t>
            </w:r>
          </w:p>
        </w:tc>
        <w:tc>
          <w:tcPr>
            <w:tcW w:w="1109" w:type="dxa"/>
            <w:tcBorders>
              <w:top w:val="nil"/>
              <w:left w:val="nil"/>
              <w:bottom w:val="single" w:sz="4" w:space="0" w:color="000000"/>
              <w:right w:val="single" w:sz="4" w:space="0" w:color="000000"/>
            </w:tcBorders>
            <w:shd w:val="clear" w:color="auto" w:fill="auto"/>
            <w:vAlign w:val="center"/>
            <w:hideMark/>
          </w:tcPr>
          <w:p w14:paraId="50172058"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1 157 035</w:t>
            </w:r>
          </w:p>
        </w:tc>
      </w:tr>
      <w:tr w:rsidR="00933F01" w:rsidRPr="00933F01" w14:paraId="64761978"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24ED6550"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29</w:t>
            </w:r>
          </w:p>
        </w:tc>
        <w:tc>
          <w:tcPr>
            <w:tcW w:w="1843" w:type="dxa"/>
            <w:tcBorders>
              <w:top w:val="nil"/>
              <w:left w:val="nil"/>
              <w:bottom w:val="single" w:sz="4" w:space="0" w:color="000000"/>
              <w:right w:val="single" w:sz="4" w:space="0" w:color="000000"/>
            </w:tcBorders>
            <w:shd w:val="clear" w:color="auto" w:fill="auto"/>
            <w:vAlign w:val="center"/>
            <w:hideMark/>
          </w:tcPr>
          <w:p w14:paraId="42548162"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REDD-16508</w:t>
            </w:r>
          </w:p>
        </w:tc>
        <w:tc>
          <w:tcPr>
            <w:tcW w:w="894" w:type="dxa"/>
            <w:tcBorders>
              <w:top w:val="nil"/>
              <w:left w:val="nil"/>
              <w:bottom w:val="single" w:sz="4" w:space="0" w:color="000000"/>
              <w:right w:val="single" w:sz="4" w:space="0" w:color="000000"/>
            </w:tcBorders>
            <w:shd w:val="clear" w:color="auto" w:fill="auto"/>
            <w:vAlign w:val="center"/>
            <w:hideMark/>
          </w:tcPr>
          <w:p w14:paraId="3EF465D7"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442 301</w:t>
            </w:r>
          </w:p>
        </w:tc>
        <w:tc>
          <w:tcPr>
            <w:tcW w:w="1109" w:type="dxa"/>
            <w:tcBorders>
              <w:top w:val="nil"/>
              <w:left w:val="nil"/>
              <w:bottom w:val="single" w:sz="4" w:space="0" w:color="000000"/>
              <w:right w:val="single" w:sz="4" w:space="0" w:color="000000"/>
            </w:tcBorders>
            <w:shd w:val="clear" w:color="auto" w:fill="auto"/>
            <w:vAlign w:val="center"/>
            <w:hideMark/>
          </w:tcPr>
          <w:p w14:paraId="40F3CFC2"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1 157 035</w:t>
            </w:r>
          </w:p>
        </w:tc>
      </w:tr>
      <w:tr w:rsidR="00933F01" w:rsidRPr="00933F01" w14:paraId="689C0C4A"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21BC0230"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30</w:t>
            </w:r>
          </w:p>
        </w:tc>
        <w:tc>
          <w:tcPr>
            <w:tcW w:w="1843" w:type="dxa"/>
            <w:tcBorders>
              <w:top w:val="nil"/>
              <w:left w:val="nil"/>
              <w:bottom w:val="single" w:sz="4" w:space="0" w:color="000000"/>
              <w:right w:val="single" w:sz="4" w:space="0" w:color="000000"/>
            </w:tcBorders>
            <w:shd w:val="clear" w:color="auto" w:fill="auto"/>
            <w:vAlign w:val="center"/>
            <w:hideMark/>
          </w:tcPr>
          <w:p w14:paraId="44ACAD00"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REDD-16606</w:t>
            </w:r>
          </w:p>
        </w:tc>
        <w:tc>
          <w:tcPr>
            <w:tcW w:w="894" w:type="dxa"/>
            <w:tcBorders>
              <w:top w:val="nil"/>
              <w:left w:val="nil"/>
              <w:bottom w:val="single" w:sz="4" w:space="0" w:color="000000"/>
              <w:right w:val="single" w:sz="4" w:space="0" w:color="000000"/>
            </w:tcBorders>
            <w:shd w:val="clear" w:color="auto" w:fill="auto"/>
            <w:vAlign w:val="center"/>
            <w:hideMark/>
          </w:tcPr>
          <w:p w14:paraId="2F75B05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475 596</w:t>
            </w:r>
          </w:p>
        </w:tc>
        <w:tc>
          <w:tcPr>
            <w:tcW w:w="1109" w:type="dxa"/>
            <w:tcBorders>
              <w:top w:val="nil"/>
              <w:left w:val="nil"/>
              <w:bottom w:val="single" w:sz="4" w:space="0" w:color="000000"/>
              <w:right w:val="single" w:sz="4" w:space="0" w:color="000000"/>
            </w:tcBorders>
            <w:shd w:val="clear" w:color="auto" w:fill="auto"/>
            <w:vAlign w:val="center"/>
            <w:hideMark/>
          </w:tcPr>
          <w:p w14:paraId="50FBD80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1 154 632</w:t>
            </w:r>
          </w:p>
        </w:tc>
      </w:tr>
      <w:tr w:rsidR="00933F01" w:rsidRPr="00933F01" w14:paraId="3E42E795"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45905B1C"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31</w:t>
            </w:r>
          </w:p>
        </w:tc>
        <w:tc>
          <w:tcPr>
            <w:tcW w:w="1843" w:type="dxa"/>
            <w:tcBorders>
              <w:top w:val="nil"/>
              <w:left w:val="nil"/>
              <w:bottom w:val="single" w:sz="4" w:space="0" w:color="000000"/>
              <w:right w:val="single" w:sz="4" w:space="0" w:color="000000"/>
            </w:tcBorders>
            <w:shd w:val="clear" w:color="auto" w:fill="auto"/>
            <w:vAlign w:val="center"/>
            <w:hideMark/>
          </w:tcPr>
          <w:p w14:paraId="4E040E0C"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REDD-16610</w:t>
            </w:r>
          </w:p>
        </w:tc>
        <w:tc>
          <w:tcPr>
            <w:tcW w:w="894" w:type="dxa"/>
            <w:tcBorders>
              <w:top w:val="nil"/>
              <w:left w:val="nil"/>
              <w:bottom w:val="single" w:sz="4" w:space="0" w:color="000000"/>
              <w:right w:val="single" w:sz="4" w:space="0" w:color="000000"/>
            </w:tcBorders>
            <w:shd w:val="clear" w:color="auto" w:fill="auto"/>
            <w:vAlign w:val="center"/>
            <w:hideMark/>
          </w:tcPr>
          <w:p w14:paraId="0C9BCA2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492 243</w:t>
            </w:r>
          </w:p>
        </w:tc>
        <w:tc>
          <w:tcPr>
            <w:tcW w:w="1109" w:type="dxa"/>
            <w:tcBorders>
              <w:top w:val="nil"/>
              <w:left w:val="nil"/>
              <w:bottom w:val="single" w:sz="4" w:space="0" w:color="000000"/>
              <w:right w:val="single" w:sz="4" w:space="0" w:color="000000"/>
            </w:tcBorders>
            <w:shd w:val="clear" w:color="auto" w:fill="auto"/>
            <w:vAlign w:val="center"/>
            <w:hideMark/>
          </w:tcPr>
          <w:p w14:paraId="4FA66A25"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1 154 632</w:t>
            </w:r>
          </w:p>
        </w:tc>
      </w:tr>
      <w:tr w:rsidR="00933F01" w:rsidRPr="00933F01" w14:paraId="3FADFE49"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27BB0650"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32</w:t>
            </w:r>
          </w:p>
        </w:tc>
        <w:tc>
          <w:tcPr>
            <w:tcW w:w="1843" w:type="dxa"/>
            <w:tcBorders>
              <w:top w:val="nil"/>
              <w:left w:val="nil"/>
              <w:bottom w:val="single" w:sz="4" w:space="0" w:color="000000"/>
              <w:right w:val="single" w:sz="4" w:space="0" w:color="000000"/>
            </w:tcBorders>
            <w:shd w:val="clear" w:color="auto" w:fill="auto"/>
            <w:vAlign w:val="center"/>
            <w:hideMark/>
          </w:tcPr>
          <w:p w14:paraId="4CEDF3F8"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REDD-16882</w:t>
            </w:r>
          </w:p>
        </w:tc>
        <w:tc>
          <w:tcPr>
            <w:tcW w:w="894" w:type="dxa"/>
            <w:tcBorders>
              <w:top w:val="nil"/>
              <w:left w:val="nil"/>
              <w:bottom w:val="single" w:sz="4" w:space="0" w:color="000000"/>
              <w:right w:val="single" w:sz="4" w:space="0" w:color="000000"/>
            </w:tcBorders>
            <w:shd w:val="clear" w:color="auto" w:fill="auto"/>
            <w:vAlign w:val="center"/>
            <w:hideMark/>
          </w:tcPr>
          <w:p w14:paraId="5FB540D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500 566</w:t>
            </w:r>
          </w:p>
        </w:tc>
        <w:tc>
          <w:tcPr>
            <w:tcW w:w="1109" w:type="dxa"/>
            <w:tcBorders>
              <w:top w:val="nil"/>
              <w:left w:val="nil"/>
              <w:bottom w:val="single" w:sz="4" w:space="0" w:color="000000"/>
              <w:right w:val="single" w:sz="4" w:space="0" w:color="000000"/>
            </w:tcBorders>
            <w:shd w:val="clear" w:color="auto" w:fill="auto"/>
            <w:vAlign w:val="center"/>
            <w:hideMark/>
          </w:tcPr>
          <w:p w14:paraId="478475F4"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1 147 424</w:t>
            </w:r>
          </w:p>
        </w:tc>
      </w:tr>
      <w:tr w:rsidR="00933F01" w:rsidRPr="00933F01" w14:paraId="4F2DC343"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11011EE6"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33</w:t>
            </w:r>
          </w:p>
        </w:tc>
        <w:tc>
          <w:tcPr>
            <w:tcW w:w="1843" w:type="dxa"/>
            <w:tcBorders>
              <w:top w:val="nil"/>
              <w:left w:val="nil"/>
              <w:bottom w:val="single" w:sz="4" w:space="0" w:color="000000"/>
              <w:right w:val="single" w:sz="4" w:space="0" w:color="000000"/>
            </w:tcBorders>
            <w:shd w:val="clear" w:color="auto" w:fill="auto"/>
            <w:vAlign w:val="center"/>
            <w:hideMark/>
          </w:tcPr>
          <w:p w14:paraId="730B1200"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REDD-17246</w:t>
            </w:r>
          </w:p>
        </w:tc>
        <w:tc>
          <w:tcPr>
            <w:tcW w:w="894" w:type="dxa"/>
            <w:tcBorders>
              <w:top w:val="nil"/>
              <w:left w:val="nil"/>
              <w:bottom w:val="single" w:sz="4" w:space="0" w:color="000000"/>
              <w:right w:val="single" w:sz="4" w:space="0" w:color="000000"/>
            </w:tcBorders>
            <w:shd w:val="clear" w:color="auto" w:fill="auto"/>
            <w:vAlign w:val="center"/>
            <w:hideMark/>
          </w:tcPr>
          <w:p w14:paraId="0ABE8FE7"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517 214</w:t>
            </w:r>
          </w:p>
        </w:tc>
        <w:tc>
          <w:tcPr>
            <w:tcW w:w="1109" w:type="dxa"/>
            <w:tcBorders>
              <w:top w:val="nil"/>
              <w:left w:val="nil"/>
              <w:bottom w:val="single" w:sz="4" w:space="0" w:color="000000"/>
              <w:right w:val="single" w:sz="4" w:space="0" w:color="000000"/>
            </w:tcBorders>
            <w:shd w:val="clear" w:color="auto" w:fill="auto"/>
            <w:vAlign w:val="center"/>
            <w:hideMark/>
          </w:tcPr>
          <w:p w14:paraId="4BA334C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1 137 812</w:t>
            </w:r>
          </w:p>
        </w:tc>
      </w:tr>
      <w:tr w:rsidR="00933F01" w:rsidRPr="00933F01" w14:paraId="39F3A5FC"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29A8C7E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34</w:t>
            </w:r>
          </w:p>
        </w:tc>
        <w:tc>
          <w:tcPr>
            <w:tcW w:w="1843" w:type="dxa"/>
            <w:tcBorders>
              <w:top w:val="nil"/>
              <w:left w:val="nil"/>
              <w:bottom w:val="single" w:sz="4" w:space="0" w:color="000000"/>
              <w:right w:val="single" w:sz="4" w:space="0" w:color="000000"/>
            </w:tcBorders>
            <w:shd w:val="clear" w:color="auto" w:fill="auto"/>
            <w:vAlign w:val="center"/>
            <w:hideMark/>
          </w:tcPr>
          <w:p w14:paraId="4B0A4F66"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REDD-17285</w:t>
            </w:r>
          </w:p>
        </w:tc>
        <w:tc>
          <w:tcPr>
            <w:tcW w:w="894" w:type="dxa"/>
            <w:tcBorders>
              <w:top w:val="nil"/>
              <w:left w:val="nil"/>
              <w:bottom w:val="single" w:sz="4" w:space="0" w:color="000000"/>
              <w:right w:val="single" w:sz="4" w:space="0" w:color="000000"/>
            </w:tcBorders>
            <w:shd w:val="clear" w:color="auto" w:fill="auto"/>
            <w:vAlign w:val="center"/>
            <w:hideMark/>
          </w:tcPr>
          <w:p w14:paraId="6594CB67"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304 962</w:t>
            </w:r>
          </w:p>
        </w:tc>
        <w:tc>
          <w:tcPr>
            <w:tcW w:w="1109" w:type="dxa"/>
            <w:tcBorders>
              <w:top w:val="nil"/>
              <w:left w:val="nil"/>
              <w:bottom w:val="single" w:sz="4" w:space="0" w:color="000000"/>
              <w:right w:val="single" w:sz="4" w:space="0" w:color="000000"/>
            </w:tcBorders>
            <w:shd w:val="clear" w:color="auto" w:fill="auto"/>
            <w:vAlign w:val="center"/>
            <w:hideMark/>
          </w:tcPr>
          <w:p w14:paraId="184C15F9"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1 135 410</w:t>
            </w:r>
          </w:p>
        </w:tc>
      </w:tr>
      <w:tr w:rsidR="00933F01" w:rsidRPr="00933F01" w14:paraId="301A92B3"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533374A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35</w:t>
            </w:r>
          </w:p>
        </w:tc>
        <w:tc>
          <w:tcPr>
            <w:tcW w:w="1843" w:type="dxa"/>
            <w:tcBorders>
              <w:top w:val="nil"/>
              <w:left w:val="nil"/>
              <w:bottom w:val="single" w:sz="4" w:space="0" w:color="000000"/>
              <w:right w:val="single" w:sz="4" w:space="0" w:color="000000"/>
            </w:tcBorders>
            <w:shd w:val="clear" w:color="auto" w:fill="auto"/>
            <w:vAlign w:val="center"/>
            <w:hideMark/>
          </w:tcPr>
          <w:p w14:paraId="781049FE"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REDD-17556</w:t>
            </w:r>
          </w:p>
        </w:tc>
        <w:tc>
          <w:tcPr>
            <w:tcW w:w="894" w:type="dxa"/>
            <w:tcBorders>
              <w:top w:val="nil"/>
              <w:left w:val="nil"/>
              <w:bottom w:val="single" w:sz="4" w:space="0" w:color="000000"/>
              <w:right w:val="single" w:sz="4" w:space="0" w:color="000000"/>
            </w:tcBorders>
            <w:shd w:val="clear" w:color="auto" w:fill="auto"/>
            <w:vAlign w:val="center"/>
            <w:hideMark/>
          </w:tcPr>
          <w:p w14:paraId="23F38F1C"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309 124</w:t>
            </w:r>
          </w:p>
        </w:tc>
        <w:tc>
          <w:tcPr>
            <w:tcW w:w="1109" w:type="dxa"/>
            <w:tcBorders>
              <w:top w:val="nil"/>
              <w:left w:val="nil"/>
              <w:bottom w:val="single" w:sz="4" w:space="0" w:color="000000"/>
              <w:right w:val="single" w:sz="4" w:space="0" w:color="000000"/>
            </w:tcBorders>
            <w:shd w:val="clear" w:color="auto" w:fill="auto"/>
            <w:vAlign w:val="center"/>
            <w:hideMark/>
          </w:tcPr>
          <w:p w14:paraId="51C5E622"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1 128 201</w:t>
            </w:r>
          </w:p>
        </w:tc>
      </w:tr>
      <w:tr w:rsidR="00933F01" w:rsidRPr="00933F01" w14:paraId="49012C42"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067AA988"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36</w:t>
            </w:r>
          </w:p>
        </w:tc>
        <w:tc>
          <w:tcPr>
            <w:tcW w:w="1843" w:type="dxa"/>
            <w:tcBorders>
              <w:top w:val="nil"/>
              <w:left w:val="nil"/>
              <w:bottom w:val="single" w:sz="4" w:space="0" w:color="000000"/>
              <w:right w:val="single" w:sz="4" w:space="0" w:color="000000"/>
            </w:tcBorders>
            <w:shd w:val="clear" w:color="auto" w:fill="auto"/>
            <w:vAlign w:val="center"/>
            <w:hideMark/>
          </w:tcPr>
          <w:p w14:paraId="2AC68B58"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REDD-17671</w:t>
            </w:r>
          </w:p>
        </w:tc>
        <w:tc>
          <w:tcPr>
            <w:tcW w:w="894" w:type="dxa"/>
            <w:tcBorders>
              <w:top w:val="nil"/>
              <w:left w:val="nil"/>
              <w:bottom w:val="single" w:sz="4" w:space="0" w:color="000000"/>
              <w:right w:val="single" w:sz="4" w:space="0" w:color="000000"/>
            </w:tcBorders>
            <w:shd w:val="clear" w:color="auto" w:fill="auto"/>
            <w:vAlign w:val="center"/>
            <w:hideMark/>
          </w:tcPr>
          <w:p w14:paraId="1DDC66A5"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326 465</w:t>
            </w:r>
          </w:p>
        </w:tc>
        <w:tc>
          <w:tcPr>
            <w:tcW w:w="1109" w:type="dxa"/>
            <w:tcBorders>
              <w:top w:val="nil"/>
              <w:left w:val="nil"/>
              <w:bottom w:val="single" w:sz="4" w:space="0" w:color="000000"/>
              <w:right w:val="single" w:sz="4" w:space="0" w:color="000000"/>
            </w:tcBorders>
            <w:shd w:val="clear" w:color="auto" w:fill="auto"/>
            <w:vAlign w:val="center"/>
            <w:hideMark/>
          </w:tcPr>
          <w:p w14:paraId="2B5A79D8"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1 184 667</w:t>
            </w:r>
          </w:p>
        </w:tc>
      </w:tr>
      <w:tr w:rsidR="00933F01" w:rsidRPr="00933F01" w14:paraId="35D34274"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4D0BC32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37</w:t>
            </w:r>
          </w:p>
        </w:tc>
        <w:tc>
          <w:tcPr>
            <w:tcW w:w="1843" w:type="dxa"/>
            <w:tcBorders>
              <w:top w:val="nil"/>
              <w:left w:val="nil"/>
              <w:bottom w:val="single" w:sz="4" w:space="0" w:color="000000"/>
              <w:right w:val="single" w:sz="4" w:space="0" w:color="000000"/>
            </w:tcBorders>
            <w:shd w:val="clear" w:color="auto" w:fill="auto"/>
            <w:vAlign w:val="center"/>
            <w:hideMark/>
          </w:tcPr>
          <w:p w14:paraId="574BA86E"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REDD-17832</w:t>
            </w:r>
          </w:p>
        </w:tc>
        <w:tc>
          <w:tcPr>
            <w:tcW w:w="894" w:type="dxa"/>
            <w:tcBorders>
              <w:top w:val="nil"/>
              <w:left w:val="nil"/>
              <w:bottom w:val="single" w:sz="4" w:space="0" w:color="000000"/>
              <w:right w:val="single" w:sz="4" w:space="0" w:color="000000"/>
            </w:tcBorders>
            <w:shd w:val="clear" w:color="auto" w:fill="auto"/>
            <w:vAlign w:val="center"/>
            <w:hideMark/>
          </w:tcPr>
          <w:p w14:paraId="0C89734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334 095</w:t>
            </w:r>
          </w:p>
        </w:tc>
        <w:tc>
          <w:tcPr>
            <w:tcW w:w="1109" w:type="dxa"/>
            <w:tcBorders>
              <w:top w:val="nil"/>
              <w:left w:val="nil"/>
              <w:bottom w:val="single" w:sz="4" w:space="0" w:color="000000"/>
              <w:right w:val="single" w:sz="4" w:space="0" w:color="000000"/>
            </w:tcBorders>
            <w:shd w:val="clear" w:color="auto" w:fill="auto"/>
            <w:vAlign w:val="center"/>
            <w:hideMark/>
          </w:tcPr>
          <w:p w14:paraId="10194E08"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1 120 993</w:t>
            </w:r>
          </w:p>
        </w:tc>
      </w:tr>
      <w:tr w:rsidR="00933F01" w:rsidRPr="00933F01" w14:paraId="2739FF28"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04A922CD"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38</w:t>
            </w:r>
          </w:p>
        </w:tc>
        <w:tc>
          <w:tcPr>
            <w:tcW w:w="1843" w:type="dxa"/>
            <w:tcBorders>
              <w:top w:val="nil"/>
              <w:left w:val="nil"/>
              <w:bottom w:val="single" w:sz="4" w:space="0" w:color="000000"/>
              <w:right w:val="single" w:sz="4" w:space="0" w:color="000000"/>
            </w:tcBorders>
            <w:shd w:val="clear" w:color="auto" w:fill="auto"/>
            <w:vAlign w:val="center"/>
            <w:hideMark/>
          </w:tcPr>
          <w:p w14:paraId="67A8D0F6"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REDD-18006</w:t>
            </w:r>
          </w:p>
        </w:tc>
        <w:tc>
          <w:tcPr>
            <w:tcW w:w="894" w:type="dxa"/>
            <w:tcBorders>
              <w:top w:val="nil"/>
              <w:left w:val="nil"/>
              <w:bottom w:val="single" w:sz="4" w:space="0" w:color="000000"/>
              <w:right w:val="single" w:sz="4" w:space="0" w:color="000000"/>
            </w:tcBorders>
            <w:shd w:val="clear" w:color="auto" w:fill="auto"/>
            <w:vAlign w:val="center"/>
            <w:hideMark/>
          </w:tcPr>
          <w:p w14:paraId="526559F0"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309 124</w:t>
            </w:r>
          </w:p>
        </w:tc>
        <w:tc>
          <w:tcPr>
            <w:tcW w:w="1109" w:type="dxa"/>
            <w:tcBorders>
              <w:top w:val="nil"/>
              <w:left w:val="nil"/>
              <w:bottom w:val="single" w:sz="4" w:space="0" w:color="000000"/>
              <w:right w:val="single" w:sz="4" w:space="0" w:color="000000"/>
            </w:tcBorders>
            <w:shd w:val="clear" w:color="auto" w:fill="auto"/>
            <w:vAlign w:val="center"/>
            <w:hideMark/>
          </w:tcPr>
          <w:p w14:paraId="15382D99"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1 116 187</w:t>
            </w:r>
          </w:p>
        </w:tc>
      </w:tr>
      <w:tr w:rsidR="00933F01" w:rsidRPr="00933F01" w14:paraId="304DA86C"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76FE5A5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39</w:t>
            </w:r>
          </w:p>
        </w:tc>
        <w:tc>
          <w:tcPr>
            <w:tcW w:w="1843" w:type="dxa"/>
            <w:tcBorders>
              <w:top w:val="nil"/>
              <w:left w:val="nil"/>
              <w:bottom w:val="single" w:sz="4" w:space="0" w:color="000000"/>
              <w:right w:val="single" w:sz="4" w:space="0" w:color="000000"/>
            </w:tcBorders>
            <w:shd w:val="clear" w:color="auto" w:fill="auto"/>
            <w:vAlign w:val="center"/>
            <w:hideMark/>
          </w:tcPr>
          <w:p w14:paraId="16DC1638"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REDD-18043</w:t>
            </w:r>
          </w:p>
        </w:tc>
        <w:tc>
          <w:tcPr>
            <w:tcW w:w="894" w:type="dxa"/>
            <w:tcBorders>
              <w:top w:val="nil"/>
              <w:left w:val="nil"/>
              <w:bottom w:val="single" w:sz="4" w:space="0" w:color="000000"/>
              <w:right w:val="single" w:sz="4" w:space="0" w:color="000000"/>
            </w:tcBorders>
            <w:shd w:val="clear" w:color="auto" w:fill="auto"/>
            <w:vAlign w:val="center"/>
            <w:hideMark/>
          </w:tcPr>
          <w:p w14:paraId="144D23C2"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325 078</w:t>
            </w:r>
          </w:p>
        </w:tc>
        <w:tc>
          <w:tcPr>
            <w:tcW w:w="1109" w:type="dxa"/>
            <w:tcBorders>
              <w:top w:val="nil"/>
              <w:left w:val="nil"/>
              <w:bottom w:val="single" w:sz="4" w:space="0" w:color="000000"/>
              <w:right w:val="single" w:sz="4" w:space="0" w:color="000000"/>
            </w:tcBorders>
            <w:shd w:val="clear" w:color="auto" w:fill="auto"/>
            <w:vAlign w:val="center"/>
            <w:hideMark/>
          </w:tcPr>
          <w:p w14:paraId="6E6192E7"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1 189 473</w:t>
            </w:r>
          </w:p>
        </w:tc>
      </w:tr>
      <w:tr w:rsidR="00933F01" w:rsidRPr="00933F01" w14:paraId="690340B2"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2E42FE7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40</w:t>
            </w:r>
          </w:p>
        </w:tc>
        <w:tc>
          <w:tcPr>
            <w:tcW w:w="1843" w:type="dxa"/>
            <w:tcBorders>
              <w:top w:val="nil"/>
              <w:left w:val="nil"/>
              <w:bottom w:val="single" w:sz="4" w:space="0" w:color="000000"/>
              <w:right w:val="single" w:sz="4" w:space="0" w:color="000000"/>
            </w:tcBorders>
            <w:shd w:val="clear" w:color="auto" w:fill="auto"/>
            <w:vAlign w:val="center"/>
            <w:hideMark/>
          </w:tcPr>
          <w:p w14:paraId="5B29F7A5"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REDD-18104</w:t>
            </w:r>
          </w:p>
        </w:tc>
        <w:tc>
          <w:tcPr>
            <w:tcW w:w="894" w:type="dxa"/>
            <w:tcBorders>
              <w:top w:val="nil"/>
              <w:left w:val="nil"/>
              <w:bottom w:val="single" w:sz="4" w:space="0" w:color="000000"/>
              <w:right w:val="single" w:sz="4" w:space="0" w:color="000000"/>
            </w:tcBorders>
            <w:shd w:val="clear" w:color="auto" w:fill="auto"/>
            <w:vAlign w:val="center"/>
            <w:hideMark/>
          </w:tcPr>
          <w:p w14:paraId="740E66E8"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342 418</w:t>
            </w:r>
          </w:p>
        </w:tc>
        <w:tc>
          <w:tcPr>
            <w:tcW w:w="1109" w:type="dxa"/>
            <w:tcBorders>
              <w:top w:val="nil"/>
              <w:left w:val="nil"/>
              <w:bottom w:val="single" w:sz="4" w:space="0" w:color="000000"/>
              <w:right w:val="single" w:sz="4" w:space="0" w:color="000000"/>
            </w:tcBorders>
            <w:shd w:val="clear" w:color="auto" w:fill="auto"/>
            <w:vAlign w:val="center"/>
            <w:hideMark/>
          </w:tcPr>
          <w:p w14:paraId="678EB6A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1 113 784</w:t>
            </w:r>
          </w:p>
        </w:tc>
      </w:tr>
      <w:tr w:rsidR="00933F01" w:rsidRPr="00933F01" w14:paraId="1F23DD0E"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3CD5E6CC"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41</w:t>
            </w:r>
          </w:p>
        </w:tc>
        <w:tc>
          <w:tcPr>
            <w:tcW w:w="1843" w:type="dxa"/>
            <w:tcBorders>
              <w:top w:val="nil"/>
              <w:left w:val="nil"/>
              <w:bottom w:val="single" w:sz="4" w:space="0" w:color="000000"/>
              <w:right w:val="single" w:sz="4" w:space="0" w:color="000000"/>
            </w:tcBorders>
            <w:shd w:val="clear" w:color="auto" w:fill="auto"/>
            <w:vAlign w:val="center"/>
            <w:hideMark/>
          </w:tcPr>
          <w:p w14:paraId="7503FCCB"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REDD-18277</w:t>
            </w:r>
          </w:p>
        </w:tc>
        <w:tc>
          <w:tcPr>
            <w:tcW w:w="894" w:type="dxa"/>
            <w:tcBorders>
              <w:top w:val="nil"/>
              <w:left w:val="nil"/>
              <w:bottom w:val="single" w:sz="4" w:space="0" w:color="000000"/>
              <w:right w:val="single" w:sz="4" w:space="0" w:color="000000"/>
            </w:tcBorders>
            <w:shd w:val="clear" w:color="auto" w:fill="auto"/>
            <w:vAlign w:val="center"/>
            <w:hideMark/>
          </w:tcPr>
          <w:p w14:paraId="3505EC09"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313 286</w:t>
            </w:r>
          </w:p>
        </w:tc>
        <w:tc>
          <w:tcPr>
            <w:tcW w:w="1109" w:type="dxa"/>
            <w:tcBorders>
              <w:top w:val="nil"/>
              <w:left w:val="nil"/>
              <w:bottom w:val="single" w:sz="4" w:space="0" w:color="000000"/>
              <w:right w:val="single" w:sz="4" w:space="0" w:color="000000"/>
            </w:tcBorders>
            <w:shd w:val="clear" w:color="auto" w:fill="auto"/>
            <w:vAlign w:val="center"/>
            <w:hideMark/>
          </w:tcPr>
          <w:p w14:paraId="3F3CEB8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1 108 979</w:t>
            </w:r>
          </w:p>
        </w:tc>
      </w:tr>
      <w:tr w:rsidR="00933F01" w:rsidRPr="00933F01" w14:paraId="50B7FA70"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3DE41B1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42</w:t>
            </w:r>
          </w:p>
        </w:tc>
        <w:tc>
          <w:tcPr>
            <w:tcW w:w="1843" w:type="dxa"/>
            <w:tcBorders>
              <w:top w:val="nil"/>
              <w:left w:val="nil"/>
              <w:bottom w:val="single" w:sz="4" w:space="0" w:color="000000"/>
              <w:right w:val="single" w:sz="4" w:space="0" w:color="000000"/>
            </w:tcBorders>
            <w:shd w:val="clear" w:color="auto" w:fill="auto"/>
            <w:vAlign w:val="center"/>
            <w:hideMark/>
          </w:tcPr>
          <w:p w14:paraId="72F0BD69"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REDD-18367</w:t>
            </w:r>
          </w:p>
        </w:tc>
        <w:tc>
          <w:tcPr>
            <w:tcW w:w="894" w:type="dxa"/>
            <w:tcBorders>
              <w:top w:val="nil"/>
              <w:left w:val="nil"/>
              <w:bottom w:val="single" w:sz="4" w:space="0" w:color="000000"/>
              <w:right w:val="single" w:sz="4" w:space="0" w:color="000000"/>
            </w:tcBorders>
            <w:shd w:val="clear" w:color="auto" w:fill="auto"/>
            <w:vAlign w:val="center"/>
            <w:hideMark/>
          </w:tcPr>
          <w:p w14:paraId="189F66D9"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313 286</w:t>
            </w:r>
          </w:p>
        </w:tc>
        <w:tc>
          <w:tcPr>
            <w:tcW w:w="1109" w:type="dxa"/>
            <w:tcBorders>
              <w:top w:val="nil"/>
              <w:left w:val="nil"/>
              <w:bottom w:val="single" w:sz="4" w:space="0" w:color="000000"/>
              <w:right w:val="single" w:sz="4" w:space="0" w:color="000000"/>
            </w:tcBorders>
            <w:shd w:val="clear" w:color="auto" w:fill="auto"/>
            <w:vAlign w:val="center"/>
            <w:hideMark/>
          </w:tcPr>
          <w:p w14:paraId="3639567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1 106 576</w:t>
            </w:r>
          </w:p>
        </w:tc>
      </w:tr>
      <w:tr w:rsidR="00933F01" w:rsidRPr="00933F01" w14:paraId="55183752"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3D0F6C49"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43</w:t>
            </w:r>
          </w:p>
        </w:tc>
        <w:tc>
          <w:tcPr>
            <w:tcW w:w="1843" w:type="dxa"/>
            <w:tcBorders>
              <w:top w:val="nil"/>
              <w:left w:val="nil"/>
              <w:bottom w:val="single" w:sz="4" w:space="0" w:color="000000"/>
              <w:right w:val="single" w:sz="4" w:space="0" w:color="000000"/>
            </w:tcBorders>
            <w:shd w:val="clear" w:color="auto" w:fill="auto"/>
            <w:vAlign w:val="center"/>
            <w:hideMark/>
          </w:tcPr>
          <w:p w14:paraId="13B9FEF2"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REDD-19795</w:t>
            </w:r>
          </w:p>
        </w:tc>
        <w:tc>
          <w:tcPr>
            <w:tcW w:w="894" w:type="dxa"/>
            <w:tcBorders>
              <w:top w:val="nil"/>
              <w:left w:val="nil"/>
              <w:bottom w:val="single" w:sz="4" w:space="0" w:color="000000"/>
              <w:right w:val="single" w:sz="4" w:space="0" w:color="000000"/>
            </w:tcBorders>
            <w:shd w:val="clear" w:color="auto" w:fill="auto"/>
            <w:vAlign w:val="center"/>
            <w:hideMark/>
          </w:tcPr>
          <w:p w14:paraId="617635E5"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312 592</w:t>
            </w:r>
          </w:p>
        </w:tc>
        <w:tc>
          <w:tcPr>
            <w:tcW w:w="1109" w:type="dxa"/>
            <w:tcBorders>
              <w:top w:val="nil"/>
              <w:left w:val="nil"/>
              <w:bottom w:val="single" w:sz="4" w:space="0" w:color="000000"/>
              <w:right w:val="single" w:sz="4" w:space="0" w:color="000000"/>
            </w:tcBorders>
            <w:shd w:val="clear" w:color="auto" w:fill="auto"/>
            <w:vAlign w:val="center"/>
            <w:hideMark/>
          </w:tcPr>
          <w:p w14:paraId="0EFE83F0"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1 218 307</w:t>
            </w:r>
          </w:p>
        </w:tc>
      </w:tr>
      <w:tr w:rsidR="00933F01" w:rsidRPr="00933F01" w14:paraId="397B460A"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1D0F3A47"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44</w:t>
            </w:r>
          </w:p>
        </w:tc>
        <w:tc>
          <w:tcPr>
            <w:tcW w:w="1843" w:type="dxa"/>
            <w:tcBorders>
              <w:top w:val="nil"/>
              <w:left w:val="nil"/>
              <w:bottom w:val="single" w:sz="4" w:space="0" w:color="000000"/>
              <w:right w:val="single" w:sz="4" w:space="0" w:color="000000"/>
            </w:tcBorders>
            <w:shd w:val="clear" w:color="auto" w:fill="auto"/>
            <w:vAlign w:val="center"/>
            <w:hideMark/>
          </w:tcPr>
          <w:p w14:paraId="6C3B8870"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REDD-26265</w:t>
            </w:r>
          </w:p>
        </w:tc>
        <w:tc>
          <w:tcPr>
            <w:tcW w:w="894" w:type="dxa"/>
            <w:tcBorders>
              <w:top w:val="nil"/>
              <w:left w:val="nil"/>
              <w:bottom w:val="single" w:sz="4" w:space="0" w:color="000000"/>
              <w:right w:val="single" w:sz="4" w:space="0" w:color="000000"/>
            </w:tcBorders>
            <w:shd w:val="clear" w:color="auto" w:fill="auto"/>
            <w:vAlign w:val="center"/>
            <w:hideMark/>
          </w:tcPr>
          <w:p w14:paraId="42EE17F0"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302 730</w:t>
            </w:r>
          </w:p>
        </w:tc>
        <w:tc>
          <w:tcPr>
            <w:tcW w:w="1109" w:type="dxa"/>
            <w:tcBorders>
              <w:top w:val="nil"/>
              <w:left w:val="nil"/>
              <w:bottom w:val="single" w:sz="4" w:space="0" w:color="000000"/>
              <w:right w:val="single" w:sz="4" w:space="0" w:color="000000"/>
            </w:tcBorders>
            <w:shd w:val="clear" w:color="auto" w:fill="auto"/>
            <w:vAlign w:val="center"/>
            <w:hideMark/>
          </w:tcPr>
          <w:p w14:paraId="431937B7"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1 122 209</w:t>
            </w:r>
          </w:p>
        </w:tc>
      </w:tr>
      <w:tr w:rsidR="00933F01" w:rsidRPr="00933F01" w14:paraId="2158FCE6"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493AD050"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45</w:t>
            </w:r>
          </w:p>
        </w:tc>
        <w:tc>
          <w:tcPr>
            <w:tcW w:w="1843" w:type="dxa"/>
            <w:tcBorders>
              <w:top w:val="nil"/>
              <w:left w:val="nil"/>
              <w:bottom w:val="single" w:sz="4" w:space="0" w:color="000000"/>
              <w:right w:val="single" w:sz="4" w:space="0" w:color="000000"/>
            </w:tcBorders>
            <w:shd w:val="clear" w:color="auto" w:fill="auto"/>
            <w:vAlign w:val="center"/>
            <w:hideMark/>
          </w:tcPr>
          <w:p w14:paraId="70566F5E"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REDD-26499</w:t>
            </w:r>
          </w:p>
        </w:tc>
        <w:tc>
          <w:tcPr>
            <w:tcW w:w="894" w:type="dxa"/>
            <w:tcBorders>
              <w:top w:val="nil"/>
              <w:left w:val="nil"/>
              <w:bottom w:val="single" w:sz="4" w:space="0" w:color="000000"/>
              <w:right w:val="single" w:sz="4" w:space="0" w:color="000000"/>
            </w:tcBorders>
            <w:shd w:val="clear" w:color="auto" w:fill="auto"/>
            <w:vAlign w:val="center"/>
            <w:hideMark/>
          </w:tcPr>
          <w:p w14:paraId="3EFB4EFA"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379 875</w:t>
            </w:r>
          </w:p>
        </w:tc>
        <w:tc>
          <w:tcPr>
            <w:tcW w:w="1109" w:type="dxa"/>
            <w:tcBorders>
              <w:top w:val="nil"/>
              <w:left w:val="nil"/>
              <w:bottom w:val="single" w:sz="4" w:space="0" w:color="000000"/>
              <w:right w:val="single" w:sz="4" w:space="0" w:color="000000"/>
            </w:tcBorders>
            <w:shd w:val="clear" w:color="auto" w:fill="auto"/>
            <w:vAlign w:val="center"/>
            <w:hideMark/>
          </w:tcPr>
          <w:p w14:paraId="4A11A0F7"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1 128 201</w:t>
            </w:r>
          </w:p>
        </w:tc>
      </w:tr>
      <w:tr w:rsidR="00933F01" w:rsidRPr="00933F01" w14:paraId="76999302"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6DEABCD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46</w:t>
            </w:r>
          </w:p>
        </w:tc>
        <w:tc>
          <w:tcPr>
            <w:tcW w:w="1843" w:type="dxa"/>
            <w:tcBorders>
              <w:top w:val="nil"/>
              <w:left w:val="nil"/>
              <w:bottom w:val="single" w:sz="4" w:space="0" w:color="000000"/>
              <w:right w:val="single" w:sz="4" w:space="0" w:color="000000"/>
            </w:tcBorders>
            <w:shd w:val="clear" w:color="auto" w:fill="auto"/>
            <w:vAlign w:val="center"/>
            <w:hideMark/>
          </w:tcPr>
          <w:p w14:paraId="615CB57D"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REDD-26864</w:t>
            </w:r>
          </w:p>
        </w:tc>
        <w:tc>
          <w:tcPr>
            <w:tcW w:w="894" w:type="dxa"/>
            <w:tcBorders>
              <w:top w:val="nil"/>
              <w:left w:val="nil"/>
              <w:bottom w:val="single" w:sz="4" w:space="0" w:color="000000"/>
              <w:right w:val="single" w:sz="4" w:space="0" w:color="000000"/>
            </w:tcBorders>
            <w:shd w:val="clear" w:color="auto" w:fill="auto"/>
            <w:vAlign w:val="center"/>
            <w:hideMark/>
          </w:tcPr>
          <w:p w14:paraId="3CAB6DA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359 120</w:t>
            </w:r>
          </w:p>
        </w:tc>
        <w:tc>
          <w:tcPr>
            <w:tcW w:w="1109" w:type="dxa"/>
            <w:tcBorders>
              <w:top w:val="nil"/>
              <w:left w:val="nil"/>
              <w:bottom w:val="single" w:sz="4" w:space="0" w:color="000000"/>
              <w:right w:val="single" w:sz="4" w:space="0" w:color="000000"/>
            </w:tcBorders>
            <w:shd w:val="clear" w:color="auto" w:fill="auto"/>
            <w:vAlign w:val="center"/>
            <w:hideMark/>
          </w:tcPr>
          <w:p w14:paraId="17997E9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1 137 756</w:t>
            </w:r>
          </w:p>
        </w:tc>
      </w:tr>
      <w:tr w:rsidR="00933F01" w:rsidRPr="00933F01" w14:paraId="7CFD2AB4"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7CA9AA1C"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47</w:t>
            </w:r>
          </w:p>
        </w:tc>
        <w:tc>
          <w:tcPr>
            <w:tcW w:w="1843" w:type="dxa"/>
            <w:tcBorders>
              <w:top w:val="nil"/>
              <w:left w:val="nil"/>
              <w:bottom w:val="single" w:sz="4" w:space="0" w:color="000000"/>
              <w:right w:val="single" w:sz="4" w:space="0" w:color="000000"/>
            </w:tcBorders>
            <w:shd w:val="clear" w:color="auto" w:fill="auto"/>
            <w:vAlign w:val="center"/>
            <w:hideMark/>
          </w:tcPr>
          <w:p w14:paraId="13EFF414"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REDD-27082</w:t>
            </w:r>
          </w:p>
        </w:tc>
        <w:tc>
          <w:tcPr>
            <w:tcW w:w="894" w:type="dxa"/>
            <w:tcBorders>
              <w:top w:val="nil"/>
              <w:left w:val="nil"/>
              <w:bottom w:val="single" w:sz="4" w:space="0" w:color="000000"/>
              <w:right w:val="single" w:sz="4" w:space="0" w:color="000000"/>
            </w:tcBorders>
            <w:shd w:val="clear" w:color="auto" w:fill="auto"/>
            <w:vAlign w:val="center"/>
            <w:hideMark/>
          </w:tcPr>
          <w:p w14:paraId="7773592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298 720</w:t>
            </w:r>
          </w:p>
        </w:tc>
        <w:tc>
          <w:tcPr>
            <w:tcW w:w="1109" w:type="dxa"/>
            <w:tcBorders>
              <w:top w:val="nil"/>
              <w:left w:val="nil"/>
              <w:bottom w:val="single" w:sz="4" w:space="0" w:color="000000"/>
              <w:right w:val="single" w:sz="4" w:space="0" w:color="000000"/>
            </w:tcBorders>
            <w:shd w:val="clear" w:color="auto" w:fill="auto"/>
            <w:vAlign w:val="center"/>
            <w:hideMark/>
          </w:tcPr>
          <w:p w14:paraId="1F2F848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1 143 819</w:t>
            </w:r>
          </w:p>
        </w:tc>
      </w:tr>
      <w:tr w:rsidR="00933F01" w:rsidRPr="00933F01" w14:paraId="0485B0D4"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175C238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48</w:t>
            </w:r>
          </w:p>
        </w:tc>
        <w:tc>
          <w:tcPr>
            <w:tcW w:w="1843" w:type="dxa"/>
            <w:tcBorders>
              <w:top w:val="nil"/>
              <w:left w:val="nil"/>
              <w:bottom w:val="single" w:sz="4" w:space="0" w:color="000000"/>
              <w:right w:val="single" w:sz="4" w:space="0" w:color="000000"/>
            </w:tcBorders>
            <w:shd w:val="clear" w:color="auto" w:fill="auto"/>
            <w:vAlign w:val="center"/>
            <w:hideMark/>
          </w:tcPr>
          <w:p w14:paraId="44CC518E"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REDD-27088</w:t>
            </w:r>
          </w:p>
        </w:tc>
        <w:tc>
          <w:tcPr>
            <w:tcW w:w="894" w:type="dxa"/>
            <w:tcBorders>
              <w:top w:val="nil"/>
              <w:left w:val="nil"/>
              <w:bottom w:val="single" w:sz="4" w:space="0" w:color="000000"/>
              <w:right w:val="single" w:sz="4" w:space="0" w:color="000000"/>
            </w:tcBorders>
            <w:shd w:val="clear" w:color="auto" w:fill="auto"/>
            <w:vAlign w:val="center"/>
            <w:hideMark/>
          </w:tcPr>
          <w:p w14:paraId="6D61880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323 690</w:t>
            </w:r>
          </w:p>
        </w:tc>
        <w:tc>
          <w:tcPr>
            <w:tcW w:w="1109" w:type="dxa"/>
            <w:tcBorders>
              <w:top w:val="nil"/>
              <w:left w:val="nil"/>
              <w:bottom w:val="single" w:sz="4" w:space="0" w:color="000000"/>
              <w:right w:val="single" w:sz="4" w:space="0" w:color="000000"/>
            </w:tcBorders>
            <w:shd w:val="clear" w:color="auto" w:fill="auto"/>
            <w:vAlign w:val="center"/>
            <w:hideMark/>
          </w:tcPr>
          <w:p w14:paraId="51AD684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1 143 819</w:t>
            </w:r>
          </w:p>
        </w:tc>
      </w:tr>
      <w:tr w:rsidR="00933F01" w:rsidRPr="00933F01" w14:paraId="759657C9"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17DD6A5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49</w:t>
            </w:r>
          </w:p>
        </w:tc>
        <w:tc>
          <w:tcPr>
            <w:tcW w:w="1843" w:type="dxa"/>
            <w:tcBorders>
              <w:top w:val="nil"/>
              <w:left w:val="nil"/>
              <w:bottom w:val="single" w:sz="4" w:space="0" w:color="000000"/>
              <w:right w:val="single" w:sz="4" w:space="0" w:color="000000"/>
            </w:tcBorders>
            <w:shd w:val="clear" w:color="auto" w:fill="auto"/>
            <w:vAlign w:val="center"/>
            <w:hideMark/>
          </w:tcPr>
          <w:p w14:paraId="24465837"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REDD-27646</w:t>
            </w:r>
          </w:p>
        </w:tc>
        <w:tc>
          <w:tcPr>
            <w:tcW w:w="894" w:type="dxa"/>
            <w:tcBorders>
              <w:top w:val="nil"/>
              <w:left w:val="nil"/>
              <w:bottom w:val="single" w:sz="4" w:space="0" w:color="000000"/>
              <w:right w:val="single" w:sz="4" w:space="0" w:color="000000"/>
            </w:tcBorders>
            <w:shd w:val="clear" w:color="auto" w:fill="auto"/>
            <w:vAlign w:val="center"/>
            <w:hideMark/>
          </w:tcPr>
          <w:p w14:paraId="39B2F512"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365 308</w:t>
            </w:r>
          </w:p>
        </w:tc>
        <w:tc>
          <w:tcPr>
            <w:tcW w:w="1109" w:type="dxa"/>
            <w:tcBorders>
              <w:top w:val="nil"/>
              <w:left w:val="nil"/>
              <w:bottom w:val="single" w:sz="4" w:space="0" w:color="000000"/>
              <w:right w:val="single" w:sz="4" w:space="0" w:color="000000"/>
            </w:tcBorders>
            <w:shd w:val="clear" w:color="auto" w:fill="auto"/>
            <w:vAlign w:val="center"/>
            <w:hideMark/>
          </w:tcPr>
          <w:p w14:paraId="21708B22"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1 158 236</w:t>
            </w:r>
          </w:p>
        </w:tc>
      </w:tr>
      <w:tr w:rsidR="00933F01" w:rsidRPr="00933F01" w14:paraId="38F2724A"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23B2C25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50</w:t>
            </w:r>
          </w:p>
        </w:tc>
        <w:tc>
          <w:tcPr>
            <w:tcW w:w="1843" w:type="dxa"/>
            <w:tcBorders>
              <w:top w:val="nil"/>
              <w:left w:val="nil"/>
              <w:bottom w:val="single" w:sz="4" w:space="0" w:color="000000"/>
              <w:right w:val="single" w:sz="4" w:space="0" w:color="000000"/>
            </w:tcBorders>
            <w:shd w:val="clear" w:color="auto" w:fill="auto"/>
            <w:vAlign w:val="center"/>
            <w:hideMark/>
          </w:tcPr>
          <w:p w14:paraId="1BD5607D"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REDD-27877</w:t>
            </w:r>
          </w:p>
        </w:tc>
        <w:tc>
          <w:tcPr>
            <w:tcW w:w="894" w:type="dxa"/>
            <w:tcBorders>
              <w:top w:val="nil"/>
              <w:left w:val="nil"/>
              <w:bottom w:val="single" w:sz="4" w:space="0" w:color="000000"/>
              <w:right w:val="single" w:sz="4" w:space="0" w:color="000000"/>
            </w:tcBorders>
            <w:shd w:val="clear" w:color="auto" w:fill="auto"/>
            <w:vAlign w:val="center"/>
            <w:hideMark/>
          </w:tcPr>
          <w:p w14:paraId="63E364B0"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384 036</w:t>
            </w:r>
          </w:p>
        </w:tc>
        <w:tc>
          <w:tcPr>
            <w:tcW w:w="1109" w:type="dxa"/>
            <w:tcBorders>
              <w:top w:val="nil"/>
              <w:left w:val="nil"/>
              <w:bottom w:val="single" w:sz="4" w:space="0" w:color="000000"/>
              <w:right w:val="single" w:sz="4" w:space="0" w:color="000000"/>
            </w:tcBorders>
            <w:shd w:val="clear" w:color="auto" w:fill="auto"/>
            <w:vAlign w:val="center"/>
            <w:hideMark/>
          </w:tcPr>
          <w:p w14:paraId="259AA68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1 164 243</w:t>
            </w:r>
          </w:p>
        </w:tc>
      </w:tr>
      <w:tr w:rsidR="00933F01" w:rsidRPr="00933F01" w14:paraId="503F43A6"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4817490A"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51</w:t>
            </w:r>
          </w:p>
        </w:tc>
        <w:tc>
          <w:tcPr>
            <w:tcW w:w="1843" w:type="dxa"/>
            <w:tcBorders>
              <w:top w:val="nil"/>
              <w:left w:val="nil"/>
              <w:bottom w:val="single" w:sz="4" w:space="0" w:color="000000"/>
              <w:right w:val="single" w:sz="4" w:space="0" w:color="000000"/>
            </w:tcBorders>
            <w:shd w:val="clear" w:color="auto" w:fill="auto"/>
            <w:vAlign w:val="center"/>
            <w:hideMark/>
          </w:tcPr>
          <w:p w14:paraId="4059DB66"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REDD-29065</w:t>
            </w:r>
          </w:p>
        </w:tc>
        <w:tc>
          <w:tcPr>
            <w:tcW w:w="894" w:type="dxa"/>
            <w:tcBorders>
              <w:top w:val="nil"/>
              <w:left w:val="nil"/>
              <w:bottom w:val="single" w:sz="4" w:space="0" w:color="000000"/>
              <w:right w:val="single" w:sz="4" w:space="0" w:color="000000"/>
            </w:tcBorders>
            <w:shd w:val="clear" w:color="auto" w:fill="auto"/>
            <w:vAlign w:val="center"/>
            <w:hideMark/>
          </w:tcPr>
          <w:p w14:paraId="5242BEE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323 690</w:t>
            </w:r>
          </w:p>
        </w:tc>
        <w:tc>
          <w:tcPr>
            <w:tcW w:w="1109" w:type="dxa"/>
            <w:tcBorders>
              <w:top w:val="nil"/>
              <w:left w:val="nil"/>
              <w:bottom w:val="single" w:sz="4" w:space="0" w:color="000000"/>
              <w:right w:val="single" w:sz="4" w:space="0" w:color="000000"/>
            </w:tcBorders>
            <w:shd w:val="clear" w:color="auto" w:fill="auto"/>
            <w:vAlign w:val="center"/>
            <w:hideMark/>
          </w:tcPr>
          <w:p w14:paraId="65A3995C"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1 199 084</w:t>
            </w:r>
          </w:p>
        </w:tc>
      </w:tr>
      <w:tr w:rsidR="00933F01" w:rsidRPr="00933F01" w14:paraId="5275F8CF"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2613205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lastRenderedPageBreak/>
              <w:t>52</w:t>
            </w:r>
          </w:p>
        </w:tc>
        <w:tc>
          <w:tcPr>
            <w:tcW w:w="1843" w:type="dxa"/>
            <w:tcBorders>
              <w:top w:val="nil"/>
              <w:left w:val="nil"/>
              <w:bottom w:val="single" w:sz="4" w:space="0" w:color="000000"/>
              <w:right w:val="single" w:sz="4" w:space="0" w:color="000000"/>
            </w:tcBorders>
            <w:shd w:val="clear" w:color="auto" w:fill="auto"/>
            <w:vAlign w:val="center"/>
            <w:hideMark/>
          </w:tcPr>
          <w:p w14:paraId="46CD0FDC"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SINAC-1664</w:t>
            </w:r>
          </w:p>
        </w:tc>
        <w:tc>
          <w:tcPr>
            <w:tcW w:w="894" w:type="dxa"/>
            <w:tcBorders>
              <w:top w:val="nil"/>
              <w:left w:val="nil"/>
              <w:bottom w:val="single" w:sz="4" w:space="0" w:color="000000"/>
              <w:right w:val="single" w:sz="4" w:space="0" w:color="000000"/>
            </w:tcBorders>
            <w:shd w:val="clear" w:color="auto" w:fill="auto"/>
            <w:vAlign w:val="center"/>
            <w:hideMark/>
          </w:tcPr>
          <w:p w14:paraId="43E64BB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465 191</w:t>
            </w:r>
          </w:p>
        </w:tc>
        <w:tc>
          <w:tcPr>
            <w:tcW w:w="1109" w:type="dxa"/>
            <w:tcBorders>
              <w:top w:val="nil"/>
              <w:left w:val="nil"/>
              <w:bottom w:val="single" w:sz="4" w:space="0" w:color="000000"/>
              <w:right w:val="single" w:sz="4" w:space="0" w:color="000000"/>
            </w:tcBorders>
            <w:shd w:val="clear" w:color="auto" w:fill="auto"/>
            <w:vAlign w:val="center"/>
            <w:hideMark/>
          </w:tcPr>
          <w:p w14:paraId="74F4127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1 199 084</w:t>
            </w:r>
          </w:p>
        </w:tc>
      </w:tr>
      <w:tr w:rsidR="00933F01" w:rsidRPr="00933F01" w14:paraId="697F7EFC"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12D70E6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53</w:t>
            </w:r>
          </w:p>
        </w:tc>
        <w:tc>
          <w:tcPr>
            <w:tcW w:w="1843" w:type="dxa"/>
            <w:tcBorders>
              <w:top w:val="nil"/>
              <w:left w:val="nil"/>
              <w:bottom w:val="single" w:sz="4" w:space="0" w:color="000000"/>
              <w:right w:val="single" w:sz="4" w:space="0" w:color="000000"/>
            </w:tcBorders>
            <w:shd w:val="clear" w:color="auto" w:fill="auto"/>
            <w:vAlign w:val="center"/>
            <w:hideMark/>
          </w:tcPr>
          <w:p w14:paraId="5F50E3F4"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SINAC-1736</w:t>
            </w:r>
          </w:p>
        </w:tc>
        <w:tc>
          <w:tcPr>
            <w:tcW w:w="894" w:type="dxa"/>
            <w:tcBorders>
              <w:top w:val="nil"/>
              <w:left w:val="nil"/>
              <w:bottom w:val="single" w:sz="4" w:space="0" w:color="000000"/>
              <w:right w:val="single" w:sz="4" w:space="0" w:color="000000"/>
            </w:tcBorders>
            <w:shd w:val="clear" w:color="auto" w:fill="auto"/>
            <w:vAlign w:val="center"/>
            <w:hideMark/>
          </w:tcPr>
          <w:p w14:paraId="3D45F39D"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390 279</w:t>
            </w:r>
          </w:p>
        </w:tc>
        <w:tc>
          <w:tcPr>
            <w:tcW w:w="1109" w:type="dxa"/>
            <w:tcBorders>
              <w:top w:val="nil"/>
              <w:left w:val="nil"/>
              <w:bottom w:val="single" w:sz="4" w:space="0" w:color="000000"/>
              <w:right w:val="single" w:sz="4" w:space="0" w:color="000000"/>
            </w:tcBorders>
            <w:shd w:val="clear" w:color="auto" w:fill="auto"/>
            <w:vAlign w:val="center"/>
            <w:hideMark/>
          </w:tcPr>
          <w:p w14:paraId="3F9F9E0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1 196 681</w:t>
            </w:r>
          </w:p>
        </w:tc>
      </w:tr>
      <w:tr w:rsidR="00933F01" w:rsidRPr="00933F01" w14:paraId="569218E3"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5B378C12"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54</w:t>
            </w:r>
          </w:p>
        </w:tc>
        <w:tc>
          <w:tcPr>
            <w:tcW w:w="1843" w:type="dxa"/>
            <w:tcBorders>
              <w:top w:val="nil"/>
              <w:left w:val="nil"/>
              <w:bottom w:val="single" w:sz="4" w:space="0" w:color="000000"/>
              <w:right w:val="single" w:sz="4" w:space="0" w:color="000000"/>
            </w:tcBorders>
            <w:shd w:val="clear" w:color="auto" w:fill="auto"/>
            <w:vAlign w:val="center"/>
            <w:hideMark/>
          </w:tcPr>
          <w:p w14:paraId="7D057869"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SINAC-1747</w:t>
            </w:r>
          </w:p>
        </w:tc>
        <w:tc>
          <w:tcPr>
            <w:tcW w:w="894" w:type="dxa"/>
            <w:tcBorders>
              <w:top w:val="nil"/>
              <w:left w:val="nil"/>
              <w:bottom w:val="single" w:sz="4" w:space="0" w:color="000000"/>
              <w:right w:val="single" w:sz="4" w:space="0" w:color="000000"/>
            </w:tcBorders>
            <w:shd w:val="clear" w:color="auto" w:fill="auto"/>
            <w:vAlign w:val="center"/>
            <w:hideMark/>
          </w:tcPr>
          <w:p w14:paraId="55E9473C"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436 059</w:t>
            </w:r>
          </w:p>
        </w:tc>
        <w:tc>
          <w:tcPr>
            <w:tcW w:w="1109" w:type="dxa"/>
            <w:tcBorders>
              <w:top w:val="nil"/>
              <w:left w:val="nil"/>
              <w:bottom w:val="single" w:sz="4" w:space="0" w:color="000000"/>
              <w:right w:val="single" w:sz="4" w:space="0" w:color="000000"/>
            </w:tcBorders>
            <w:shd w:val="clear" w:color="auto" w:fill="auto"/>
            <w:vAlign w:val="center"/>
            <w:hideMark/>
          </w:tcPr>
          <w:p w14:paraId="715EA2A2"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1 196 681</w:t>
            </w:r>
          </w:p>
        </w:tc>
      </w:tr>
      <w:tr w:rsidR="00933F01" w:rsidRPr="00933F01" w14:paraId="122608E8"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3DD1960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55</w:t>
            </w:r>
          </w:p>
        </w:tc>
        <w:tc>
          <w:tcPr>
            <w:tcW w:w="1843" w:type="dxa"/>
            <w:tcBorders>
              <w:top w:val="nil"/>
              <w:left w:val="nil"/>
              <w:bottom w:val="single" w:sz="4" w:space="0" w:color="000000"/>
              <w:right w:val="single" w:sz="4" w:space="0" w:color="000000"/>
            </w:tcBorders>
            <w:shd w:val="clear" w:color="auto" w:fill="auto"/>
            <w:vAlign w:val="center"/>
            <w:hideMark/>
          </w:tcPr>
          <w:p w14:paraId="2C748087"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SINAC-1829</w:t>
            </w:r>
          </w:p>
        </w:tc>
        <w:tc>
          <w:tcPr>
            <w:tcW w:w="894" w:type="dxa"/>
            <w:tcBorders>
              <w:top w:val="nil"/>
              <w:left w:val="nil"/>
              <w:bottom w:val="single" w:sz="4" w:space="0" w:color="000000"/>
              <w:right w:val="single" w:sz="4" w:space="0" w:color="000000"/>
            </w:tcBorders>
            <w:shd w:val="clear" w:color="auto" w:fill="auto"/>
            <w:vAlign w:val="center"/>
            <w:hideMark/>
          </w:tcPr>
          <w:p w14:paraId="0C737E8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402 764</w:t>
            </w:r>
          </w:p>
        </w:tc>
        <w:tc>
          <w:tcPr>
            <w:tcW w:w="1109" w:type="dxa"/>
            <w:tcBorders>
              <w:top w:val="nil"/>
              <w:left w:val="nil"/>
              <w:bottom w:val="single" w:sz="4" w:space="0" w:color="000000"/>
              <w:right w:val="single" w:sz="4" w:space="0" w:color="000000"/>
            </w:tcBorders>
            <w:shd w:val="clear" w:color="auto" w:fill="auto"/>
            <w:vAlign w:val="center"/>
            <w:hideMark/>
          </w:tcPr>
          <w:p w14:paraId="45CADA50"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1 194 279</w:t>
            </w:r>
          </w:p>
        </w:tc>
      </w:tr>
      <w:tr w:rsidR="00933F01" w:rsidRPr="00933F01" w14:paraId="4D1DD6DC"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58305797"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56</w:t>
            </w:r>
          </w:p>
        </w:tc>
        <w:tc>
          <w:tcPr>
            <w:tcW w:w="1843" w:type="dxa"/>
            <w:tcBorders>
              <w:top w:val="nil"/>
              <w:left w:val="nil"/>
              <w:bottom w:val="single" w:sz="4" w:space="0" w:color="000000"/>
              <w:right w:val="single" w:sz="4" w:space="0" w:color="000000"/>
            </w:tcBorders>
            <w:shd w:val="clear" w:color="auto" w:fill="auto"/>
            <w:vAlign w:val="center"/>
            <w:hideMark/>
          </w:tcPr>
          <w:p w14:paraId="519D153F"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SINAC-2181</w:t>
            </w:r>
          </w:p>
        </w:tc>
        <w:tc>
          <w:tcPr>
            <w:tcW w:w="894" w:type="dxa"/>
            <w:tcBorders>
              <w:top w:val="nil"/>
              <w:left w:val="nil"/>
              <w:bottom w:val="single" w:sz="4" w:space="0" w:color="000000"/>
              <w:right w:val="single" w:sz="4" w:space="0" w:color="000000"/>
            </w:tcBorders>
            <w:shd w:val="clear" w:color="auto" w:fill="auto"/>
            <w:vAlign w:val="center"/>
            <w:hideMark/>
          </w:tcPr>
          <w:p w14:paraId="1244E01D"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369 469</w:t>
            </w:r>
          </w:p>
        </w:tc>
        <w:tc>
          <w:tcPr>
            <w:tcW w:w="1109" w:type="dxa"/>
            <w:tcBorders>
              <w:top w:val="nil"/>
              <w:left w:val="nil"/>
              <w:bottom w:val="single" w:sz="4" w:space="0" w:color="000000"/>
              <w:right w:val="single" w:sz="4" w:space="0" w:color="000000"/>
            </w:tcBorders>
            <w:shd w:val="clear" w:color="auto" w:fill="auto"/>
            <w:vAlign w:val="center"/>
            <w:hideMark/>
          </w:tcPr>
          <w:p w14:paraId="77568449"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1 184 668</w:t>
            </w:r>
          </w:p>
        </w:tc>
      </w:tr>
      <w:tr w:rsidR="00933F01" w:rsidRPr="00933F01" w14:paraId="6019E552"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0CC896F5"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57</w:t>
            </w:r>
          </w:p>
        </w:tc>
        <w:tc>
          <w:tcPr>
            <w:tcW w:w="1843" w:type="dxa"/>
            <w:tcBorders>
              <w:top w:val="nil"/>
              <w:left w:val="nil"/>
              <w:bottom w:val="single" w:sz="4" w:space="0" w:color="000000"/>
              <w:right w:val="single" w:sz="4" w:space="0" w:color="000000"/>
            </w:tcBorders>
            <w:shd w:val="clear" w:color="auto" w:fill="auto"/>
            <w:vAlign w:val="center"/>
            <w:hideMark/>
          </w:tcPr>
          <w:p w14:paraId="0653F11A"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SINAC-2398</w:t>
            </w:r>
          </w:p>
        </w:tc>
        <w:tc>
          <w:tcPr>
            <w:tcW w:w="894" w:type="dxa"/>
            <w:tcBorders>
              <w:top w:val="nil"/>
              <w:left w:val="nil"/>
              <w:bottom w:val="single" w:sz="4" w:space="0" w:color="000000"/>
              <w:right w:val="single" w:sz="4" w:space="0" w:color="000000"/>
            </w:tcBorders>
            <w:shd w:val="clear" w:color="auto" w:fill="auto"/>
            <w:vAlign w:val="center"/>
            <w:hideMark/>
          </w:tcPr>
          <w:p w14:paraId="5D55197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523 456</w:t>
            </w:r>
          </w:p>
        </w:tc>
        <w:tc>
          <w:tcPr>
            <w:tcW w:w="1109" w:type="dxa"/>
            <w:tcBorders>
              <w:top w:val="nil"/>
              <w:left w:val="nil"/>
              <w:bottom w:val="single" w:sz="4" w:space="0" w:color="000000"/>
              <w:right w:val="single" w:sz="4" w:space="0" w:color="000000"/>
            </w:tcBorders>
            <w:shd w:val="clear" w:color="auto" w:fill="auto"/>
            <w:vAlign w:val="center"/>
            <w:hideMark/>
          </w:tcPr>
          <w:p w14:paraId="24BF75E0"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1 179 862</w:t>
            </w:r>
          </w:p>
        </w:tc>
      </w:tr>
      <w:tr w:rsidR="00933F01" w:rsidRPr="00933F01" w14:paraId="5E75FC87"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5C7F578D"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58</w:t>
            </w:r>
          </w:p>
        </w:tc>
        <w:tc>
          <w:tcPr>
            <w:tcW w:w="1843" w:type="dxa"/>
            <w:tcBorders>
              <w:top w:val="nil"/>
              <w:left w:val="nil"/>
              <w:bottom w:val="single" w:sz="4" w:space="0" w:color="000000"/>
              <w:right w:val="single" w:sz="4" w:space="0" w:color="000000"/>
            </w:tcBorders>
            <w:shd w:val="clear" w:color="auto" w:fill="auto"/>
            <w:vAlign w:val="center"/>
            <w:hideMark/>
          </w:tcPr>
          <w:p w14:paraId="1C4E911E"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SINAC-2898</w:t>
            </w:r>
          </w:p>
        </w:tc>
        <w:tc>
          <w:tcPr>
            <w:tcW w:w="894" w:type="dxa"/>
            <w:tcBorders>
              <w:top w:val="nil"/>
              <w:left w:val="nil"/>
              <w:bottom w:val="single" w:sz="4" w:space="0" w:color="000000"/>
              <w:right w:val="single" w:sz="4" w:space="0" w:color="000000"/>
            </w:tcBorders>
            <w:shd w:val="clear" w:color="auto" w:fill="auto"/>
            <w:vAlign w:val="center"/>
            <w:hideMark/>
          </w:tcPr>
          <w:p w14:paraId="0D21FE06"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356 984</w:t>
            </w:r>
          </w:p>
        </w:tc>
        <w:tc>
          <w:tcPr>
            <w:tcW w:w="1109" w:type="dxa"/>
            <w:tcBorders>
              <w:top w:val="nil"/>
              <w:left w:val="nil"/>
              <w:bottom w:val="single" w:sz="4" w:space="0" w:color="000000"/>
              <w:right w:val="single" w:sz="4" w:space="0" w:color="000000"/>
            </w:tcBorders>
            <w:shd w:val="clear" w:color="auto" w:fill="auto"/>
            <w:vAlign w:val="center"/>
            <w:hideMark/>
          </w:tcPr>
          <w:p w14:paraId="6C1AE2A6"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1 165 445</w:t>
            </w:r>
          </w:p>
        </w:tc>
      </w:tr>
      <w:tr w:rsidR="00933F01" w:rsidRPr="00933F01" w14:paraId="477FE859"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6F65BB8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59</w:t>
            </w:r>
          </w:p>
        </w:tc>
        <w:tc>
          <w:tcPr>
            <w:tcW w:w="1843" w:type="dxa"/>
            <w:tcBorders>
              <w:top w:val="nil"/>
              <w:left w:val="nil"/>
              <w:bottom w:val="single" w:sz="4" w:space="0" w:color="000000"/>
              <w:right w:val="single" w:sz="4" w:space="0" w:color="000000"/>
            </w:tcBorders>
            <w:shd w:val="clear" w:color="auto" w:fill="auto"/>
            <w:vAlign w:val="center"/>
            <w:hideMark/>
          </w:tcPr>
          <w:p w14:paraId="2CD921BC"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SINAC-2916</w:t>
            </w:r>
          </w:p>
        </w:tc>
        <w:tc>
          <w:tcPr>
            <w:tcW w:w="894" w:type="dxa"/>
            <w:tcBorders>
              <w:top w:val="nil"/>
              <w:left w:val="nil"/>
              <w:bottom w:val="single" w:sz="4" w:space="0" w:color="000000"/>
              <w:right w:val="single" w:sz="4" w:space="0" w:color="000000"/>
            </w:tcBorders>
            <w:shd w:val="clear" w:color="auto" w:fill="auto"/>
            <w:vAlign w:val="center"/>
            <w:hideMark/>
          </w:tcPr>
          <w:p w14:paraId="20EFF98C"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431 897</w:t>
            </w:r>
          </w:p>
        </w:tc>
        <w:tc>
          <w:tcPr>
            <w:tcW w:w="1109" w:type="dxa"/>
            <w:tcBorders>
              <w:top w:val="nil"/>
              <w:left w:val="nil"/>
              <w:bottom w:val="single" w:sz="4" w:space="0" w:color="000000"/>
              <w:right w:val="single" w:sz="4" w:space="0" w:color="000000"/>
            </w:tcBorders>
            <w:shd w:val="clear" w:color="auto" w:fill="auto"/>
            <w:vAlign w:val="center"/>
            <w:hideMark/>
          </w:tcPr>
          <w:p w14:paraId="314537F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1 165 445</w:t>
            </w:r>
          </w:p>
        </w:tc>
      </w:tr>
      <w:tr w:rsidR="00933F01" w:rsidRPr="00933F01" w14:paraId="4341DD1F"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11018955"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60</w:t>
            </w:r>
          </w:p>
        </w:tc>
        <w:tc>
          <w:tcPr>
            <w:tcW w:w="1843" w:type="dxa"/>
            <w:tcBorders>
              <w:top w:val="nil"/>
              <w:left w:val="nil"/>
              <w:bottom w:val="single" w:sz="4" w:space="0" w:color="000000"/>
              <w:right w:val="single" w:sz="4" w:space="0" w:color="000000"/>
            </w:tcBorders>
            <w:shd w:val="clear" w:color="auto" w:fill="auto"/>
            <w:vAlign w:val="center"/>
            <w:hideMark/>
          </w:tcPr>
          <w:p w14:paraId="02FE440B"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SINAC-2937</w:t>
            </w:r>
          </w:p>
        </w:tc>
        <w:tc>
          <w:tcPr>
            <w:tcW w:w="894" w:type="dxa"/>
            <w:tcBorders>
              <w:top w:val="nil"/>
              <w:left w:val="nil"/>
              <w:bottom w:val="single" w:sz="4" w:space="0" w:color="000000"/>
              <w:right w:val="single" w:sz="4" w:space="0" w:color="000000"/>
            </w:tcBorders>
            <w:shd w:val="clear" w:color="auto" w:fill="auto"/>
            <w:vAlign w:val="center"/>
            <w:hideMark/>
          </w:tcPr>
          <w:p w14:paraId="6F851C6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519 295</w:t>
            </w:r>
          </w:p>
        </w:tc>
        <w:tc>
          <w:tcPr>
            <w:tcW w:w="1109" w:type="dxa"/>
            <w:tcBorders>
              <w:top w:val="nil"/>
              <w:left w:val="nil"/>
              <w:bottom w:val="single" w:sz="4" w:space="0" w:color="000000"/>
              <w:right w:val="single" w:sz="4" w:space="0" w:color="000000"/>
            </w:tcBorders>
            <w:shd w:val="clear" w:color="auto" w:fill="auto"/>
            <w:vAlign w:val="center"/>
            <w:hideMark/>
          </w:tcPr>
          <w:p w14:paraId="609EB2E5"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1 165 445</w:t>
            </w:r>
          </w:p>
        </w:tc>
      </w:tr>
      <w:tr w:rsidR="00933F01" w:rsidRPr="00933F01" w14:paraId="58544761"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50CCD79C"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61</w:t>
            </w:r>
          </w:p>
        </w:tc>
        <w:tc>
          <w:tcPr>
            <w:tcW w:w="1843" w:type="dxa"/>
            <w:tcBorders>
              <w:top w:val="nil"/>
              <w:left w:val="nil"/>
              <w:bottom w:val="single" w:sz="4" w:space="0" w:color="000000"/>
              <w:right w:val="single" w:sz="4" w:space="0" w:color="000000"/>
            </w:tcBorders>
            <w:shd w:val="clear" w:color="auto" w:fill="auto"/>
            <w:vAlign w:val="center"/>
            <w:hideMark/>
          </w:tcPr>
          <w:p w14:paraId="5D786458"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SINAC-2986</w:t>
            </w:r>
          </w:p>
        </w:tc>
        <w:tc>
          <w:tcPr>
            <w:tcW w:w="894" w:type="dxa"/>
            <w:tcBorders>
              <w:top w:val="nil"/>
              <w:left w:val="nil"/>
              <w:bottom w:val="single" w:sz="4" w:space="0" w:color="000000"/>
              <w:right w:val="single" w:sz="4" w:space="0" w:color="000000"/>
            </w:tcBorders>
            <w:shd w:val="clear" w:color="auto" w:fill="auto"/>
            <w:vAlign w:val="center"/>
            <w:hideMark/>
          </w:tcPr>
          <w:p w14:paraId="6EAE7AA7"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348 699</w:t>
            </w:r>
          </w:p>
        </w:tc>
        <w:tc>
          <w:tcPr>
            <w:tcW w:w="1109" w:type="dxa"/>
            <w:tcBorders>
              <w:top w:val="nil"/>
              <w:left w:val="nil"/>
              <w:bottom w:val="single" w:sz="4" w:space="0" w:color="000000"/>
              <w:right w:val="single" w:sz="4" w:space="0" w:color="000000"/>
            </w:tcBorders>
            <w:shd w:val="clear" w:color="auto" w:fill="auto"/>
            <w:vAlign w:val="center"/>
            <w:hideMark/>
          </w:tcPr>
          <w:p w14:paraId="36A44E15"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1 163 077</w:t>
            </w:r>
          </w:p>
        </w:tc>
      </w:tr>
      <w:tr w:rsidR="00933F01" w:rsidRPr="00933F01" w14:paraId="76AA12AF"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34434694"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62</w:t>
            </w:r>
          </w:p>
        </w:tc>
        <w:tc>
          <w:tcPr>
            <w:tcW w:w="1843" w:type="dxa"/>
            <w:tcBorders>
              <w:top w:val="nil"/>
              <w:left w:val="nil"/>
              <w:bottom w:val="single" w:sz="4" w:space="0" w:color="000000"/>
              <w:right w:val="single" w:sz="4" w:space="0" w:color="000000"/>
            </w:tcBorders>
            <w:shd w:val="clear" w:color="auto" w:fill="auto"/>
            <w:vAlign w:val="center"/>
            <w:hideMark/>
          </w:tcPr>
          <w:p w14:paraId="13F77CA7"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SINAC-3348</w:t>
            </w:r>
          </w:p>
        </w:tc>
        <w:tc>
          <w:tcPr>
            <w:tcW w:w="894" w:type="dxa"/>
            <w:tcBorders>
              <w:top w:val="nil"/>
              <w:left w:val="nil"/>
              <w:bottom w:val="single" w:sz="4" w:space="0" w:color="000000"/>
              <w:right w:val="single" w:sz="4" w:space="0" w:color="000000"/>
            </w:tcBorders>
            <w:shd w:val="clear" w:color="auto" w:fill="auto"/>
            <w:vAlign w:val="center"/>
            <w:hideMark/>
          </w:tcPr>
          <w:p w14:paraId="1875C0D4"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356 985</w:t>
            </w:r>
          </w:p>
        </w:tc>
        <w:tc>
          <w:tcPr>
            <w:tcW w:w="1109" w:type="dxa"/>
            <w:tcBorders>
              <w:top w:val="nil"/>
              <w:left w:val="nil"/>
              <w:bottom w:val="single" w:sz="4" w:space="0" w:color="000000"/>
              <w:right w:val="single" w:sz="4" w:space="0" w:color="000000"/>
            </w:tcBorders>
            <w:shd w:val="clear" w:color="auto" w:fill="auto"/>
            <w:vAlign w:val="center"/>
            <w:hideMark/>
          </w:tcPr>
          <w:p w14:paraId="7873344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1 153 431</w:t>
            </w:r>
          </w:p>
        </w:tc>
      </w:tr>
      <w:tr w:rsidR="00933F01" w:rsidRPr="00933F01" w14:paraId="60BD2C9A"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759BC41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63</w:t>
            </w:r>
          </w:p>
        </w:tc>
        <w:tc>
          <w:tcPr>
            <w:tcW w:w="1843" w:type="dxa"/>
            <w:tcBorders>
              <w:top w:val="nil"/>
              <w:left w:val="nil"/>
              <w:bottom w:val="single" w:sz="4" w:space="0" w:color="000000"/>
              <w:right w:val="single" w:sz="4" w:space="0" w:color="000000"/>
            </w:tcBorders>
            <w:shd w:val="clear" w:color="auto" w:fill="auto"/>
            <w:vAlign w:val="center"/>
            <w:hideMark/>
          </w:tcPr>
          <w:p w14:paraId="73BDFA85"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SINAC-3359</w:t>
            </w:r>
          </w:p>
        </w:tc>
        <w:tc>
          <w:tcPr>
            <w:tcW w:w="894" w:type="dxa"/>
            <w:tcBorders>
              <w:top w:val="nil"/>
              <w:left w:val="nil"/>
              <w:bottom w:val="single" w:sz="4" w:space="0" w:color="000000"/>
              <w:right w:val="single" w:sz="4" w:space="0" w:color="000000"/>
            </w:tcBorders>
            <w:shd w:val="clear" w:color="auto" w:fill="auto"/>
            <w:vAlign w:val="center"/>
            <w:hideMark/>
          </w:tcPr>
          <w:p w14:paraId="5A40B6A0"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402 764</w:t>
            </w:r>
          </w:p>
        </w:tc>
        <w:tc>
          <w:tcPr>
            <w:tcW w:w="1109" w:type="dxa"/>
            <w:tcBorders>
              <w:top w:val="nil"/>
              <w:left w:val="nil"/>
              <w:bottom w:val="single" w:sz="4" w:space="0" w:color="000000"/>
              <w:right w:val="single" w:sz="4" w:space="0" w:color="000000"/>
            </w:tcBorders>
            <w:shd w:val="clear" w:color="auto" w:fill="auto"/>
            <w:vAlign w:val="center"/>
            <w:hideMark/>
          </w:tcPr>
          <w:p w14:paraId="7FAB112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1 153 431</w:t>
            </w:r>
          </w:p>
        </w:tc>
      </w:tr>
      <w:tr w:rsidR="00933F01" w:rsidRPr="00933F01" w14:paraId="206A485C"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5464F579"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64</w:t>
            </w:r>
          </w:p>
        </w:tc>
        <w:tc>
          <w:tcPr>
            <w:tcW w:w="1843" w:type="dxa"/>
            <w:tcBorders>
              <w:top w:val="nil"/>
              <w:left w:val="nil"/>
              <w:bottom w:val="single" w:sz="4" w:space="0" w:color="000000"/>
              <w:right w:val="single" w:sz="4" w:space="0" w:color="000000"/>
            </w:tcBorders>
            <w:shd w:val="clear" w:color="auto" w:fill="auto"/>
            <w:vAlign w:val="center"/>
            <w:hideMark/>
          </w:tcPr>
          <w:p w14:paraId="402A0184"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SINAC-3430</w:t>
            </w:r>
          </w:p>
        </w:tc>
        <w:tc>
          <w:tcPr>
            <w:tcW w:w="894" w:type="dxa"/>
            <w:tcBorders>
              <w:top w:val="nil"/>
              <w:left w:val="nil"/>
              <w:bottom w:val="single" w:sz="4" w:space="0" w:color="000000"/>
              <w:right w:val="single" w:sz="4" w:space="0" w:color="000000"/>
            </w:tcBorders>
            <w:shd w:val="clear" w:color="auto" w:fill="auto"/>
            <w:vAlign w:val="center"/>
            <w:hideMark/>
          </w:tcPr>
          <w:p w14:paraId="268907A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323 690</w:t>
            </w:r>
          </w:p>
        </w:tc>
        <w:tc>
          <w:tcPr>
            <w:tcW w:w="1109" w:type="dxa"/>
            <w:tcBorders>
              <w:top w:val="nil"/>
              <w:left w:val="nil"/>
              <w:bottom w:val="single" w:sz="4" w:space="0" w:color="000000"/>
              <w:right w:val="single" w:sz="4" w:space="0" w:color="000000"/>
            </w:tcBorders>
            <w:shd w:val="clear" w:color="auto" w:fill="auto"/>
            <w:vAlign w:val="center"/>
            <w:hideMark/>
          </w:tcPr>
          <w:p w14:paraId="71F6B428"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1 151 028</w:t>
            </w:r>
          </w:p>
        </w:tc>
      </w:tr>
      <w:tr w:rsidR="00933F01" w:rsidRPr="00933F01" w14:paraId="5228455A"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2866C59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65</w:t>
            </w:r>
          </w:p>
        </w:tc>
        <w:tc>
          <w:tcPr>
            <w:tcW w:w="1843" w:type="dxa"/>
            <w:tcBorders>
              <w:top w:val="nil"/>
              <w:left w:val="nil"/>
              <w:bottom w:val="single" w:sz="4" w:space="0" w:color="000000"/>
              <w:right w:val="single" w:sz="4" w:space="0" w:color="000000"/>
            </w:tcBorders>
            <w:shd w:val="clear" w:color="auto" w:fill="auto"/>
            <w:vAlign w:val="center"/>
            <w:hideMark/>
          </w:tcPr>
          <w:p w14:paraId="09B624D8"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SINAC-3530</w:t>
            </w:r>
          </w:p>
        </w:tc>
        <w:tc>
          <w:tcPr>
            <w:tcW w:w="894" w:type="dxa"/>
            <w:tcBorders>
              <w:top w:val="nil"/>
              <w:left w:val="nil"/>
              <w:bottom w:val="single" w:sz="4" w:space="0" w:color="000000"/>
              <w:right w:val="single" w:sz="4" w:space="0" w:color="000000"/>
            </w:tcBorders>
            <w:shd w:val="clear" w:color="auto" w:fill="auto"/>
            <w:vAlign w:val="center"/>
            <w:hideMark/>
          </w:tcPr>
          <w:p w14:paraId="2BB02BCA"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365 308</w:t>
            </w:r>
          </w:p>
        </w:tc>
        <w:tc>
          <w:tcPr>
            <w:tcW w:w="1109" w:type="dxa"/>
            <w:tcBorders>
              <w:top w:val="nil"/>
              <w:left w:val="nil"/>
              <w:bottom w:val="single" w:sz="4" w:space="0" w:color="000000"/>
              <w:right w:val="single" w:sz="4" w:space="0" w:color="000000"/>
            </w:tcBorders>
            <w:shd w:val="clear" w:color="auto" w:fill="auto"/>
            <w:vAlign w:val="center"/>
            <w:hideMark/>
          </w:tcPr>
          <w:p w14:paraId="208CBC80"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1 148 625</w:t>
            </w:r>
          </w:p>
        </w:tc>
      </w:tr>
      <w:tr w:rsidR="00933F01" w:rsidRPr="00933F01" w14:paraId="53261226"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6DF97924"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66</w:t>
            </w:r>
          </w:p>
        </w:tc>
        <w:tc>
          <w:tcPr>
            <w:tcW w:w="1843" w:type="dxa"/>
            <w:tcBorders>
              <w:top w:val="nil"/>
              <w:left w:val="nil"/>
              <w:bottom w:val="single" w:sz="4" w:space="0" w:color="000000"/>
              <w:right w:val="single" w:sz="4" w:space="0" w:color="000000"/>
            </w:tcBorders>
            <w:shd w:val="clear" w:color="auto" w:fill="auto"/>
            <w:vAlign w:val="center"/>
            <w:hideMark/>
          </w:tcPr>
          <w:p w14:paraId="16A9460D"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SINAC-3797</w:t>
            </w:r>
          </w:p>
        </w:tc>
        <w:tc>
          <w:tcPr>
            <w:tcW w:w="894" w:type="dxa"/>
            <w:tcBorders>
              <w:top w:val="nil"/>
              <w:left w:val="nil"/>
              <w:bottom w:val="single" w:sz="4" w:space="0" w:color="000000"/>
              <w:right w:val="single" w:sz="4" w:space="0" w:color="000000"/>
            </w:tcBorders>
            <w:shd w:val="clear" w:color="auto" w:fill="auto"/>
            <w:vAlign w:val="center"/>
            <w:hideMark/>
          </w:tcPr>
          <w:p w14:paraId="76F130D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352 823</w:t>
            </w:r>
          </w:p>
        </w:tc>
        <w:tc>
          <w:tcPr>
            <w:tcW w:w="1109" w:type="dxa"/>
            <w:tcBorders>
              <w:top w:val="nil"/>
              <w:left w:val="nil"/>
              <w:bottom w:val="single" w:sz="4" w:space="0" w:color="000000"/>
              <w:right w:val="single" w:sz="4" w:space="0" w:color="000000"/>
            </w:tcBorders>
            <w:shd w:val="clear" w:color="auto" w:fill="auto"/>
            <w:vAlign w:val="center"/>
            <w:hideMark/>
          </w:tcPr>
          <w:p w14:paraId="1DEAC8CD"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1 141 418</w:t>
            </w:r>
          </w:p>
        </w:tc>
      </w:tr>
      <w:tr w:rsidR="00933F01" w:rsidRPr="00933F01" w14:paraId="351D051B"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7693260D"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67</w:t>
            </w:r>
          </w:p>
        </w:tc>
        <w:tc>
          <w:tcPr>
            <w:tcW w:w="1843" w:type="dxa"/>
            <w:tcBorders>
              <w:top w:val="nil"/>
              <w:left w:val="nil"/>
              <w:bottom w:val="single" w:sz="4" w:space="0" w:color="000000"/>
              <w:right w:val="single" w:sz="4" w:space="0" w:color="000000"/>
            </w:tcBorders>
            <w:shd w:val="clear" w:color="auto" w:fill="auto"/>
            <w:vAlign w:val="center"/>
            <w:hideMark/>
          </w:tcPr>
          <w:p w14:paraId="0627B04B"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SINAC-4059</w:t>
            </w:r>
          </w:p>
        </w:tc>
        <w:tc>
          <w:tcPr>
            <w:tcW w:w="894" w:type="dxa"/>
            <w:tcBorders>
              <w:top w:val="nil"/>
              <w:left w:val="nil"/>
              <w:bottom w:val="single" w:sz="4" w:space="0" w:color="000000"/>
              <w:right w:val="single" w:sz="4" w:space="0" w:color="000000"/>
            </w:tcBorders>
            <w:shd w:val="clear" w:color="auto" w:fill="auto"/>
            <w:vAlign w:val="center"/>
            <w:hideMark/>
          </w:tcPr>
          <w:p w14:paraId="3BA2F28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319 529</w:t>
            </w:r>
          </w:p>
        </w:tc>
        <w:tc>
          <w:tcPr>
            <w:tcW w:w="1109" w:type="dxa"/>
            <w:tcBorders>
              <w:top w:val="nil"/>
              <w:left w:val="nil"/>
              <w:bottom w:val="single" w:sz="4" w:space="0" w:color="000000"/>
              <w:right w:val="single" w:sz="4" w:space="0" w:color="000000"/>
            </w:tcBorders>
            <w:shd w:val="clear" w:color="auto" w:fill="auto"/>
            <w:vAlign w:val="center"/>
            <w:hideMark/>
          </w:tcPr>
          <w:p w14:paraId="75400C19"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1 134 206</w:t>
            </w:r>
          </w:p>
        </w:tc>
      </w:tr>
      <w:tr w:rsidR="00933F01" w:rsidRPr="00933F01" w14:paraId="4E594EA6"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3559B78C"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68</w:t>
            </w:r>
          </w:p>
        </w:tc>
        <w:tc>
          <w:tcPr>
            <w:tcW w:w="1843" w:type="dxa"/>
            <w:tcBorders>
              <w:top w:val="nil"/>
              <w:left w:val="nil"/>
              <w:bottom w:val="single" w:sz="4" w:space="0" w:color="000000"/>
              <w:right w:val="single" w:sz="4" w:space="0" w:color="000000"/>
            </w:tcBorders>
            <w:shd w:val="clear" w:color="auto" w:fill="auto"/>
            <w:vAlign w:val="center"/>
            <w:hideMark/>
          </w:tcPr>
          <w:p w14:paraId="4DE34E6D"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SINAC-5236</w:t>
            </w:r>
          </w:p>
        </w:tc>
        <w:tc>
          <w:tcPr>
            <w:tcW w:w="894" w:type="dxa"/>
            <w:tcBorders>
              <w:top w:val="nil"/>
              <w:left w:val="nil"/>
              <w:bottom w:val="single" w:sz="4" w:space="0" w:color="000000"/>
              <w:right w:val="single" w:sz="4" w:space="0" w:color="000000"/>
            </w:tcBorders>
            <w:shd w:val="clear" w:color="auto" w:fill="auto"/>
            <w:vAlign w:val="center"/>
            <w:hideMark/>
          </w:tcPr>
          <w:p w14:paraId="244479E6"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348 662</w:t>
            </w:r>
          </w:p>
        </w:tc>
        <w:tc>
          <w:tcPr>
            <w:tcW w:w="1109" w:type="dxa"/>
            <w:tcBorders>
              <w:top w:val="nil"/>
              <w:left w:val="nil"/>
              <w:bottom w:val="single" w:sz="4" w:space="0" w:color="000000"/>
              <w:right w:val="single" w:sz="4" w:space="0" w:color="000000"/>
            </w:tcBorders>
            <w:shd w:val="clear" w:color="auto" w:fill="auto"/>
            <w:vAlign w:val="center"/>
            <w:hideMark/>
          </w:tcPr>
          <w:p w14:paraId="72053F46"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1 102 974</w:t>
            </w:r>
          </w:p>
        </w:tc>
      </w:tr>
      <w:tr w:rsidR="00933F01" w:rsidRPr="00933F01" w14:paraId="7FEF80CD"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532B17A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69</w:t>
            </w:r>
          </w:p>
        </w:tc>
        <w:tc>
          <w:tcPr>
            <w:tcW w:w="1843" w:type="dxa"/>
            <w:tcBorders>
              <w:top w:val="nil"/>
              <w:left w:val="nil"/>
              <w:bottom w:val="single" w:sz="4" w:space="0" w:color="000000"/>
              <w:right w:val="single" w:sz="4" w:space="0" w:color="000000"/>
            </w:tcBorders>
            <w:shd w:val="clear" w:color="auto" w:fill="auto"/>
            <w:vAlign w:val="center"/>
            <w:hideMark/>
          </w:tcPr>
          <w:p w14:paraId="3736A02E"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SINAC-5413</w:t>
            </w:r>
          </w:p>
        </w:tc>
        <w:tc>
          <w:tcPr>
            <w:tcW w:w="894" w:type="dxa"/>
            <w:tcBorders>
              <w:top w:val="nil"/>
              <w:left w:val="nil"/>
              <w:bottom w:val="single" w:sz="4" w:space="0" w:color="000000"/>
              <w:right w:val="single" w:sz="4" w:space="0" w:color="000000"/>
            </w:tcBorders>
            <w:shd w:val="clear" w:color="auto" w:fill="auto"/>
            <w:vAlign w:val="center"/>
            <w:hideMark/>
          </w:tcPr>
          <w:p w14:paraId="45ABE7F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336 176</w:t>
            </w:r>
          </w:p>
        </w:tc>
        <w:tc>
          <w:tcPr>
            <w:tcW w:w="1109" w:type="dxa"/>
            <w:tcBorders>
              <w:top w:val="nil"/>
              <w:left w:val="nil"/>
              <w:bottom w:val="single" w:sz="4" w:space="0" w:color="000000"/>
              <w:right w:val="single" w:sz="4" w:space="0" w:color="000000"/>
            </w:tcBorders>
            <w:shd w:val="clear" w:color="auto" w:fill="auto"/>
            <w:vAlign w:val="center"/>
            <w:hideMark/>
          </w:tcPr>
          <w:p w14:paraId="6EEFC899"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1 098 166</w:t>
            </w:r>
          </w:p>
        </w:tc>
      </w:tr>
      <w:tr w:rsidR="00933F01" w:rsidRPr="00933F01" w14:paraId="71DB35DA"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222D35F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70</w:t>
            </w:r>
          </w:p>
        </w:tc>
        <w:tc>
          <w:tcPr>
            <w:tcW w:w="1843" w:type="dxa"/>
            <w:tcBorders>
              <w:top w:val="nil"/>
              <w:left w:val="nil"/>
              <w:bottom w:val="single" w:sz="4" w:space="0" w:color="000000"/>
              <w:right w:val="single" w:sz="4" w:space="0" w:color="000000"/>
            </w:tcBorders>
            <w:shd w:val="clear" w:color="auto" w:fill="auto"/>
            <w:vAlign w:val="center"/>
            <w:hideMark/>
          </w:tcPr>
          <w:p w14:paraId="3B7C9B40"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SINAC-5684</w:t>
            </w:r>
          </w:p>
        </w:tc>
        <w:tc>
          <w:tcPr>
            <w:tcW w:w="894" w:type="dxa"/>
            <w:tcBorders>
              <w:top w:val="nil"/>
              <w:left w:val="nil"/>
              <w:bottom w:val="single" w:sz="4" w:space="0" w:color="000000"/>
              <w:right w:val="single" w:sz="4" w:space="0" w:color="000000"/>
            </w:tcBorders>
            <w:shd w:val="clear" w:color="auto" w:fill="auto"/>
            <w:vAlign w:val="center"/>
            <w:hideMark/>
          </w:tcPr>
          <w:p w14:paraId="365CC18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340 338</w:t>
            </w:r>
          </w:p>
        </w:tc>
        <w:tc>
          <w:tcPr>
            <w:tcW w:w="1109" w:type="dxa"/>
            <w:tcBorders>
              <w:top w:val="nil"/>
              <w:left w:val="nil"/>
              <w:bottom w:val="single" w:sz="4" w:space="0" w:color="000000"/>
              <w:right w:val="single" w:sz="4" w:space="0" w:color="000000"/>
            </w:tcBorders>
            <w:shd w:val="clear" w:color="auto" w:fill="auto"/>
            <w:vAlign w:val="center"/>
            <w:hideMark/>
          </w:tcPr>
          <w:p w14:paraId="1F78A19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1 090 958</w:t>
            </w:r>
          </w:p>
        </w:tc>
      </w:tr>
      <w:tr w:rsidR="00933F01" w:rsidRPr="00933F01" w14:paraId="423B4A5B"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01ADE7E8"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71</w:t>
            </w:r>
          </w:p>
        </w:tc>
        <w:tc>
          <w:tcPr>
            <w:tcW w:w="1843" w:type="dxa"/>
            <w:tcBorders>
              <w:top w:val="nil"/>
              <w:left w:val="nil"/>
              <w:bottom w:val="single" w:sz="4" w:space="0" w:color="000000"/>
              <w:right w:val="single" w:sz="4" w:space="0" w:color="000000"/>
            </w:tcBorders>
            <w:shd w:val="clear" w:color="auto" w:fill="auto"/>
            <w:vAlign w:val="center"/>
            <w:hideMark/>
          </w:tcPr>
          <w:p w14:paraId="07A65E91"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SINAC-5692</w:t>
            </w:r>
          </w:p>
        </w:tc>
        <w:tc>
          <w:tcPr>
            <w:tcW w:w="894" w:type="dxa"/>
            <w:tcBorders>
              <w:top w:val="nil"/>
              <w:left w:val="nil"/>
              <w:bottom w:val="single" w:sz="4" w:space="0" w:color="000000"/>
              <w:right w:val="single" w:sz="4" w:space="0" w:color="000000"/>
            </w:tcBorders>
            <w:shd w:val="clear" w:color="auto" w:fill="auto"/>
            <w:vAlign w:val="center"/>
            <w:hideMark/>
          </w:tcPr>
          <w:p w14:paraId="14868565"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373 632</w:t>
            </w:r>
          </w:p>
        </w:tc>
        <w:tc>
          <w:tcPr>
            <w:tcW w:w="1109" w:type="dxa"/>
            <w:tcBorders>
              <w:top w:val="nil"/>
              <w:left w:val="nil"/>
              <w:bottom w:val="single" w:sz="4" w:space="0" w:color="000000"/>
              <w:right w:val="single" w:sz="4" w:space="0" w:color="000000"/>
            </w:tcBorders>
            <w:shd w:val="clear" w:color="auto" w:fill="auto"/>
            <w:vAlign w:val="center"/>
            <w:hideMark/>
          </w:tcPr>
          <w:p w14:paraId="07B83E50"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1 090 957</w:t>
            </w:r>
          </w:p>
        </w:tc>
      </w:tr>
      <w:tr w:rsidR="00933F01" w:rsidRPr="00933F01" w14:paraId="31E1E78D"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77A06B98"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72</w:t>
            </w:r>
          </w:p>
        </w:tc>
        <w:tc>
          <w:tcPr>
            <w:tcW w:w="1843" w:type="dxa"/>
            <w:tcBorders>
              <w:top w:val="nil"/>
              <w:left w:val="nil"/>
              <w:bottom w:val="single" w:sz="4" w:space="0" w:color="000000"/>
              <w:right w:val="single" w:sz="4" w:space="0" w:color="000000"/>
            </w:tcBorders>
            <w:shd w:val="clear" w:color="auto" w:fill="auto"/>
            <w:vAlign w:val="center"/>
            <w:hideMark/>
          </w:tcPr>
          <w:p w14:paraId="604CA957"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SINAC-6325</w:t>
            </w:r>
          </w:p>
        </w:tc>
        <w:tc>
          <w:tcPr>
            <w:tcW w:w="894" w:type="dxa"/>
            <w:tcBorders>
              <w:top w:val="nil"/>
              <w:left w:val="nil"/>
              <w:bottom w:val="single" w:sz="4" w:space="0" w:color="000000"/>
              <w:right w:val="single" w:sz="4" w:space="0" w:color="000000"/>
            </w:tcBorders>
            <w:shd w:val="clear" w:color="auto" w:fill="auto"/>
            <w:vAlign w:val="center"/>
            <w:hideMark/>
          </w:tcPr>
          <w:p w14:paraId="78096A02"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386 117</w:t>
            </w:r>
          </w:p>
        </w:tc>
        <w:tc>
          <w:tcPr>
            <w:tcW w:w="1109" w:type="dxa"/>
            <w:tcBorders>
              <w:top w:val="nil"/>
              <w:left w:val="nil"/>
              <w:bottom w:val="single" w:sz="4" w:space="0" w:color="000000"/>
              <w:right w:val="single" w:sz="4" w:space="0" w:color="000000"/>
            </w:tcBorders>
            <w:shd w:val="clear" w:color="auto" w:fill="auto"/>
            <w:vAlign w:val="center"/>
            <w:hideMark/>
          </w:tcPr>
          <w:p w14:paraId="1C34D527"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1 074 138</w:t>
            </w:r>
          </w:p>
        </w:tc>
      </w:tr>
      <w:tr w:rsidR="00933F01" w:rsidRPr="00933F01" w14:paraId="7749701E"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427CD068"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73</w:t>
            </w:r>
          </w:p>
        </w:tc>
        <w:tc>
          <w:tcPr>
            <w:tcW w:w="1843" w:type="dxa"/>
            <w:tcBorders>
              <w:top w:val="nil"/>
              <w:left w:val="nil"/>
              <w:bottom w:val="single" w:sz="4" w:space="0" w:color="000000"/>
              <w:right w:val="single" w:sz="4" w:space="0" w:color="000000"/>
            </w:tcBorders>
            <w:shd w:val="clear" w:color="auto" w:fill="auto"/>
            <w:vAlign w:val="center"/>
            <w:hideMark/>
          </w:tcPr>
          <w:p w14:paraId="49540ADC"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SINAC-14321</w:t>
            </w:r>
          </w:p>
        </w:tc>
        <w:tc>
          <w:tcPr>
            <w:tcW w:w="894" w:type="dxa"/>
            <w:tcBorders>
              <w:top w:val="nil"/>
              <w:left w:val="nil"/>
              <w:bottom w:val="single" w:sz="4" w:space="0" w:color="000000"/>
              <w:right w:val="single" w:sz="4" w:space="0" w:color="000000"/>
            </w:tcBorders>
            <w:shd w:val="clear" w:color="auto" w:fill="auto"/>
            <w:vAlign w:val="center"/>
            <w:hideMark/>
          </w:tcPr>
          <w:p w14:paraId="38317509"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329 933</w:t>
            </w:r>
          </w:p>
        </w:tc>
        <w:tc>
          <w:tcPr>
            <w:tcW w:w="1109" w:type="dxa"/>
            <w:tcBorders>
              <w:top w:val="nil"/>
              <w:left w:val="nil"/>
              <w:bottom w:val="single" w:sz="4" w:space="0" w:color="000000"/>
              <w:right w:val="single" w:sz="4" w:space="0" w:color="000000"/>
            </w:tcBorders>
            <w:shd w:val="clear" w:color="auto" w:fill="auto"/>
            <w:vAlign w:val="center"/>
            <w:hideMark/>
          </w:tcPr>
          <w:p w14:paraId="5C63AF50"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1 214 702</w:t>
            </w:r>
          </w:p>
        </w:tc>
      </w:tr>
      <w:tr w:rsidR="00933F01" w:rsidRPr="00933F01" w14:paraId="548EA54C"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575F29D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74</w:t>
            </w:r>
          </w:p>
        </w:tc>
        <w:tc>
          <w:tcPr>
            <w:tcW w:w="1843" w:type="dxa"/>
            <w:tcBorders>
              <w:top w:val="nil"/>
              <w:left w:val="nil"/>
              <w:bottom w:val="single" w:sz="4" w:space="0" w:color="000000"/>
              <w:right w:val="single" w:sz="4" w:space="0" w:color="000000"/>
            </w:tcBorders>
            <w:shd w:val="clear" w:color="auto" w:fill="auto"/>
            <w:vAlign w:val="center"/>
            <w:hideMark/>
          </w:tcPr>
          <w:p w14:paraId="78D5933E"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SINAC-14696</w:t>
            </w:r>
          </w:p>
        </w:tc>
        <w:tc>
          <w:tcPr>
            <w:tcW w:w="894" w:type="dxa"/>
            <w:tcBorders>
              <w:top w:val="nil"/>
              <w:left w:val="nil"/>
              <w:bottom w:val="single" w:sz="4" w:space="0" w:color="000000"/>
              <w:right w:val="single" w:sz="4" w:space="0" w:color="000000"/>
            </w:tcBorders>
            <w:shd w:val="clear" w:color="auto" w:fill="auto"/>
            <w:vAlign w:val="center"/>
            <w:hideMark/>
          </w:tcPr>
          <w:p w14:paraId="347EA5D0"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392 359</w:t>
            </w:r>
          </w:p>
        </w:tc>
        <w:tc>
          <w:tcPr>
            <w:tcW w:w="1109" w:type="dxa"/>
            <w:tcBorders>
              <w:top w:val="nil"/>
              <w:left w:val="nil"/>
              <w:bottom w:val="single" w:sz="4" w:space="0" w:color="000000"/>
              <w:right w:val="single" w:sz="4" w:space="0" w:color="000000"/>
            </w:tcBorders>
            <w:shd w:val="clear" w:color="auto" w:fill="auto"/>
            <w:vAlign w:val="center"/>
            <w:hideMark/>
          </w:tcPr>
          <w:p w14:paraId="79ABF2CD"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1 205 091</w:t>
            </w:r>
          </w:p>
        </w:tc>
      </w:tr>
      <w:tr w:rsidR="00933F01" w:rsidRPr="00933F01" w14:paraId="333F438F"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7F683424"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75</w:t>
            </w:r>
          </w:p>
        </w:tc>
        <w:tc>
          <w:tcPr>
            <w:tcW w:w="1843" w:type="dxa"/>
            <w:tcBorders>
              <w:top w:val="nil"/>
              <w:left w:val="nil"/>
              <w:bottom w:val="single" w:sz="4" w:space="0" w:color="000000"/>
              <w:right w:val="single" w:sz="4" w:space="0" w:color="000000"/>
            </w:tcBorders>
            <w:shd w:val="clear" w:color="auto" w:fill="auto"/>
            <w:vAlign w:val="center"/>
            <w:hideMark/>
          </w:tcPr>
          <w:p w14:paraId="5BA5399E"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SINAC-14947</w:t>
            </w:r>
          </w:p>
        </w:tc>
        <w:tc>
          <w:tcPr>
            <w:tcW w:w="894" w:type="dxa"/>
            <w:tcBorders>
              <w:top w:val="nil"/>
              <w:left w:val="nil"/>
              <w:bottom w:val="single" w:sz="4" w:space="0" w:color="000000"/>
              <w:right w:val="single" w:sz="4" w:space="0" w:color="000000"/>
            </w:tcBorders>
            <w:shd w:val="clear" w:color="auto" w:fill="auto"/>
            <w:vAlign w:val="center"/>
            <w:hideMark/>
          </w:tcPr>
          <w:p w14:paraId="6CA05C0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313 285</w:t>
            </w:r>
          </w:p>
        </w:tc>
        <w:tc>
          <w:tcPr>
            <w:tcW w:w="1109" w:type="dxa"/>
            <w:tcBorders>
              <w:top w:val="nil"/>
              <w:left w:val="nil"/>
              <w:bottom w:val="single" w:sz="4" w:space="0" w:color="000000"/>
              <w:right w:val="single" w:sz="4" w:space="0" w:color="000000"/>
            </w:tcBorders>
            <w:shd w:val="clear" w:color="auto" w:fill="auto"/>
            <w:vAlign w:val="center"/>
            <w:hideMark/>
          </w:tcPr>
          <w:p w14:paraId="5EF68AF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1 197 883</w:t>
            </w:r>
          </w:p>
        </w:tc>
      </w:tr>
      <w:tr w:rsidR="00933F01" w:rsidRPr="00933F01" w14:paraId="7BEEDEB1"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1D0FA682"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76</w:t>
            </w:r>
          </w:p>
        </w:tc>
        <w:tc>
          <w:tcPr>
            <w:tcW w:w="1843" w:type="dxa"/>
            <w:tcBorders>
              <w:top w:val="nil"/>
              <w:left w:val="nil"/>
              <w:bottom w:val="single" w:sz="4" w:space="0" w:color="000000"/>
              <w:right w:val="single" w:sz="4" w:space="0" w:color="000000"/>
            </w:tcBorders>
            <w:shd w:val="clear" w:color="auto" w:fill="auto"/>
            <w:vAlign w:val="center"/>
            <w:hideMark/>
          </w:tcPr>
          <w:p w14:paraId="7C738FBB"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SINAC-14968</w:t>
            </w:r>
          </w:p>
        </w:tc>
        <w:tc>
          <w:tcPr>
            <w:tcW w:w="894" w:type="dxa"/>
            <w:tcBorders>
              <w:top w:val="nil"/>
              <w:left w:val="nil"/>
              <w:bottom w:val="single" w:sz="4" w:space="0" w:color="000000"/>
              <w:right w:val="single" w:sz="4" w:space="0" w:color="000000"/>
            </w:tcBorders>
            <w:shd w:val="clear" w:color="auto" w:fill="auto"/>
            <w:vAlign w:val="center"/>
            <w:hideMark/>
          </w:tcPr>
          <w:p w14:paraId="785DF636"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400 683</w:t>
            </w:r>
          </w:p>
        </w:tc>
        <w:tc>
          <w:tcPr>
            <w:tcW w:w="1109" w:type="dxa"/>
            <w:tcBorders>
              <w:top w:val="nil"/>
              <w:left w:val="nil"/>
              <w:bottom w:val="single" w:sz="4" w:space="0" w:color="000000"/>
              <w:right w:val="single" w:sz="4" w:space="0" w:color="000000"/>
            </w:tcBorders>
            <w:shd w:val="clear" w:color="auto" w:fill="auto"/>
            <w:vAlign w:val="center"/>
            <w:hideMark/>
          </w:tcPr>
          <w:p w14:paraId="47BB6A6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1 197 883</w:t>
            </w:r>
          </w:p>
        </w:tc>
      </w:tr>
      <w:tr w:rsidR="00933F01" w:rsidRPr="00933F01" w14:paraId="45A2F596"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15E21940"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77</w:t>
            </w:r>
          </w:p>
        </w:tc>
        <w:tc>
          <w:tcPr>
            <w:tcW w:w="1843" w:type="dxa"/>
            <w:tcBorders>
              <w:top w:val="nil"/>
              <w:left w:val="nil"/>
              <w:bottom w:val="single" w:sz="4" w:space="0" w:color="000000"/>
              <w:right w:val="single" w:sz="4" w:space="0" w:color="000000"/>
            </w:tcBorders>
            <w:shd w:val="clear" w:color="auto" w:fill="auto"/>
            <w:vAlign w:val="center"/>
            <w:hideMark/>
          </w:tcPr>
          <w:p w14:paraId="1DEF63ED"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SINAC-15128</w:t>
            </w:r>
          </w:p>
        </w:tc>
        <w:tc>
          <w:tcPr>
            <w:tcW w:w="894" w:type="dxa"/>
            <w:tcBorders>
              <w:top w:val="nil"/>
              <w:left w:val="nil"/>
              <w:bottom w:val="single" w:sz="4" w:space="0" w:color="000000"/>
              <w:right w:val="single" w:sz="4" w:space="0" w:color="000000"/>
            </w:tcBorders>
            <w:shd w:val="clear" w:color="auto" w:fill="auto"/>
            <w:vAlign w:val="center"/>
            <w:hideMark/>
          </w:tcPr>
          <w:p w14:paraId="03D92D0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317 448</w:t>
            </w:r>
          </w:p>
        </w:tc>
        <w:tc>
          <w:tcPr>
            <w:tcW w:w="1109" w:type="dxa"/>
            <w:tcBorders>
              <w:top w:val="nil"/>
              <w:left w:val="nil"/>
              <w:bottom w:val="single" w:sz="4" w:space="0" w:color="000000"/>
              <w:right w:val="single" w:sz="4" w:space="0" w:color="000000"/>
            </w:tcBorders>
            <w:shd w:val="clear" w:color="auto" w:fill="auto"/>
            <w:vAlign w:val="center"/>
            <w:hideMark/>
          </w:tcPr>
          <w:p w14:paraId="3DA031CA"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1 193 077</w:t>
            </w:r>
          </w:p>
        </w:tc>
      </w:tr>
      <w:tr w:rsidR="00933F01" w:rsidRPr="00933F01" w14:paraId="5C5A0D06"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17B46837"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78</w:t>
            </w:r>
          </w:p>
        </w:tc>
        <w:tc>
          <w:tcPr>
            <w:tcW w:w="1843" w:type="dxa"/>
            <w:tcBorders>
              <w:top w:val="nil"/>
              <w:left w:val="nil"/>
              <w:bottom w:val="single" w:sz="4" w:space="0" w:color="000000"/>
              <w:right w:val="single" w:sz="4" w:space="0" w:color="000000"/>
            </w:tcBorders>
            <w:shd w:val="clear" w:color="auto" w:fill="auto"/>
            <w:vAlign w:val="center"/>
            <w:hideMark/>
          </w:tcPr>
          <w:p w14:paraId="7F0ECEF5"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SINAC-15609</w:t>
            </w:r>
          </w:p>
        </w:tc>
        <w:tc>
          <w:tcPr>
            <w:tcW w:w="894" w:type="dxa"/>
            <w:tcBorders>
              <w:top w:val="nil"/>
              <w:left w:val="nil"/>
              <w:bottom w:val="single" w:sz="4" w:space="0" w:color="000000"/>
              <w:right w:val="single" w:sz="4" w:space="0" w:color="000000"/>
            </w:tcBorders>
            <w:shd w:val="clear" w:color="auto" w:fill="auto"/>
            <w:vAlign w:val="center"/>
            <w:hideMark/>
          </w:tcPr>
          <w:p w14:paraId="76268A0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446 463</w:t>
            </w:r>
          </w:p>
        </w:tc>
        <w:tc>
          <w:tcPr>
            <w:tcW w:w="1109" w:type="dxa"/>
            <w:tcBorders>
              <w:top w:val="nil"/>
              <w:left w:val="nil"/>
              <w:bottom w:val="single" w:sz="4" w:space="0" w:color="000000"/>
              <w:right w:val="single" w:sz="4" w:space="0" w:color="000000"/>
            </w:tcBorders>
            <w:shd w:val="clear" w:color="auto" w:fill="auto"/>
            <w:vAlign w:val="center"/>
            <w:hideMark/>
          </w:tcPr>
          <w:p w14:paraId="3F8B416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1 181 063</w:t>
            </w:r>
          </w:p>
        </w:tc>
      </w:tr>
      <w:tr w:rsidR="00933F01" w:rsidRPr="00933F01" w14:paraId="7B15C20A"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05B286E2"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79</w:t>
            </w:r>
          </w:p>
        </w:tc>
        <w:tc>
          <w:tcPr>
            <w:tcW w:w="1843" w:type="dxa"/>
            <w:tcBorders>
              <w:top w:val="nil"/>
              <w:left w:val="nil"/>
              <w:bottom w:val="single" w:sz="4" w:space="0" w:color="000000"/>
              <w:right w:val="single" w:sz="4" w:space="0" w:color="000000"/>
            </w:tcBorders>
            <w:shd w:val="clear" w:color="auto" w:fill="auto"/>
            <w:vAlign w:val="center"/>
            <w:hideMark/>
          </w:tcPr>
          <w:p w14:paraId="2CED4E90"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SINAC-16225</w:t>
            </w:r>
          </w:p>
        </w:tc>
        <w:tc>
          <w:tcPr>
            <w:tcW w:w="894" w:type="dxa"/>
            <w:tcBorders>
              <w:top w:val="nil"/>
              <w:left w:val="nil"/>
              <w:bottom w:val="single" w:sz="4" w:space="0" w:color="000000"/>
              <w:right w:val="single" w:sz="4" w:space="0" w:color="000000"/>
            </w:tcBorders>
            <w:shd w:val="clear" w:color="auto" w:fill="auto"/>
            <w:vAlign w:val="center"/>
            <w:hideMark/>
          </w:tcPr>
          <w:p w14:paraId="26EBC89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388 198</w:t>
            </w:r>
          </w:p>
        </w:tc>
        <w:tc>
          <w:tcPr>
            <w:tcW w:w="1109" w:type="dxa"/>
            <w:tcBorders>
              <w:top w:val="nil"/>
              <w:left w:val="nil"/>
              <w:bottom w:val="single" w:sz="4" w:space="0" w:color="000000"/>
              <w:right w:val="single" w:sz="4" w:space="0" w:color="000000"/>
            </w:tcBorders>
            <w:shd w:val="clear" w:color="auto" w:fill="auto"/>
            <w:vAlign w:val="center"/>
            <w:hideMark/>
          </w:tcPr>
          <w:p w14:paraId="3E7A7636"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1 164 243</w:t>
            </w:r>
          </w:p>
        </w:tc>
      </w:tr>
      <w:tr w:rsidR="00933F01" w:rsidRPr="00933F01" w14:paraId="6F387858"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0CC20454"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80</w:t>
            </w:r>
          </w:p>
        </w:tc>
        <w:tc>
          <w:tcPr>
            <w:tcW w:w="1843" w:type="dxa"/>
            <w:tcBorders>
              <w:top w:val="nil"/>
              <w:left w:val="nil"/>
              <w:bottom w:val="single" w:sz="4" w:space="0" w:color="000000"/>
              <w:right w:val="single" w:sz="4" w:space="0" w:color="000000"/>
            </w:tcBorders>
            <w:shd w:val="clear" w:color="auto" w:fill="auto"/>
            <w:vAlign w:val="center"/>
            <w:hideMark/>
          </w:tcPr>
          <w:p w14:paraId="0A2CC663"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SINAC-16657</w:t>
            </w:r>
          </w:p>
        </w:tc>
        <w:tc>
          <w:tcPr>
            <w:tcW w:w="894" w:type="dxa"/>
            <w:tcBorders>
              <w:top w:val="nil"/>
              <w:left w:val="nil"/>
              <w:bottom w:val="single" w:sz="4" w:space="0" w:color="000000"/>
              <w:right w:val="single" w:sz="4" w:space="0" w:color="000000"/>
            </w:tcBorders>
            <w:shd w:val="clear" w:color="auto" w:fill="auto"/>
            <w:vAlign w:val="center"/>
            <w:hideMark/>
          </w:tcPr>
          <w:p w14:paraId="72C37C75"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313 286</w:t>
            </w:r>
          </w:p>
        </w:tc>
        <w:tc>
          <w:tcPr>
            <w:tcW w:w="1109" w:type="dxa"/>
            <w:tcBorders>
              <w:top w:val="nil"/>
              <w:left w:val="nil"/>
              <w:bottom w:val="single" w:sz="4" w:space="0" w:color="000000"/>
              <w:right w:val="single" w:sz="4" w:space="0" w:color="000000"/>
            </w:tcBorders>
            <w:shd w:val="clear" w:color="auto" w:fill="auto"/>
            <w:vAlign w:val="center"/>
            <w:hideMark/>
          </w:tcPr>
          <w:p w14:paraId="508A930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1 152 231</w:t>
            </w:r>
          </w:p>
        </w:tc>
      </w:tr>
      <w:tr w:rsidR="00933F01" w:rsidRPr="00933F01" w14:paraId="54D55D81"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646DB64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81</w:t>
            </w:r>
          </w:p>
        </w:tc>
        <w:tc>
          <w:tcPr>
            <w:tcW w:w="1843" w:type="dxa"/>
            <w:tcBorders>
              <w:top w:val="nil"/>
              <w:left w:val="nil"/>
              <w:bottom w:val="single" w:sz="4" w:space="0" w:color="000000"/>
              <w:right w:val="single" w:sz="4" w:space="0" w:color="000000"/>
            </w:tcBorders>
            <w:shd w:val="clear" w:color="auto" w:fill="auto"/>
            <w:vAlign w:val="center"/>
            <w:hideMark/>
          </w:tcPr>
          <w:p w14:paraId="5FF61090"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SINAC-16786</w:t>
            </w:r>
          </w:p>
        </w:tc>
        <w:tc>
          <w:tcPr>
            <w:tcW w:w="894" w:type="dxa"/>
            <w:tcBorders>
              <w:top w:val="nil"/>
              <w:left w:val="nil"/>
              <w:bottom w:val="single" w:sz="4" w:space="0" w:color="000000"/>
              <w:right w:val="single" w:sz="4" w:space="0" w:color="000000"/>
            </w:tcBorders>
            <w:shd w:val="clear" w:color="auto" w:fill="auto"/>
            <w:vAlign w:val="center"/>
            <w:hideMark/>
          </w:tcPr>
          <w:p w14:paraId="7DE6578C"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475 596</w:t>
            </w:r>
          </w:p>
        </w:tc>
        <w:tc>
          <w:tcPr>
            <w:tcW w:w="1109" w:type="dxa"/>
            <w:tcBorders>
              <w:top w:val="nil"/>
              <w:left w:val="nil"/>
              <w:bottom w:val="single" w:sz="4" w:space="0" w:color="000000"/>
              <w:right w:val="single" w:sz="4" w:space="0" w:color="000000"/>
            </w:tcBorders>
            <w:shd w:val="clear" w:color="auto" w:fill="auto"/>
            <w:vAlign w:val="center"/>
            <w:hideMark/>
          </w:tcPr>
          <w:p w14:paraId="08B9A40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1 149 827</w:t>
            </w:r>
          </w:p>
        </w:tc>
      </w:tr>
      <w:tr w:rsidR="00933F01" w:rsidRPr="00933F01" w14:paraId="3BA98F72"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1870FEF9"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82</w:t>
            </w:r>
          </w:p>
        </w:tc>
        <w:tc>
          <w:tcPr>
            <w:tcW w:w="1843" w:type="dxa"/>
            <w:tcBorders>
              <w:top w:val="nil"/>
              <w:left w:val="nil"/>
              <w:bottom w:val="single" w:sz="4" w:space="0" w:color="000000"/>
              <w:right w:val="single" w:sz="4" w:space="0" w:color="000000"/>
            </w:tcBorders>
            <w:shd w:val="clear" w:color="auto" w:fill="auto"/>
            <w:vAlign w:val="center"/>
            <w:hideMark/>
          </w:tcPr>
          <w:p w14:paraId="41F25985"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SINAC-17052</w:t>
            </w:r>
          </w:p>
        </w:tc>
        <w:tc>
          <w:tcPr>
            <w:tcW w:w="894" w:type="dxa"/>
            <w:tcBorders>
              <w:top w:val="nil"/>
              <w:left w:val="nil"/>
              <w:bottom w:val="single" w:sz="4" w:space="0" w:color="000000"/>
              <w:right w:val="single" w:sz="4" w:space="0" w:color="000000"/>
            </w:tcBorders>
            <w:shd w:val="clear" w:color="auto" w:fill="auto"/>
            <w:vAlign w:val="center"/>
            <w:hideMark/>
          </w:tcPr>
          <w:p w14:paraId="09610C9A"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458 949</w:t>
            </w:r>
          </w:p>
        </w:tc>
        <w:tc>
          <w:tcPr>
            <w:tcW w:w="1109" w:type="dxa"/>
            <w:tcBorders>
              <w:top w:val="nil"/>
              <w:left w:val="nil"/>
              <w:bottom w:val="single" w:sz="4" w:space="0" w:color="000000"/>
              <w:right w:val="single" w:sz="4" w:space="0" w:color="000000"/>
            </w:tcBorders>
            <w:shd w:val="clear" w:color="auto" w:fill="auto"/>
            <w:vAlign w:val="center"/>
            <w:hideMark/>
          </w:tcPr>
          <w:p w14:paraId="6B2D15C8"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1 142 618</w:t>
            </w:r>
          </w:p>
        </w:tc>
      </w:tr>
      <w:tr w:rsidR="00933F01" w:rsidRPr="00933F01" w14:paraId="22EB7577"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72F0D09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83</w:t>
            </w:r>
          </w:p>
        </w:tc>
        <w:tc>
          <w:tcPr>
            <w:tcW w:w="1843" w:type="dxa"/>
            <w:tcBorders>
              <w:top w:val="nil"/>
              <w:left w:val="nil"/>
              <w:bottom w:val="single" w:sz="4" w:space="0" w:color="000000"/>
              <w:right w:val="single" w:sz="4" w:space="0" w:color="000000"/>
            </w:tcBorders>
            <w:shd w:val="clear" w:color="auto" w:fill="auto"/>
            <w:vAlign w:val="center"/>
            <w:hideMark/>
          </w:tcPr>
          <w:p w14:paraId="1B7E47CF"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SINAC-17233</w:t>
            </w:r>
          </w:p>
        </w:tc>
        <w:tc>
          <w:tcPr>
            <w:tcW w:w="894" w:type="dxa"/>
            <w:tcBorders>
              <w:top w:val="nil"/>
              <w:left w:val="nil"/>
              <w:bottom w:val="single" w:sz="4" w:space="0" w:color="000000"/>
              <w:right w:val="single" w:sz="4" w:space="0" w:color="000000"/>
            </w:tcBorders>
            <w:shd w:val="clear" w:color="auto" w:fill="auto"/>
            <w:vAlign w:val="center"/>
            <w:hideMark/>
          </w:tcPr>
          <w:p w14:paraId="569590DC"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463 110</w:t>
            </w:r>
          </w:p>
        </w:tc>
        <w:tc>
          <w:tcPr>
            <w:tcW w:w="1109" w:type="dxa"/>
            <w:tcBorders>
              <w:top w:val="nil"/>
              <w:left w:val="nil"/>
              <w:bottom w:val="single" w:sz="4" w:space="0" w:color="000000"/>
              <w:right w:val="single" w:sz="4" w:space="0" w:color="000000"/>
            </w:tcBorders>
            <w:shd w:val="clear" w:color="auto" w:fill="auto"/>
            <w:vAlign w:val="center"/>
            <w:hideMark/>
          </w:tcPr>
          <w:p w14:paraId="42E33EC2"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1 137 812</w:t>
            </w:r>
          </w:p>
        </w:tc>
      </w:tr>
      <w:tr w:rsidR="00933F01" w:rsidRPr="00933F01" w14:paraId="3E1D4010"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3E0619A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84</w:t>
            </w:r>
          </w:p>
        </w:tc>
        <w:tc>
          <w:tcPr>
            <w:tcW w:w="1843" w:type="dxa"/>
            <w:tcBorders>
              <w:top w:val="nil"/>
              <w:left w:val="nil"/>
              <w:bottom w:val="single" w:sz="4" w:space="0" w:color="000000"/>
              <w:right w:val="single" w:sz="4" w:space="0" w:color="000000"/>
            </w:tcBorders>
            <w:shd w:val="clear" w:color="auto" w:fill="auto"/>
            <w:vAlign w:val="center"/>
            <w:hideMark/>
          </w:tcPr>
          <w:p w14:paraId="0B137AE2"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SINAC-17284</w:t>
            </w:r>
          </w:p>
        </w:tc>
        <w:tc>
          <w:tcPr>
            <w:tcW w:w="894" w:type="dxa"/>
            <w:tcBorders>
              <w:top w:val="nil"/>
              <w:left w:val="nil"/>
              <w:bottom w:val="single" w:sz="4" w:space="0" w:color="000000"/>
              <w:right w:val="single" w:sz="4" w:space="0" w:color="000000"/>
            </w:tcBorders>
            <w:shd w:val="clear" w:color="auto" w:fill="auto"/>
            <w:vAlign w:val="center"/>
            <w:hideMark/>
          </w:tcPr>
          <w:p w14:paraId="055DE7B4"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300 800</w:t>
            </w:r>
          </w:p>
        </w:tc>
        <w:tc>
          <w:tcPr>
            <w:tcW w:w="1109" w:type="dxa"/>
            <w:tcBorders>
              <w:top w:val="nil"/>
              <w:left w:val="nil"/>
              <w:bottom w:val="single" w:sz="4" w:space="0" w:color="000000"/>
              <w:right w:val="single" w:sz="4" w:space="0" w:color="000000"/>
            </w:tcBorders>
            <w:shd w:val="clear" w:color="auto" w:fill="auto"/>
            <w:vAlign w:val="center"/>
            <w:hideMark/>
          </w:tcPr>
          <w:p w14:paraId="7E8E8F52"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1 135 410</w:t>
            </w:r>
          </w:p>
        </w:tc>
      </w:tr>
      <w:tr w:rsidR="00933F01" w:rsidRPr="00933F01" w14:paraId="65AF239D"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032F88A6"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85</w:t>
            </w:r>
          </w:p>
        </w:tc>
        <w:tc>
          <w:tcPr>
            <w:tcW w:w="1843" w:type="dxa"/>
            <w:tcBorders>
              <w:top w:val="nil"/>
              <w:left w:val="nil"/>
              <w:bottom w:val="single" w:sz="4" w:space="0" w:color="000000"/>
              <w:right w:val="single" w:sz="4" w:space="0" w:color="000000"/>
            </w:tcBorders>
            <w:shd w:val="clear" w:color="auto" w:fill="auto"/>
            <w:vAlign w:val="center"/>
            <w:hideMark/>
          </w:tcPr>
          <w:p w14:paraId="5199EBD2"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SINAC-17319</w:t>
            </w:r>
          </w:p>
        </w:tc>
        <w:tc>
          <w:tcPr>
            <w:tcW w:w="894" w:type="dxa"/>
            <w:tcBorders>
              <w:top w:val="nil"/>
              <w:left w:val="nil"/>
              <w:bottom w:val="single" w:sz="4" w:space="0" w:color="000000"/>
              <w:right w:val="single" w:sz="4" w:space="0" w:color="000000"/>
            </w:tcBorders>
            <w:shd w:val="clear" w:color="auto" w:fill="auto"/>
            <w:vAlign w:val="center"/>
            <w:hideMark/>
          </w:tcPr>
          <w:p w14:paraId="18F8B4E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446 463</w:t>
            </w:r>
          </w:p>
        </w:tc>
        <w:tc>
          <w:tcPr>
            <w:tcW w:w="1109" w:type="dxa"/>
            <w:tcBorders>
              <w:top w:val="nil"/>
              <w:left w:val="nil"/>
              <w:bottom w:val="single" w:sz="4" w:space="0" w:color="000000"/>
              <w:right w:val="single" w:sz="4" w:space="0" w:color="000000"/>
            </w:tcBorders>
            <w:shd w:val="clear" w:color="auto" w:fill="auto"/>
            <w:vAlign w:val="center"/>
            <w:hideMark/>
          </w:tcPr>
          <w:p w14:paraId="183FE13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1 135 410</w:t>
            </w:r>
          </w:p>
        </w:tc>
      </w:tr>
      <w:tr w:rsidR="00933F01" w:rsidRPr="00933F01" w14:paraId="417219D6"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0AF61FD2"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86</w:t>
            </w:r>
          </w:p>
        </w:tc>
        <w:tc>
          <w:tcPr>
            <w:tcW w:w="1843" w:type="dxa"/>
            <w:tcBorders>
              <w:top w:val="nil"/>
              <w:left w:val="nil"/>
              <w:bottom w:val="single" w:sz="4" w:space="0" w:color="000000"/>
              <w:right w:val="single" w:sz="4" w:space="0" w:color="000000"/>
            </w:tcBorders>
            <w:shd w:val="clear" w:color="auto" w:fill="auto"/>
            <w:vAlign w:val="center"/>
            <w:hideMark/>
          </w:tcPr>
          <w:p w14:paraId="1F2F7057"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SINAC-17379</w:t>
            </w:r>
          </w:p>
        </w:tc>
        <w:tc>
          <w:tcPr>
            <w:tcW w:w="894" w:type="dxa"/>
            <w:tcBorders>
              <w:top w:val="nil"/>
              <w:left w:val="nil"/>
              <w:bottom w:val="single" w:sz="4" w:space="0" w:color="000000"/>
              <w:right w:val="single" w:sz="4" w:space="0" w:color="000000"/>
            </w:tcBorders>
            <w:shd w:val="clear" w:color="auto" w:fill="auto"/>
            <w:vAlign w:val="center"/>
            <w:hideMark/>
          </w:tcPr>
          <w:p w14:paraId="79F58428"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321 609</w:t>
            </w:r>
          </w:p>
        </w:tc>
        <w:tc>
          <w:tcPr>
            <w:tcW w:w="1109" w:type="dxa"/>
            <w:tcBorders>
              <w:top w:val="nil"/>
              <w:left w:val="nil"/>
              <w:bottom w:val="single" w:sz="4" w:space="0" w:color="000000"/>
              <w:right w:val="single" w:sz="4" w:space="0" w:color="000000"/>
            </w:tcBorders>
            <w:shd w:val="clear" w:color="auto" w:fill="auto"/>
            <w:vAlign w:val="center"/>
            <w:hideMark/>
          </w:tcPr>
          <w:p w14:paraId="5ADBE878"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1 133 007</w:t>
            </w:r>
          </w:p>
        </w:tc>
      </w:tr>
      <w:tr w:rsidR="00933F01" w:rsidRPr="00933F01" w14:paraId="5EE42D41"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51560334"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87</w:t>
            </w:r>
          </w:p>
        </w:tc>
        <w:tc>
          <w:tcPr>
            <w:tcW w:w="1843" w:type="dxa"/>
            <w:tcBorders>
              <w:top w:val="nil"/>
              <w:left w:val="nil"/>
              <w:bottom w:val="single" w:sz="4" w:space="0" w:color="000000"/>
              <w:right w:val="single" w:sz="4" w:space="0" w:color="000000"/>
            </w:tcBorders>
            <w:shd w:val="clear" w:color="auto" w:fill="auto"/>
            <w:vAlign w:val="center"/>
            <w:hideMark/>
          </w:tcPr>
          <w:p w14:paraId="6BC5C146"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SINAC-17387</w:t>
            </w:r>
          </w:p>
        </w:tc>
        <w:tc>
          <w:tcPr>
            <w:tcW w:w="894" w:type="dxa"/>
            <w:tcBorders>
              <w:top w:val="nil"/>
              <w:left w:val="nil"/>
              <w:bottom w:val="single" w:sz="4" w:space="0" w:color="000000"/>
              <w:right w:val="single" w:sz="4" w:space="0" w:color="000000"/>
            </w:tcBorders>
            <w:shd w:val="clear" w:color="auto" w:fill="auto"/>
            <w:vAlign w:val="center"/>
            <w:hideMark/>
          </w:tcPr>
          <w:p w14:paraId="1C947D0A"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354 900</w:t>
            </w:r>
          </w:p>
        </w:tc>
        <w:tc>
          <w:tcPr>
            <w:tcW w:w="1109" w:type="dxa"/>
            <w:tcBorders>
              <w:top w:val="nil"/>
              <w:left w:val="nil"/>
              <w:bottom w:val="single" w:sz="4" w:space="0" w:color="000000"/>
              <w:right w:val="single" w:sz="4" w:space="0" w:color="000000"/>
            </w:tcBorders>
            <w:shd w:val="clear" w:color="auto" w:fill="auto"/>
            <w:vAlign w:val="center"/>
            <w:hideMark/>
          </w:tcPr>
          <w:p w14:paraId="078D9D9C"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1 133 043</w:t>
            </w:r>
          </w:p>
        </w:tc>
      </w:tr>
      <w:tr w:rsidR="00933F01" w:rsidRPr="00933F01" w14:paraId="7FA90A37"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72A910A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88</w:t>
            </w:r>
          </w:p>
        </w:tc>
        <w:tc>
          <w:tcPr>
            <w:tcW w:w="1843" w:type="dxa"/>
            <w:tcBorders>
              <w:top w:val="nil"/>
              <w:left w:val="nil"/>
              <w:bottom w:val="single" w:sz="4" w:space="0" w:color="000000"/>
              <w:right w:val="single" w:sz="4" w:space="0" w:color="000000"/>
            </w:tcBorders>
            <w:shd w:val="clear" w:color="auto" w:fill="auto"/>
            <w:vAlign w:val="center"/>
            <w:hideMark/>
          </w:tcPr>
          <w:p w14:paraId="5AF16C33"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SINAC-17424</w:t>
            </w:r>
          </w:p>
        </w:tc>
        <w:tc>
          <w:tcPr>
            <w:tcW w:w="894" w:type="dxa"/>
            <w:tcBorders>
              <w:top w:val="nil"/>
              <w:left w:val="nil"/>
              <w:bottom w:val="single" w:sz="4" w:space="0" w:color="000000"/>
              <w:right w:val="single" w:sz="4" w:space="0" w:color="000000"/>
            </w:tcBorders>
            <w:shd w:val="clear" w:color="auto" w:fill="auto"/>
            <w:vAlign w:val="center"/>
            <w:hideMark/>
          </w:tcPr>
          <w:p w14:paraId="7AD0D8E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508 890</w:t>
            </w:r>
          </w:p>
        </w:tc>
        <w:tc>
          <w:tcPr>
            <w:tcW w:w="1109" w:type="dxa"/>
            <w:tcBorders>
              <w:top w:val="nil"/>
              <w:left w:val="nil"/>
              <w:bottom w:val="single" w:sz="4" w:space="0" w:color="000000"/>
              <w:right w:val="single" w:sz="4" w:space="0" w:color="000000"/>
            </w:tcBorders>
            <w:shd w:val="clear" w:color="auto" w:fill="auto"/>
            <w:vAlign w:val="center"/>
            <w:hideMark/>
          </w:tcPr>
          <w:p w14:paraId="391F450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1 133 007</w:t>
            </w:r>
          </w:p>
        </w:tc>
      </w:tr>
      <w:tr w:rsidR="00933F01" w:rsidRPr="00933F01" w14:paraId="4BF337F6"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12F9E1E9"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89</w:t>
            </w:r>
          </w:p>
        </w:tc>
        <w:tc>
          <w:tcPr>
            <w:tcW w:w="1843" w:type="dxa"/>
            <w:tcBorders>
              <w:top w:val="nil"/>
              <w:left w:val="nil"/>
              <w:bottom w:val="single" w:sz="4" w:space="0" w:color="000000"/>
              <w:right w:val="single" w:sz="4" w:space="0" w:color="000000"/>
            </w:tcBorders>
            <w:shd w:val="clear" w:color="auto" w:fill="auto"/>
            <w:vAlign w:val="center"/>
            <w:hideMark/>
          </w:tcPr>
          <w:p w14:paraId="175C59ED"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SINAC-17834</w:t>
            </w:r>
          </w:p>
        </w:tc>
        <w:tc>
          <w:tcPr>
            <w:tcW w:w="894" w:type="dxa"/>
            <w:tcBorders>
              <w:top w:val="nil"/>
              <w:left w:val="nil"/>
              <w:bottom w:val="single" w:sz="4" w:space="0" w:color="000000"/>
              <w:right w:val="single" w:sz="4" w:space="0" w:color="000000"/>
            </w:tcBorders>
            <w:shd w:val="clear" w:color="auto" w:fill="auto"/>
            <w:vAlign w:val="center"/>
            <w:hideMark/>
          </w:tcPr>
          <w:p w14:paraId="4CF2880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342 425</w:t>
            </w:r>
          </w:p>
        </w:tc>
        <w:tc>
          <w:tcPr>
            <w:tcW w:w="1109" w:type="dxa"/>
            <w:tcBorders>
              <w:top w:val="nil"/>
              <w:left w:val="nil"/>
              <w:bottom w:val="single" w:sz="4" w:space="0" w:color="000000"/>
              <w:right w:val="single" w:sz="4" w:space="0" w:color="000000"/>
            </w:tcBorders>
            <w:shd w:val="clear" w:color="auto" w:fill="auto"/>
            <w:vAlign w:val="center"/>
            <w:hideMark/>
          </w:tcPr>
          <w:p w14:paraId="0F585CF7"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1 120 971</w:t>
            </w:r>
          </w:p>
        </w:tc>
      </w:tr>
      <w:tr w:rsidR="00933F01" w:rsidRPr="00933F01" w14:paraId="74FADE27"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4CB6B61A"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90</w:t>
            </w:r>
          </w:p>
        </w:tc>
        <w:tc>
          <w:tcPr>
            <w:tcW w:w="1843" w:type="dxa"/>
            <w:tcBorders>
              <w:top w:val="nil"/>
              <w:left w:val="nil"/>
              <w:bottom w:val="single" w:sz="4" w:space="0" w:color="000000"/>
              <w:right w:val="single" w:sz="4" w:space="0" w:color="000000"/>
            </w:tcBorders>
            <w:shd w:val="clear" w:color="auto" w:fill="auto"/>
            <w:vAlign w:val="center"/>
            <w:hideMark/>
          </w:tcPr>
          <w:p w14:paraId="1874E634"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SINAC-18101</w:t>
            </w:r>
          </w:p>
        </w:tc>
        <w:tc>
          <w:tcPr>
            <w:tcW w:w="894" w:type="dxa"/>
            <w:tcBorders>
              <w:top w:val="nil"/>
              <w:left w:val="nil"/>
              <w:bottom w:val="single" w:sz="4" w:space="0" w:color="000000"/>
              <w:right w:val="single" w:sz="4" w:space="0" w:color="000000"/>
            </w:tcBorders>
            <w:shd w:val="clear" w:color="auto" w:fill="auto"/>
            <w:vAlign w:val="center"/>
            <w:hideMark/>
          </w:tcPr>
          <w:p w14:paraId="57B01BCD"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329 933</w:t>
            </w:r>
          </w:p>
        </w:tc>
        <w:tc>
          <w:tcPr>
            <w:tcW w:w="1109" w:type="dxa"/>
            <w:tcBorders>
              <w:top w:val="nil"/>
              <w:left w:val="nil"/>
              <w:bottom w:val="single" w:sz="4" w:space="0" w:color="000000"/>
              <w:right w:val="single" w:sz="4" w:space="0" w:color="000000"/>
            </w:tcBorders>
            <w:shd w:val="clear" w:color="auto" w:fill="auto"/>
            <w:vAlign w:val="center"/>
            <w:hideMark/>
          </w:tcPr>
          <w:p w14:paraId="1A27692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1 113 784</w:t>
            </w:r>
          </w:p>
        </w:tc>
      </w:tr>
      <w:tr w:rsidR="00933F01" w:rsidRPr="00933F01" w14:paraId="096DB96D"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57297334"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91</w:t>
            </w:r>
          </w:p>
        </w:tc>
        <w:tc>
          <w:tcPr>
            <w:tcW w:w="1843" w:type="dxa"/>
            <w:tcBorders>
              <w:top w:val="nil"/>
              <w:left w:val="nil"/>
              <w:bottom w:val="single" w:sz="4" w:space="0" w:color="000000"/>
              <w:right w:val="single" w:sz="4" w:space="0" w:color="000000"/>
            </w:tcBorders>
            <w:shd w:val="clear" w:color="auto" w:fill="auto"/>
            <w:vAlign w:val="center"/>
            <w:hideMark/>
          </w:tcPr>
          <w:p w14:paraId="6C35879A"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SINAC-18374</w:t>
            </w:r>
          </w:p>
        </w:tc>
        <w:tc>
          <w:tcPr>
            <w:tcW w:w="894" w:type="dxa"/>
            <w:tcBorders>
              <w:top w:val="nil"/>
              <w:left w:val="nil"/>
              <w:bottom w:val="single" w:sz="4" w:space="0" w:color="000000"/>
              <w:right w:val="single" w:sz="4" w:space="0" w:color="000000"/>
            </w:tcBorders>
            <w:shd w:val="clear" w:color="auto" w:fill="auto"/>
            <w:vAlign w:val="center"/>
            <w:hideMark/>
          </w:tcPr>
          <w:p w14:paraId="5CA0067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342 421</w:t>
            </w:r>
          </w:p>
        </w:tc>
        <w:tc>
          <w:tcPr>
            <w:tcW w:w="1109" w:type="dxa"/>
            <w:tcBorders>
              <w:top w:val="nil"/>
              <w:left w:val="nil"/>
              <w:bottom w:val="single" w:sz="4" w:space="0" w:color="000000"/>
              <w:right w:val="single" w:sz="4" w:space="0" w:color="000000"/>
            </w:tcBorders>
            <w:shd w:val="clear" w:color="auto" w:fill="auto"/>
            <w:vAlign w:val="center"/>
            <w:hideMark/>
          </w:tcPr>
          <w:p w14:paraId="0226112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1 106 575</w:t>
            </w:r>
          </w:p>
        </w:tc>
      </w:tr>
      <w:tr w:rsidR="00933F01" w:rsidRPr="00933F01" w14:paraId="7F73F6A4"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516F486A"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92</w:t>
            </w:r>
          </w:p>
        </w:tc>
        <w:tc>
          <w:tcPr>
            <w:tcW w:w="1843" w:type="dxa"/>
            <w:tcBorders>
              <w:top w:val="nil"/>
              <w:left w:val="nil"/>
              <w:bottom w:val="single" w:sz="4" w:space="0" w:color="000000"/>
              <w:right w:val="single" w:sz="4" w:space="0" w:color="000000"/>
            </w:tcBorders>
            <w:shd w:val="clear" w:color="auto" w:fill="auto"/>
            <w:vAlign w:val="center"/>
            <w:hideMark/>
          </w:tcPr>
          <w:p w14:paraId="3539F5B9"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SINAC-19279</w:t>
            </w:r>
          </w:p>
        </w:tc>
        <w:tc>
          <w:tcPr>
            <w:tcW w:w="894" w:type="dxa"/>
            <w:tcBorders>
              <w:top w:val="nil"/>
              <w:left w:val="nil"/>
              <w:bottom w:val="single" w:sz="4" w:space="0" w:color="000000"/>
              <w:right w:val="single" w:sz="4" w:space="0" w:color="000000"/>
            </w:tcBorders>
            <w:shd w:val="clear" w:color="auto" w:fill="auto"/>
            <w:vAlign w:val="center"/>
            <w:hideMark/>
          </w:tcPr>
          <w:p w14:paraId="0B9481F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363 229</w:t>
            </w:r>
          </w:p>
        </w:tc>
        <w:tc>
          <w:tcPr>
            <w:tcW w:w="1109" w:type="dxa"/>
            <w:tcBorders>
              <w:top w:val="nil"/>
              <w:left w:val="nil"/>
              <w:bottom w:val="single" w:sz="4" w:space="0" w:color="000000"/>
              <w:right w:val="single" w:sz="4" w:space="0" w:color="000000"/>
            </w:tcBorders>
            <w:shd w:val="clear" w:color="auto" w:fill="auto"/>
            <w:vAlign w:val="center"/>
            <w:hideMark/>
          </w:tcPr>
          <w:p w14:paraId="5B4BA133"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1 082 551</w:t>
            </w:r>
          </w:p>
        </w:tc>
      </w:tr>
      <w:tr w:rsidR="00933F01" w:rsidRPr="00933F01" w14:paraId="725A8C1F"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1EC9FEF8"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93</w:t>
            </w:r>
          </w:p>
        </w:tc>
        <w:tc>
          <w:tcPr>
            <w:tcW w:w="1843" w:type="dxa"/>
            <w:tcBorders>
              <w:top w:val="nil"/>
              <w:left w:val="nil"/>
              <w:bottom w:val="single" w:sz="4" w:space="0" w:color="000000"/>
              <w:right w:val="single" w:sz="4" w:space="0" w:color="000000"/>
            </w:tcBorders>
            <w:shd w:val="clear" w:color="auto" w:fill="auto"/>
            <w:vAlign w:val="center"/>
            <w:hideMark/>
          </w:tcPr>
          <w:p w14:paraId="464740A4"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SINAC-17149</w:t>
            </w:r>
          </w:p>
        </w:tc>
        <w:tc>
          <w:tcPr>
            <w:tcW w:w="894" w:type="dxa"/>
            <w:tcBorders>
              <w:top w:val="nil"/>
              <w:left w:val="nil"/>
              <w:bottom w:val="single" w:sz="4" w:space="0" w:color="000000"/>
              <w:right w:val="single" w:sz="4" w:space="0" w:color="000000"/>
            </w:tcBorders>
            <w:shd w:val="clear" w:color="auto" w:fill="auto"/>
            <w:vAlign w:val="center"/>
            <w:hideMark/>
          </w:tcPr>
          <w:p w14:paraId="3687B789"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488 081</w:t>
            </w:r>
          </w:p>
        </w:tc>
        <w:tc>
          <w:tcPr>
            <w:tcW w:w="1109" w:type="dxa"/>
            <w:tcBorders>
              <w:top w:val="nil"/>
              <w:left w:val="nil"/>
              <w:bottom w:val="single" w:sz="4" w:space="0" w:color="000000"/>
              <w:right w:val="single" w:sz="4" w:space="0" w:color="000000"/>
            </w:tcBorders>
            <w:shd w:val="clear" w:color="auto" w:fill="auto"/>
            <w:vAlign w:val="center"/>
            <w:hideMark/>
          </w:tcPr>
          <w:p w14:paraId="0F98C216"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1 140 215</w:t>
            </w:r>
          </w:p>
        </w:tc>
      </w:tr>
      <w:tr w:rsidR="00933F01" w:rsidRPr="00933F01" w14:paraId="22A5ED02"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16BE821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94</w:t>
            </w:r>
          </w:p>
        </w:tc>
        <w:tc>
          <w:tcPr>
            <w:tcW w:w="1843" w:type="dxa"/>
            <w:tcBorders>
              <w:top w:val="nil"/>
              <w:left w:val="nil"/>
              <w:bottom w:val="single" w:sz="4" w:space="0" w:color="000000"/>
              <w:right w:val="single" w:sz="4" w:space="0" w:color="000000"/>
            </w:tcBorders>
            <w:shd w:val="clear" w:color="auto" w:fill="auto"/>
            <w:vAlign w:val="center"/>
            <w:hideMark/>
          </w:tcPr>
          <w:p w14:paraId="259082F2"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CODEFORSA-1</w:t>
            </w:r>
          </w:p>
        </w:tc>
        <w:tc>
          <w:tcPr>
            <w:tcW w:w="894" w:type="dxa"/>
            <w:tcBorders>
              <w:top w:val="nil"/>
              <w:left w:val="nil"/>
              <w:bottom w:val="single" w:sz="4" w:space="0" w:color="000000"/>
              <w:right w:val="single" w:sz="4" w:space="0" w:color="000000"/>
            </w:tcBorders>
            <w:shd w:val="clear" w:color="auto" w:fill="auto"/>
            <w:vAlign w:val="center"/>
            <w:hideMark/>
          </w:tcPr>
          <w:p w14:paraId="33FC3D4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451 455</w:t>
            </w:r>
          </w:p>
        </w:tc>
        <w:tc>
          <w:tcPr>
            <w:tcW w:w="1109" w:type="dxa"/>
            <w:tcBorders>
              <w:top w:val="nil"/>
              <w:left w:val="nil"/>
              <w:bottom w:val="single" w:sz="4" w:space="0" w:color="000000"/>
              <w:right w:val="single" w:sz="4" w:space="0" w:color="000000"/>
            </w:tcBorders>
            <w:shd w:val="clear" w:color="auto" w:fill="auto"/>
            <w:vAlign w:val="center"/>
            <w:hideMark/>
          </w:tcPr>
          <w:p w14:paraId="6EC8A66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1 175 576</w:t>
            </w:r>
          </w:p>
        </w:tc>
      </w:tr>
      <w:tr w:rsidR="00933F01" w:rsidRPr="00933F01" w14:paraId="459A7D62"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528222C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95</w:t>
            </w:r>
          </w:p>
        </w:tc>
        <w:tc>
          <w:tcPr>
            <w:tcW w:w="1843" w:type="dxa"/>
            <w:tcBorders>
              <w:top w:val="nil"/>
              <w:left w:val="nil"/>
              <w:bottom w:val="single" w:sz="4" w:space="0" w:color="000000"/>
              <w:right w:val="single" w:sz="4" w:space="0" w:color="000000"/>
            </w:tcBorders>
            <w:shd w:val="clear" w:color="auto" w:fill="auto"/>
            <w:vAlign w:val="center"/>
            <w:hideMark/>
          </w:tcPr>
          <w:p w14:paraId="657DA102"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CODEFORSA-2</w:t>
            </w:r>
          </w:p>
        </w:tc>
        <w:tc>
          <w:tcPr>
            <w:tcW w:w="894" w:type="dxa"/>
            <w:tcBorders>
              <w:top w:val="nil"/>
              <w:left w:val="nil"/>
              <w:bottom w:val="single" w:sz="4" w:space="0" w:color="000000"/>
              <w:right w:val="single" w:sz="4" w:space="0" w:color="000000"/>
            </w:tcBorders>
            <w:shd w:val="clear" w:color="auto" w:fill="auto"/>
            <w:vAlign w:val="center"/>
            <w:hideMark/>
          </w:tcPr>
          <w:p w14:paraId="1F96ACB6"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446 254</w:t>
            </w:r>
          </w:p>
        </w:tc>
        <w:tc>
          <w:tcPr>
            <w:tcW w:w="1109" w:type="dxa"/>
            <w:tcBorders>
              <w:top w:val="nil"/>
              <w:left w:val="nil"/>
              <w:bottom w:val="single" w:sz="4" w:space="0" w:color="000000"/>
              <w:right w:val="single" w:sz="4" w:space="0" w:color="000000"/>
            </w:tcBorders>
            <w:shd w:val="clear" w:color="auto" w:fill="auto"/>
            <w:vAlign w:val="center"/>
            <w:hideMark/>
          </w:tcPr>
          <w:p w14:paraId="726C7391"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1 171 619</w:t>
            </w:r>
          </w:p>
        </w:tc>
      </w:tr>
      <w:tr w:rsidR="00933F01" w:rsidRPr="00933F01" w14:paraId="3B5EA2CA"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52C8EE3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96</w:t>
            </w:r>
          </w:p>
        </w:tc>
        <w:tc>
          <w:tcPr>
            <w:tcW w:w="1843" w:type="dxa"/>
            <w:tcBorders>
              <w:top w:val="nil"/>
              <w:left w:val="nil"/>
              <w:bottom w:val="single" w:sz="4" w:space="0" w:color="000000"/>
              <w:right w:val="single" w:sz="4" w:space="0" w:color="000000"/>
            </w:tcBorders>
            <w:shd w:val="clear" w:color="auto" w:fill="auto"/>
            <w:vAlign w:val="center"/>
            <w:hideMark/>
          </w:tcPr>
          <w:p w14:paraId="0168B1F8"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CODEFORSA-3</w:t>
            </w:r>
          </w:p>
        </w:tc>
        <w:tc>
          <w:tcPr>
            <w:tcW w:w="894" w:type="dxa"/>
            <w:tcBorders>
              <w:top w:val="nil"/>
              <w:left w:val="nil"/>
              <w:bottom w:val="single" w:sz="4" w:space="0" w:color="000000"/>
              <w:right w:val="single" w:sz="4" w:space="0" w:color="000000"/>
            </w:tcBorders>
            <w:shd w:val="clear" w:color="auto" w:fill="auto"/>
            <w:vAlign w:val="center"/>
            <w:hideMark/>
          </w:tcPr>
          <w:p w14:paraId="28802AB9"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442 589</w:t>
            </w:r>
          </w:p>
        </w:tc>
        <w:tc>
          <w:tcPr>
            <w:tcW w:w="1109" w:type="dxa"/>
            <w:tcBorders>
              <w:top w:val="nil"/>
              <w:left w:val="nil"/>
              <w:bottom w:val="single" w:sz="4" w:space="0" w:color="000000"/>
              <w:right w:val="single" w:sz="4" w:space="0" w:color="000000"/>
            </w:tcBorders>
            <w:shd w:val="clear" w:color="auto" w:fill="auto"/>
            <w:vAlign w:val="center"/>
            <w:hideMark/>
          </w:tcPr>
          <w:p w14:paraId="57F3B474"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1 204 373</w:t>
            </w:r>
          </w:p>
        </w:tc>
      </w:tr>
      <w:tr w:rsidR="00933F01" w:rsidRPr="00933F01" w14:paraId="67579D20"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3897FD0B"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97</w:t>
            </w:r>
          </w:p>
        </w:tc>
        <w:tc>
          <w:tcPr>
            <w:tcW w:w="1843" w:type="dxa"/>
            <w:tcBorders>
              <w:top w:val="nil"/>
              <w:left w:val="nil"/>
              <w:bottom w:val="single" w:sz="4" w:space="0" w:color="000000"/>
              <w:right w:val="single" w:sz="4" w:space="0" w:color="000000"/>
            </w:tcBorders>
            <w:shd w:val="clear" w:color="auto" w:fill="auto"/>
            <w:vAlign w:val="center"/>
            <w:hideMark/>
          </w:tcPr>
          <w:p w14:paraId="39D36AC9"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CODEFORSA-4</w:t>
            </w:r>
          </w:p>
        </w:tc>
        <w:tc>
          <w:tcPr>
            <w:tcW w:w="894" w:type="dxa"/>
            <w:tcBorders>
              <w:top w:val="nil"/>
              <w:left w:val="nil"/>
              <w:bottom w:val="single" w:sz="4" w:space="0" w:color="000000"/>
              <w:right w:val="single" w:sz="4" w:space="0" w:color="000000"/>
            </w:tcBorders>
            <w:shd w:val="clear" w:color="auto" w:fill="auto"/>
            <w:vAlign w:val="center"/>
            <w:hideMark/>
          </w:tcPr>
          <w:p w14:paraId="7EB4680C"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422 193</w:t>
            </w:r>
          </w:p>
        </w:tc>
        <w:tc>
          <w:tcPr>
            <w:tcW w:w="1109" w:type="dxa"/>
            <w:tcBorders>
              <w:top w:val="nil"/>
              <w:left w:val="nil"/>
              <w:bottom w:val="single" w:sz="4" w:space="0" w:color="000000"/>
              <w:right w:val="single" w:sz="4" w:space="0" w:color="000000"/>
            </w:tcBorders>
            <w:shd w:val="clear" w:color="auto" w:fill="auto"/>
            <w:vAlign w:val="center"/>
            <w:hideMark/>
          </w:tcPr>
          <w:p w14:paraId="6A089C0D"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1 211 863</w:t>
            </w:r>
          </w:p>
        </w:tc>
      </w:tr>
      <w:tr w:rsidR="00933F01" w:rsidRPr="00933F01" w14:paraId="4AAFDCA9"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2733BEE0"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98</w:t>
            </w:r>
          </w:p>
        </w:tc>
        <w:tc>
          <w:tcPr>
            <w:tcW w:w="1843" w:type="dxa"/>
            <w:tcBorders>
              <w:top w:val="nil"/>
              <w:left w:val="nil"/>
              <w:bottom w:val="single" w:sz="4" w:space="0" w:color="000000"/>
              <w:right w:val="single" w:sz="4" w:space="0" w:color="000000"/>
            </w:tcBorders>
            <w:shd w:val="clear" w:color="auto" w:fill="auto"/>
            <w:vAlign w:val="center"/>
            <w:hideMark/>
          </w:tcPr>
          <w:p w14:paraId="072E6095"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CODEFORSA-5</w:t>
            </w:r>
          </w:p>
        </w:tc>
        <w:tc>
          <w:tcPr>
            <w:tcW w:w="894" w:type="dxa"/>
            <w:tcBorders>
              <w:top w:val="nil"/>
              <w:left w:val="nil"/>
              <w:bottom w:val="single" w:sz="4" w:space="0" w:color="000000"/>
              <w:right w:val="single" w:sz="4" w:space="0" w:color="000000"/>
            </w:tcBorders>
            <w:shd w:val="clear" w:color="auto" w:fill="auto"/>
            <w:vAlign w:val="center"/>
            <w:hideMark/>
          </w:tcPr>
          <w:p w14:paraId="193BF95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424 785</w:t>
            </w:r>
          </w:p>
        </w:tc>
        <w:tc>
          <w:tcPr>
            <w:tcW w:w="1109" w:type="dxa"/>
            <w:tcBorders>
              <w:top w:val="nil"/>
              <w:left w:val="nil"/>
              <w:bottom w:val="single" w:sz="4" w:space="0" w:color="000000"/>
              <w:right w:val="single" w:sz="4" w:space="0" w:color="000000"/>
            </w:tcBorders>
            <w:shd w:val="clear" w:color="auto" w:fill="auto"/>
            <w:vAlign w:val="center"/>
            <w:hideMark/>
          </w:tcPr>
          <w:p w14:paraId="2CDA3855"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1 213 506</w:t>
            </w:r>
          </w:p>
        </w:tc>
      </w:tr>
      <w:tr w:rsidR="00933F01" w:rsidRPr="00933F01" w14:paraId="065618E6"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57B119AF"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99</w:t>
            </w:r>
          </w:p>
        </w:tc>
        <w:tc>
          <w:tcPr>
            <w:tcW w:w="1843" w:type="dxa"/>
            <w:tcBorders>
              <w:top w:val="nil"/>
              <w:left w:val="nil"/>
              <w:bottom w:val="single" w:sz="4" w:space="0" w:color="000000"/>
              <w:right w:val="single" w:sz="4" w:space="0" w:color="000000"/>
            </w:tcBorders>
            <w:shd w:val="clear" w:color="auto" w:fill="auto"/>
            <w:vAlign w:val="center"/>
            <w:hideMark/>
          </w:tcPr>
          <w:p w14:paraId="403323B1"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CODEFORSA-6</w:t>
            </w:r>
          </w:p>
        </w:tc>
        <w:tc>
          <w:tcPr>
            <w:tcW w:w="894" w:type="dxa"/>
            <w:tcBorders>
              <w:top w:val="nil"/>
              <w:left w:val="nil"/>
              <w:bottom w:val="single" w:sz="4" w:space="0" w:color="000000"/>
              <w:right w:val="single" w:sz="4" w:space="0" w:color="000000"/>
            </w:tcBorders>
            <w:shd w:val="clear" w:color="auto" w:fill="auto"/>
            <w:vAlign w:val="center"/>
            <w:hideMark/>
          </w:tcPr>
          <w:p w14:paraId="04ED2455"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447 731</w:t>
            </w:r>
          </w:p>
        </w:tc>
        <w:tc>
          <w:tcPr>
            <w:tcW w:w="1109" w:type="dxa"/>
            <w:tcBorders>
              <w:top w:val="nil"/>
              <w:left w:val="nil"/>
              <w:bottom w:val="single" w:sz="4" w:space="0" w:color="000000"/>
              <w:right w:val="single" w:sz="4" w:space="0" w:color="000000"/>
            </w:tcBorders>
            <w:shd w:val="clear" w:color="auto" w:fill="auto"/>
            <w:vAlign w:val="center"/>
            <w:hideMark/>
          </w:tcPr>
          <w:p w14:paraId="18977AF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1 176 469</w:t>
            </w:r>
          </w:p>
        </w:tc>
      </w:tr>
      <w:tr w:rsidR="00933F01" w:rsidRPr="00933F01" w14:paraId="5C53D191"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3005F2F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100</w:t>
            </w:r>
          </w:p>
        </w:tc>
        <w:tc>
          <w:tcPr>
            <w:tcW w:w="1843" w:type="dxa"/>
            <w:tcBorders>
              <w:top w:val="nil"/>
              <w:left w:val="nil"/>
              <w:bottom w:val="single" w:sz="4" w:space="0" w:color="000000"/>
              <w:right w:val="single" w:sz="4" w:space="0" w:color="000000"/>
            </w:tcBorders>
            <w:shd w:val="clear" w:color="auto" w:fill="auto"/>
            <w:vAlign w:val="center"/>
            <w:hideMark/>
          </w:tcPr>
          <w:p w14:paraId="6F47C007" w14:textId="77777777" w:rsidR="00933F01" w:rsidRPr="00933F01"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CODEFORSA-7</w:t>
            </w:r>
          </w:p>
        </w:tc>
        <w:tc>
          <w:tcPr>
            <w:tcW w:w="894" w:type="dxa"/>
            <w:tcBorders>
              <w:top w:val="nil"/>
              <w:left w:val="nil"/>
              <w:bottom w:val="single" w:sz="4" w:space="0" w:color="000000"/>
              <w:right w:val="single" w:sz="4" w:space="0" w:color="000000"/>
            </w:tcBorders>
            <w:shd w:val="clear" w:color="auto" w:fill="auto"/>
            <w:vAlign w:val="center"/>
            <w:hideMark/>
          </w:tcPr>
          <w:p w14:paraId="2E9ED0DE"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446 129</w:t>
            </w:r>
          </w:p>
        </w:tc>
        <w:tc>
          <w:tcPr>
            <w:tcW w:w="1109" w:type="dxa"/>
            <w:tcBorders>
              <w:top w:val="nil"/>
              <w:left w:val="nil"/>
              <w:bottom w:val="single" w:sz="4" w:space="0" w:color="000000"/>
              <w:right w:val="single" w:sz="4" w:space="0" w:color="000000"/>
            </w:tcBorders>
            <w:shd w:val="clear" w:color="auto" w:fill="auto"/>
            <w:vAlign w:val="center"/>
            <w:hideMark/>
          </w:tcPr>
          <w:p w14:paraId="1DBFA619" w14:textId="77777777" w:rsidR="00933F01" w:rsidRPr="00933F01"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933F01">
              <w:rPr>
                <w:rFonts w:ascii="Calibri" w:eastAsia="Times New Roman" w:hAnsi="Calibri" w:cs="Calibri"/>
                <w:color w:val="000000"/>
                <w:kern w:val="0"/>
                <w:sz w:val="18"/>
                <w:szCs w:val="18"/>
                <w:lang w:val="es-MX" w:eastAsia="es-MX"/>
                <w14:ligatures w14:val="none"/>
              </w:rPr>
              <w:t>1 199 464</w:t>
            </w:r>
          </w:p>
        </w:tc>
      </w:tr>
      <w:tr w:rsidR="00933F01" w:rsidRPr="00933F01" w14:paraId="3B2D9127"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169B8244" w14:textId="77777777" w:rsidR="00933F01" w:rsidRPr="00F86FC6"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F86FC6">
              <w:rPr>
                <w:rFonts w:ascii="Calibri" w:eastAsia="Times New Roman" w:hAnsi="Calibri" w:cs="Calibri"/>
                <w:color w:val="000000"/>
                <w:kern w:val="0"/>
                <w:sz w:val="18"/>
                <w:szCs w:val="18"/>
                <w:lang w:val="es-MX" w:eastAsia="es-MX"/>
                <w14:ligatures w14:val="none"/>
              </w:rPr>
              <w:t>101</w:t>
            </w:r>
          </w:p>
        </w:tc>
        <w:tc>
          <w:tcPr>
            <w:tcW w:w="1843" w:type="dxa"/>
            <w:tcBorders>
              <w:top w:val="nil"/>
              <w:left w:val="nil"/>
              <w:bottom w:val="single" w:sz="4" w:space="0" w:color="000000"/>
              <w:right w:val="single" w:sz="4" w:space="0" w:color="000000"/>
            </w:tcBorders>
            <w:shd w:val="clear" w:color="auto" w:fill="auto"/>
            <w:vAlign w:val="center"/>
            <w:hideMark/>
          </w:tcPr>
          <w:p w14:paraId="66E13554" w14:textId="77777777" w:rsidR="00933F01" w:rsidRPr="00F86FC6" w:rsidRDefault="00933F01" w:rsidP="00933F01">
            <w:pPr>
              <w:spacing w:after="0" w:line="240" w:lineRule="auto"/>
              <w:jc w:val="left"/>
              <w:rPr>
                <w:rFonts w:ascii="Calibri" w:eastAsia="Times New Roman" w:hAnsi="Calibri" w:cs="Calibri"/>
                <w:color w:val="000000"/>
                <w:kern w:val="0"/>
                <w:sz w:val="18"/>
                <w:szCs w:val="18"/>
                <w:lang w:val="es-MX" w:eastAsia="es-MX"/>
                <w14:ligatures w14:val="none"/>
              </w:rPr>
            </w:pPr>
            <w:r w:rsidRPr="00F86FC6">
              <w:rPr>
                <w:rFonts w:ascii="Calibri" w:eastAsia="Times New Roman" w:hAnsi="Calibri" w:cs="Calibri"/>
                <w:color w:val="000000"/>
                <w:kern w:val="0"/>
                <w:sz w:val="18"/>
                <w:szCs w:val="18"/>
                <w:lang w:val="es-MX" w:eastAsia="es-MX"/>
                <w14:ligatures w14:val="none"/>
              </w:rPr>
              <w:t>CODEFORSA-8</w:t>
            </w:r>
          </w:p>
        </w:tc>
        <w:tc>
          <w:tcPr>
            <w:tcW w:w="894" w:type="dxa"/>
            <w:tcBorders>
              <w:top w:val="nil"/>
              <w:left w:val="nil"/>
              <w:bottom w:val="single" w:sz="4" w:space="0" w:color="000000"/>
              <w:right w:val="single" w:sz="4" w:space="0" w:color="000000"/>
            </w:tcBorders>
            <w:shd w:val="clear" w:color="auto" w:fill="auto"/>
            <w:vAlign w:val="center"/>
            <w:hideMark/>
          </w:tcPr>
          <w:p w14:paraId="68C7D46B" w14:textId="77777777" w:rsidR="00933F01" w:rsidRPr="00F86FC6"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F86FC6">
              <w:rPr>
                <w:rFonts w:ascii="Calibri" w:eastAsia="Times New Roman" w:hAnsi="Calibri" w:cs="Calibri"/>
                <w:color w:val="000000"/>
                <w:kern w:val="0"/>
                <w:sz w:val="18"/>
                <w:szCs w:val="18"/>
                <w:lang w:val="es-MX" w:eastAsia="es-MX"/>
                <w14:ligatures w14:val="none"/>
              </w:rPr>
              <w:t>452 238</w:t>
            </w:r>
          </w:p>
        </w:tc>
        <w:tc>
          <w:tcPr>
            <w:tcW w:w="1109" w:type="dxa"/>
            <w:tcBorders>
              <w:top w:val="nil"/>
              <w:left w:val="nil"/>
              <w:bottom w:val="single" w:sz="4" w:space="0" w:color="000000"/>
              <w:right w:val="single" w:sz="4" w:space="0" w:color="000000"/>
            </w:tcBorders>
            <w:shd w:val="clear" w:color="auto" w:fill="auto"/>
            <w:vAlign w:val="center"/>
            <w:hideMark/>
          </w:tcPr>
          <w:p w14:paraId="552D0534" w14:textId="77777777" w:rsidR="00933F01" w:rsidRPr="00F86FC6" w:rsidRDefault="00933F01" w:rsidP="00933F01">
            <w:pPr>
              <w:spacing w:after="0" w:line="240" w:lineRule="auto"/>
              <w:jc w:val="right"/>
              <w:rPr>
                <w:rFonts w:ascii="Calibri" w:eastAsia="Times New Roman" w:hAnsi="Calibri" w:cs="Calibri"/>
                <w:color w:val="000000"/>
                <w:kern w:val="0"/>
                <w:sz w:val="18"/>
                <w:szCs w:val="18"/>
                <w:lang w:val="es-MX" w:eastAsia="es-MX"/>
                <w14:ligatures w14:val="none"/>
              </w:rPr>
            </w:pPr>
            <w:r w:rsidRPr="00F86FC6">
              <w:rPr>
                <w:rFonts w:ascii="Calibri" w:eastAsia="Times New Roman" w:hAnsi="Calibri" w:cs="Calibri"/>
                <w:color w:val="000000"/>
                <w:kern w:val="0"/>
                <w:sz w:val="18"/>
                <w:szCs w:val="18"/>
                <w:lang w:val="es-MX" w:eastAsia="es-MX"/>
                <w14:ligatures w14:val="none"/>
              </w:rPr>
              <w:t>1 176 880</w:t>
            </w:r>
          </w:p>
        </w:tc>
      </w:tr>
      <w:tr w:rsidR="00933F01" w:rsidRPr="00933F01" w14:paraId="0B3505E1"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5E266945" w14:textId="77777777" w:rsidR="00933F01" w:rsidRPr="00F86FC6" w:rsidRDefault="00933F01" w:rsidP="003D3307">
            <w:pPr>
              <w:spacing w:after="0" w:line="240" w:lineRule="auto"/>
              <w:jc w:val="right"/>
              <w:rPr>
                <w:rFonts w:ascii="Calibri" w:eastAsia="Times New Roman" w:hAnsi="Calibri" w:cs="Calibri"/>
                <w:color w:val="000000"/>
                <w:kern w:val="0"/>
                <w:sz w:val="18"/>
                <w:szCs w:val="18"/>
                <w:lang w:val="es-MX" w:eastAsia="es-MX"/>
                <w14:ligatures w14:val="none"/>
              </w:rPr>
            </w:pPr>
            <w:r w:rsidRPr="00F86FC6">
              <w:rPr>
                <w:rFonts w:ascii="Calibri" w:eastAsia="Times New Roman" w:hAnsi="Calibri" w:cs="Calibri"/>
                <w:color w:val="000000"/>
                <w:kern w:val="0"/>
                <w:sz w:val="18"/>
                <w:szCs w:val="18"/>
                <w:lang w:val="es-MX" w:eastAsia="es-MX"/>
                <w14:ligatures w14:val="none"/>
              </w:rPr>
              <w:t>102</w:t>
            </w:r>
          </w:p>
        </w:tc>
        <w:tc>
          <w:tcPr>
            <w:tcW w:w="1843" w:type="dxa"/>
            <w:tcBorders>
              <w:top w:val="nil"/>
              <w:left w:val="nil"/>
              <w:bottom w:val="single" w:sz="4" w:space="0" w:color="000000"/>
              <w:right w:val="single" w:sz="4" w:space="0" w:color="000000"/>
            </w:tcBorders>
            <w:shd w:val="clear" w:color="auto" w:fill="auto"/>
            <w:vAlign w:val="center"/>
            <w:hideMark/>
          </w:tcPr>
          <w:p w14:paraId="02A16FAF" w14:textId="77777777" w:rsidR="00933F01" w:rsidRPr="00F86FC6" w:rsidRDefault="00933F01" w:rsidP="003D3307">
            <w:pPr>
              <w:spacing w:after="0" w:line="240" w:lineRule="auto"/>
              <w:jc w:val="left"/>
              <w:rPr>
                <w:rFonts w:ascii="Calibri" w:eastAsia="Times New Roman" w:hAnsi="Calibri" w:cs="Calibri"/>
                <w:color w:val="000000"/>
                <w:kern w:val="0"/>
                <w:sz w:val="18"/>
                <w:szCs w:val="18"/>
                <w:lang w:val="es-MX" w:eastAsia="es-MX"/>
                <w14:ligatures w14:val="none"/>
              </w:rPr>
            </w:pPr>
            <w:r w:rsidRPr="00F86FC6">
              <w:rPr>
                <w:rFonts w:ascii="Calibri" w:eastAsia="Times New Roman" w:hAnsi="Calibri" w:cs="Calibri"/>
                <w:color w:val="000000"/>
                <w:kern w:val="0"/>
                <w:sz w:val="18"/>
                <w:szCs w:val="18"/>
                <w:lang w:val="es-MX" w:eastAsia="es-MX"/>
                <w14:ligatures w14:val="none"/>
              </w:rPr>
              <w:t>CATIE-BOTARRAMA</w:t>
            </w:r>
          </w:p>
        </w:tc>
        <w:tc>
          <w:tcPr>
            <w:tcW w:w="894" w:type="dxa"/>
            <w:tcBorders>
              <w:top w:val="nil"/>
              <w:left w:val="nil"/>
              <w:bottom w:val="single" w:sz="4" w:space="0" w:color="000000"/>
              <w:right w:val="single" w:sz="4" w:space="0" w:color="000000"/>
            </w:tcBorders>
            <w:shd w:val="clear" w:color="auto" w:fill="auto"/>
            <w:vAlign w:val="center"/>
            <w:hideMark/>
          </w:tcPr>
          <w:p w14:paraId="06464A78" w14:textId="77777777" w:rsidR="00933F01" w:rsidRPr="00F86FC6" w:rsidRDefault="00933F01" w:rsidP="003D3307">
            <w:pPr>
              <w:spacing w:after="0" w:line="240" w:lineRule="auto"/>
              <w:jc w:val="right"/>
              <w:rPr>
                <w:rFonts w:ascii="Calibri" w:eastAsia="Times New Roman" w:hAnsi="Calibri" w:cs="Calibri"/>
                <w:color w:val="000000"/>
                <w:kern w:val="0"/>
                <w:sz w:val="18"/>
                <w:szCs w:val="18"/>
                <w:lang w:val="es-MX" w:eastAsia="es-MX"/>
                <w14:ligatures w14:val="none"/>
              </w:rPr>
            </w:pPr>
            <w:r w:rsidRPr="00F86FC6">
              <w:rPr>
                <w:rFonts w:ascii="Calibri" w:eastAsia="Times New Roman" w:hAnsi="Calibri" w:cs="Calibri"/>
                <w:color w:val="000000"/>
                <w:kern w:val="0"/>
                <w:sz w:val="18"/>
                <w:szCs w:val="18"/>
                <w:lang w:val="es-MX" w:eastAsia="es-MX"/>
                <w14:ligatures w14:val="none"/>
              </w:rPr>
              <w:t>486 930</w:t>
            </w:r>
          </w:p>
        </w:tc>
        <w:tc>
          <w:tcPr>
            <w:tcW w:w="1109" w:type="dxa"/>
            <w:tcBorders>
              <w:top w:val="nil"/>
              <w:left w:val="nil"/>
              <w:bottom w:val="single" w:sz="4" w:space="0" w:color="000000"/>
              <w:right w:val="single" w:sz="4" w:space="0" w:color="000000"/>
            </w:tcBorders>
            <w:shd w:val="clear" w:color="auto" w:fill="auto"/>
            <w:vAlign w:val="center"/>
            <w:hideMark/>
          </w:tcPr>
          <w:p w14:paraId="51A3926B" w14:textId="77777777" w:rsidR="00933F01" w:rsidRPr="00F86FC6" w:rsidRDefault="00933F01" w:rsidP="003D3307">
            <w:pPr>
              <w:spacing w:after="0" w:line="240" w:lineRule="auto"/>
              <w:jc w:val="right"/>
              <w:rPr>
                <w:rFonts w:ascii="Calibri" w:eastAsia="Times New Roman" w:hAnsi="Calibri" w:cs="Calibri"/>
                <w:color w:val="000000"/>
                <w:kern w:val="0"/>
                <w:sz w:val="18"/>
                <w:szCs w:val="18"/>
                <w:lang w:val="es-MX" w:eastAsia="es-MX"/>
                <w14:ligatures w14:val="none"/>
              </w:rPr>
            </w:pPr>
            <w:r w:rsidRPr="00F86FC6">
              <w:rPr>
                <w:rFonts w:ascii="Calibri" w:eastAsia="Times New Roman" w:hAnsi="Calibri" w:cs="Calibri"/>
                <w:color w:val="000000"/>
                <w:kern w:val="0"/>
                <w:sz w:val="18"/>
                <w:szCs w:val="18"/>
                <w:lang w:val="es-MX" w:eastAsia="es-MX"/>
                <w14:ligatures w14:val="none"/>
              </w:rPr>
              <w:t>1 150 586</w:t>
            </w:r>
          </w:p>
        </w:tc>
      </w:tr>
      <w:tr w:rsidR="00933F01" w:rsidRPr="00933F01" w14:paraId="6F9378EF"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0C2F4C54" w14:textId="77777777" w:rsidR="00933F01" w:rsidRPr="00F86FC6" w:rsidRDefault="00933F01" w:rsidP="003D3307">
            <w:pPr>
              <w:spacing w:after="0" w:line="240" w:lineRule="auto"/>
              <w:jc w:val="right"/>
              <w:rPr>
                <w:sz w:val="18"/>
                <w:szCs w:val="18"/>
                <w:lang w:val="es-MX" w:eastAsia="es-MX"/>
              </w:rPr>
            </w:pPr>
            <w:r w:rsidRPr="00F86FC6">
              <w:rPr>
                <w:sz w:val="18"/>
                <w:szCs w:val="18"/>
                <w:lang w:val="es-MX" w:eastAsia="es-MX"/>
              </w:rPr>
              <w:t>103</w:t>
            </w:r>
          </w:p>
        </w:tc>
        <w:tc>
          <w:tcPr>
            <w:tcW w:w="1843" w:type="dxa"/>
            <w:tcBorders>
              <w:top w:val="nil"/>
              <w:left w:val="nil"/>
              <w:bottom w:val="single" w:sz="4" w:space="0" w:color="000000"/>
              <w:right w:val="single" w:sz="4" w:space="0" w:color="000000"/>
            </w:tcBorders>
            <w:shd w:val="clear" w:color="auto" w:fill="auto"/>
            <w:vAlign w:val="center"/>
            <w:hideMark/>
          </w:tcPr>
          <w:p w14:paraId="0D8FDFDA" w14:textId="77777777" w:rsidR="00933F01" w:rsidRPr="00F86FC6" w:rsidRDefault="00933F01" w:rsidP="003D3307">
            <w:pPr>
              <w:spacing w:after="0" w:line="240" w:lineRule="auto"/>
              <w:rPr>
                <w:sz w:val="18"/>
                <w:szCs w:val="18"/>
                <w:lang w:val="es-MX" w:eastAsia="es-MX"/>
              </w:rPr>
            </w:pPr>
            <w:r w:rsidRPr="00F86FC6">
              <w:rPr>
                <w:sz w:val="18"/>
                <w:szCs w:val="18"/>
                <w:lang w:val="es-MX" w:eastAsia="es-MX"/>
              </w:rPr>
              <w:t>CATIE-MANU</w:t>
            </w:r>
          </w:p>
        </w:tc>
        <w:tc>
          <w:tcPr>
            <w:tcW w:w="894" w:type="dxa"/>
            <w:tcBorders>
              <w:top w:val="nil"/>
              <w:left w:val="nil"/>
              <w:bottom w:val="single" w:sz="4" w:space="0" w:color="000000"/>
              <w:right w:val="single" w:sz="4" w:space="0" w:color="000000"/>
            </w:tcBorders>
            <w:shd w:val="clear" w:color="auto" w:fill="auto"/>
            <w:vAlign w:val="center"/>
            <w:hideMark/>
          </w:tcPr>
          <w:p w14:paraId="638B5D8C" w14:textId="77777777" w:rsidR="00933F01" w:rsidRPr="00F86FC6" w:rsidRDefault="00933F01" w:rsidP="003D3307">
            <w:pPr>
              <w:spacing w:after="0" w:line="240" w:lineRule="auto"/>
              <w:jc w:val="right"/>
              <w:rPr>
                <w:sz w:val="18"/>
                <w:szCs w:val="18"/>
                <w:lang w:val="es-MX" w:eastAsia="es-MX"/>
              </w:rPr>
            </w:pPr>
            <w:r w:rsidRPr="00F86FC6">
              <w:rPr>
                <w:sz w:val="18"/>
                <w:szCs w:val="18"/>
                <w:lang w:val="es-MX" w:eastAsia="es-MX"/>
              </w:rPr>
              <w:t>487 166</w:t>
            </w:r>
          </w:p>
        </w:tc>
        <w:tc>
          <w:tcPr>
            <w:tcW w:w="1109" w:type="dxa"/>
            <w:tcBorders>
              <w:top w:val="nil"/>
              <w:left w:val="nil"/>
              <w:bottom w:val="single" w:sz="4" w:space="0" w:color="000000"/>
              <w:right w:val="single" w:sz="4" w:space="0" w:color="000000"/>
            </w:tcBorders>
            <w:shd w:val="clear" w:color="auto" w:fill="auto"/>
            <w:vAlign w:val="center"/>
            <w:hideMark/>
          </w:tcPr>
          <w:p w14:paraId="7490BC44" w14:textId="77777777" w:rsidR="00933F01" w:rsidRPr="00F86FC6" w:rsidRDefault="00933F01" w:rsidP="003D3307">
            <w:pPr>
              <w:spacing w:after="0" w:line="240" w:lineRule="auto"/>
              <w:jc w:val="right"/>
              <w:rPr>
                <w:sz w:val="18"/>
                <w:szCs w:val="18"/>
                <w:lang w:val="es-MX" w:eastAsia="es-MX"/>
              </w:rPr>
            </w:pPr>
            <w:r w:rsidRPr="00F86FC6">
              <w:rPr>
                <w:sz w:val="18"/>
                <w:szCs w:val="18"/>
                <w:lang w:val="es-MX" w:eastAsia="es-MX"/>
              </w:rPr>
              <w:t>1 150 471</w:t>
            </w:r>
          </w:p>
        </w:tc>
      </w:tr>
      <w:tr w:rsidR="00933F01" w:rsidRPr="00933F01" w14:paraId="59B31CAF" w14:textId="77777777" w:rsidTr="00405673">
        <w:trPr>
          <w:trHeight w:val="20"/>
          <w:jc w:val="center"/>
        </w:trPr>
        <w:tc>
          <w:tcPr>
            <w:tcW w:w="544" w:type="dxa"/>
            <w:tcBorders>
              <w:top w:val="nil"/>
              <w:left w:val="single" w:sz="4" w:space="0" w:color="000000"/>
              <w:bottom w:val="single" w:sz="4" w:space="0" w:color="000000"/>
              <w:right w:val="single" w:sz="4" w:space="0" w:color="000000"/>
            </w:tcBorders>
            <w:shd w:val="clear" w:color="auto" w:fill="auto"/>
            <w:vAlign w:val="center"/>
            <w:hideMark/>
          </w:tcPr>
          <w:p w14:paraId="079348F6" w14:textId="77777777" w:rsidR="00933F01" w:rsidRPr="00F86FC6" w:rsidRDefault="00933F01" w:rsidP="003D3307">
            <w:pPr>
              <w:spacing w:after="0" w:line="240" w:lineRule="auto"/>
              <w:jc w:val="right"/>
              <w:rPr>
                <w:sz w:val="18"/>
                <w:szCs w:val="18"/>
                <w:lang w:val="es-MX" w:eastAsia="es-MX"/>
              </w:rPr>
            </w:pPr>
            <w:r w:rsidRPr="00F86FC6">
              <w:rPr>
                <w:sz w:val="18"/>
                <w:szCs w:val="18"/>
                <w:lang w:val="es-MX" w:eastAsia="es-MX"/>
              </w:rPr>
              <w:t>104</w:t>
            </w:r>
          </w:p>
        </w:tc>
        <w:tc>
          <w:tcPr>
            <w:tcW w:w="1843" w:type="dxa"/>
            <w:tcBorders>
              <w:top w:val="nil"/>
              <w:left w:val="nil"/>
              <w:bottom w:val="single" w:sz="4" w:space="0" w:color="000000"/>
              <w:right w:val="single" w:sz="4" w:space="0" w:color="000000"/>
            </w:tcBorders>
            <w:shd w:val="clear" w:color="auto" w:fill="auto"/>
            <w:vAlign w:val="center"/>
            <w:hideMark/>
          </w:tcPr>
          <w:p w14:paraId="3862BAA4" w14:textId="77777777" w:rsidR="00933F01" w:rsidRPr="00F86FC6" w:rsidRDefault="00933F01" w:rsidP="003D3307">
            <w:pPr>
              <w:spacing w:after="0" w:line="240" w:lineRule="auto"/>
              <w:rPr>
                <w:sz w:val="18"/>
                <w:szCs w:val="18"/>
                <w:lang w:val="es-MX" w:eastAsia="es-MX"/>
              </w:rPr>
            </w:pPr>
            <w:r w:rsidRPr="00F86FC6">
              <w:rPr>
                <w:sz w:val="18"/>
                <w:szCs w:val="18"/>
                <w:lang w:val="es-MX" w:eastAsia="es-MX"/>
              </w:rPr>
              <w:t>CATIE-ACEITUNO</w:t>
            </w:r>
          </w:p>
        </w:tc>
        <w:tc>
          <w:tcPr>
            <w:tcW w:w="894" w:type="dxa"/>
            <w:tcBorders>
              <w:top w:val="nil"/>
              <w:left w:val="nil"/>
              <w:bottom w:val="single" w:sz="4" w:space="0" w:color="000000"/>
              <w:right w:val="single" w:sz="4" w:space="0" w:color="000000"/>
            </w:tcBorders>
            <w:shd w:val="clear" w:color="auto" w:fill="auto"/>
            <w:vAlign w:val="center"/>
            <w:hideMark/>
          </w:tcPr>
          <w:p w14:paraId="3E9F050A" w14:textId="199C04A1" w:rsidR="00933F01" w:rsidRPr="00F86FC6" w:rsidRDefault="0098169F" w:rsidP="003D3307">
            <w:pPr>
              <w:spacing w:after="0" w:line="240" w:lineRule="auto"/>
              <w:jc w:val="right"/>
              <w:rPr>
                <w:rFonts w:ascii="Calibri" w:eastAsia="Times New Roman" w:hAnsi="Calibri" w:cs="Calibri"/>
                <w:color w:val="000000"/>
                <w:kern w:val="0"/>
                <w:sz w:val="18"/>
                <w:szCs w:val="18"/>
                <w:lang w:val="es-MX" w:eastAsia="es-MX"/>
                <w14:ligatures w14:val="none"/>
              </w:rPr>
            </w:pPr>
            <w:r>
              <w:rPr>
                <w:sz w:val="18"/>
                <w:szCs w:val="18"/>
                <w:lang w:val="es-MX" w:eastAsia="es-MX"/>
              </w:rPr>
              <w:t>488 508</w:t>
            </w:r>
          </w:p>
        </w:tc>
        <w:tc>
          <w:tcPr>
            <w:tcW w:w="1109" w:type="dxa"/>
            <w:tcBorders>
              <w:top w:val="nil"/>
              <w:left w:val="nil"/>
              <w:bottom w:val="single" w:sz="4" w:space="0" w:color="000000"/>
              <w:right w:val="single" w:sz="4" w:space="0" w:color="000000"/>
            </w:tcBorders>
            <w:shd w:val="clear" w:color="auto" w:fill="auto"/>
            <w:vAlign w:val="center"/>
            <w:hideMark/>
          </w:tcPr>
          <w:p w14:paraId="759113D7" w14:textId="1C9FF6D2" w:rsidR="00933F01" w:rsidRPr="00F86FC6" w:rsidRDefault="00405673" w:rsidP="003D3307">
            <w:pPr>
              <w:spacing w:after="0" w:line="240" w:lineRule="auto"/>
              <w:jc w:val="right"/>
              <w:rPr>
                <w:rFonts w:ascii="Calibri" w:eastAsia="Times New Roman" w:hAnsi="Calibri" w:cs="Calibri"/>
                <w:color w:val="000000"/>
                <w:kern w:val="0"/>
                <w:sz w:val="18"/>
                <w:szCs w:val="18"/>
                <w:lang w:val="es-MX" w:eastAsia="es-MX"/>
                <w14:ligatures w14:val="none"/>
              </w:rPr>
            </w:pPr>
            <w:r w:rsidRPr="00F86FC6">
              <w:rPr>
                <w:sz w:val="18"/>
                <w:szCs w:val="18"/>
                <w:lang w:val="es-MX" w:eastAsia="es-MX"/>
              </w:rPr>
              <w:t xml:space="preserve">1 </w:t>
            </w:r>
            <w:r w:rsidR="00933F01" w:rsidRPr="00F86FC6">
              <w:rPr>
                <w:rFonts w:ascii="Calibri" w:eastAsia="Times New Roman" w:hAnsi="Calibri" w:cs="Calibri"/>
                <w:color w:val="000000"/>
                <w:kern w:val="0"/>
                <w:sz w:val="18"/>
                <w:szCs w:val="18"/>
                <w:lang w:val="es-MX" w:eastAsia="es-MX"/>
                <w14:ligatures w14:val="none"/>
              </w:rPr>
              <w:t>151 357</w:t>
            </w:r>
          </w:p>
        </w:tc>
      </w:tr>
    </w:tbl>
    <w:p w14:paraId="4DF919E0" w14:textId="77777777" w:rsidR="004F5A60" w:rsidRDefault="004F5A60">
      <w:pPr>
        <w:jc w:val="left"/>
        <w:rPr>
          <w:rFonts w:cstheme="minorHAnsi"/>
          <w:b/>
          <w:bCs/>
          <w:sz w:val="24"/>
          <w:szCs w:val="24"/>
        </w:rPr>
        <w:sectPr w:rsidR="004F5A60" w:rsidSect="00FE358D">
          <w:pgSz w:w="12240" w:h="15840"/>
          <w:pgMar w:top="1417" w:right="1701" w:bottom="1417" w:left="1701" w:header="708" w:footer="708" w:gutter="0"/>
          <w:cols w:space="708"/>
          <w:docGrid w:linePitch="360"/>
        </w:sectPr>
      </w:pPr>
    </w:p>
    <w:p w14:paraId="46A888ED" w14:textId="1AB71635" w:rsidR="00D5691A" w:rsidRDefault="00AE364B" w:rsidP="00DA5B33">
      <w:pPr>
        <w:rPr>
          <w:b/>
          <w:sz w:val="24"/>
          <w:szCs w:val="24"/>
        </w:rPr>
      </w:pPr>
      <w:bookmarkStart w:id="71" w:name="_Ref140521142"/>
      <w:bookmarkStart w:id="72" w:name="_Ref140521122"/>
      <w:bookmarkStart w:id="73" w:name="_Toc140564890"/>
      <w:r w:rsidRPr="31A3758B">
        <w:rPr>
          <w:rFonts w:eastAsiaTheme="minorEastAsia"/>
          <w:b/>
          <w:sz w:val="24"/>
          <w:szCs w:val="24"/>
        </w:rPr>
        <w:lastRenderedPageBreak/>
        <w:t xml:space="preserve">Anexo </w:t>
      </w:r>
      <w:r w:rsidRPr="31A3758B">
        <w:rPr>
          <w:rFonts w:eastAsiaTheme="minorEastAsia"/>
          <w:b/>
          <w:sz w:val="24"/>
          <w:szCs w:val="24"/>
        </w:rPr>
        <w:fldChar w:fldCharType="begin"/>
      </w:r>
      <w:r w:rsidRPr="31A3758B">
        <w:rPr>
          <w:rFonts w:eastAsiaTheme="minorEastAsia"/>
          <w:b/>
          <w:sz w:val="24"/>
          <w:szCs w:val="24"/>
        </w:rPr>
        <w:instrText xml:space="preserve"> SEQ Anexo \* ARABIC </w:instrText>
      </w:r>
      <w:r w:rsidRPr="31A3758B">
        <w:rPr>
          <w:rFonts w:eastAsiaTheme="minorEastAsia"/>
          <w:b/>
          <w:sz w:val="24"/>
          <w:szCs w:val="24"/>
        </w:rPr>
        <w:fldChar w:fldCharType="separate"/>
      </w:r>
      <w:r w:rsidR="00D440ED">
        <w:rPr>
          <w:rFonts w:eastAsiaTheme="minorEastAsia"/>
          <w:b/>
          <w:noProof/>
          <w:sz w:val="24"/>
          <w:szCs w:val="24"/>
        </w:rPr>
        <w:t>3</w:t>
      </w:r>
      <w:r w:rsidRPr="31A3758B">
        <w:rPr>
          <w:rFonts w:eastAsiaTheme="minorEastAsia"/>
          <w:b/>
          <w:sz w:val="24"/>
          <w:szCs w:val="24"/>
        </w:rPr>
        <w:fldChar w:fldCharType="end"/>
      </w:r>
      <w:bookmarkEnd w:id="71"/>
      <w:r w:rsidRPr="31A3758B">
        <w:rPr>
          <w:rFonts w:eastAsiaTheme="minorEastAsia"/>
          <w:b/>
          <w:sz w:val="24"/>
          <w:szCs w:val="24"/>
        </w:rPr>
        <w:t>.</w:t>
      </w:r>
      <w:r w:rsidRPr="31A3758B">
        <w:rPr>
          <w:b/>
          <w:sz w:val="24"/>
          <w:szCs w:val="24"/>
        </w:rPr>
        <w:t xml:space="preserve"> </w:t>
      </w:r>
      <w:r w:rsidR="00077DEB" w:rsidRPr="63BB06EA">
        <w:rPr>
          <w:b/>
          <w:sz w:val="24"/>
          <w:szCs w:val="24"/>
        </w:rPr>
        <w:t xml:space="preserve">Cuadros </w:t>
      </w:r>
      <w:r w:rsidR="00F03B98" w:rsidRPr="63BB06EA">
        <w:rPr>
          <w:b/>
          <w:sz w:val="24"/>
          <w:szCs w:val="24"/>
        </w:rPr>
        <w:t>por estrato y UPP con las 20 especies con mayor IVI e Índice Abundancia-</w:t>
      </w:r>
      <w:r w:rsidR="00F03B98" w:rsidRPr="4A613F92">
        <w:rPr>
          <w:b/>
          <w:sz w:val="24"/>
          <w:szCs w:val="24"/>
        </w:rPr>
        <w:t>Dominancia</w:t>
      </w:r>
      <w:bookmarkEnd w:id="72"/>
      <w:bookmarkEnd w:id="73"/>
    </w:p>
    <w:p w14:paraId="31ACA7AD" w14:textId="18B9BA27" w:rsidR="0090030F" w:rsidRPr="000021BB" w:rsidRDefault="0090030F" w:rsidP="00DA5B33">
      <w:pPr>
        <w:rPr>
          <w:rFonts w:cstheme="minorHAnsi"/>
          <w:sz w:val="24"/>
          <w:szCs w:val="24"/>
        </w:rPr>
      </w:pPr>
      <w:r w:rsidRPr="000021BB">
        <w:rPr>
          <w:rFonts w:cstheme="minorHAnsi"/>
          <w:sz w:val="24"/>
          <w:szCs w:val="24"/>
        </w:rPr>
        <w:t xml:space="preserve">En </w:t>
      </w:r>
      <w:r w:rsidR="000A6795" w:rsidRPr="000021BB">
        <w:rPr>
          <w:rFonts w:cstheme="minorHAnsi"/>
          <w:sz w:val="24"/>
          <w:szCs w:val="24"/>
        </w:rPr>
        <w:t>los</w:t>
      </w:r>
      <w:r w:rsidRPr="000021BB">
        <w:rPr>
          <w:rFonts w:cstheme="minorHAnsi"/>
          <w:sz w:val="24"/>
          <w:szCs w:val="24"/>
        </w:rPr>
        <w:t xml:space="preserve"> siguientes cuadros se muestran </w:t>
      </w:r>
      <w:r w:rsidR="00AB78BD" w:rsidRPr="000021BB">
        <w:rPr>
          <w:rFonts w:cstheme="minorHAnsi"/>
          <w:sz w:val="24"/>
          <w:szCs w:val="24"/>
        </w:rPr>
        <w:t xml:space="preserve">las 20 especies con el IVI </w:t>
      </w:r>
      <w:r w:rsidR="00D44D54" w:rsidRPr="000021BB">
        <w:rPr>
          <w:rFonts w:cstheme="minorHAnsi"/>
          <w:sz w:val="24"/>
          <w:szCs w:val="24"/>
        </w:rPr>
        <w:t xml:space="preserve">e </w:t>
      </w:r>
      <w:r w:rsidR="00205ECE" w:rsidRPr="000021BB">
        <w:rPr>
          <w:rFonts w:cstheme="minorHAnsi"/>
          <w:sz w:val="24"/>
          <w:szCs w:val="24"/>
        </w:rPr>
        <w:t>Índice</w:t>
      </w:r>
      <w:r w:rsidR="00D44D54" w:rsidRPr="000021BB">
        <w:rPr>
          <w:rFonts w:cstheme="minorHAnsi"/>
          <w:sz w:val="24"/>
          <w:szCs w:val="24"/>
        </w:rPr>
        <w:t xml:space="preserve"> abundancia-dominancia </w:t>
      </w:r>
      <w:r w:rsidR="000021BB" w:rsidRPr="000021BB">
        <w:rPr>
          <w:rFonts w:cstheme="minorHAnsi"/>
          <w:sz w:val="24"/>
          <w:szCs w:val="24"/>
        </w:rPr>
        <w:t>más</w:t>
      </w:r>
      <w:r w:rsidR="00AB78BD" w:rsidRPr="000021BB">
        <w:rPr>
          <w:rFonts w:cstheme="minorHAnsi"/>
          <w:sz w:val="24"/>
          <w:szCs w:val="24"/>
        </w:rPr>
        <w:t xml:space="preserve"> alto</w:t>
      </w:r>
      <w:r w:rsidR="00D44D54" w:rsidRPr="000021BB">
        <w:rPr>
          <w:rFonts w:cstheme="minorHAnsi"/>
          <w:sz w:val="24"/>
          <w:szCs w:val="24"/>
        </w:rPr>
        <w:t>s por ESTRATO y</w:t>
      </w:r>
      <w:r w:rsidR="000021BB" w:rsidRPr="000021BB">
        <w:rPr>
          <w:rFonts w:cstheme="minorHAnsi"/>
          <w:sz w:val="24"/>
          <w:szCs w:val="24"/>
        </w:rPr>
        <w:t xml:space="preserve"> UPP</w:t>
      </w:r>
      <w:r w:rsidR="000021BB">
        <w:rPr>
          <w:rFonts w:cstheme="minorHAnsi"/>
          <w:sz w:val="24"/>
          <w:szCs w:val="24"/>
        </w:rPr>
        <w:t xml:space="preserve">. En verde se muestran las 10 especies con el IVI </w:t>
      </w:r>
      <w:r w:rsidR="00F80056">
        <w:rPr>
          <w:rFonts w:cstheme="minorHAnsi"/>
          <w:sz w:val="24"/>
          <w:szCs w:val="24"/>
        </w:rPr>
        <w:t>más</w:t>
      </w:r>
      <w:r w:rsidR="000021BB">
        <w:rPr>
          <w:rFonts w:cstheme="minorHAnsi"/>
          <w:sz w:val="24"/>
          <w:szCs w:val="24"/>
        </w:rPr>
        <w:t xml:space="preserve"> alto, en amarillo </w:t>
      </w:r>
      <w:r w:rsidR="00205ECE">
        <w:rPr>
          <w:rFonts w:cstheme="minorHAnsi"/>
          <w:sz w:val="24"/>
          <w:szCs w:val="24"/>
        </w:rPr>
        <w:t>e</w:t>
      </w:r>
      <w:r w:rsidR="00353248">
        <w:rPr>
          <w:rFonts w:cstheme="minorHAnsi"/>
          <w:sz w:val="24"/>
          <w:szCs w:val="24"/>
        </w:rPr>
        <w:t xml:space="preserve">l segundo grupo </w:t>
      </w:r>
      <w:r w:rsidR="00F57844">
        <w:rPr>
          <w:rFonts w:cstheme="minorHAnsi"/>
          <w:sz w:val="24"/>
          <w:szCs w:val="24"/>
        </w:rPr>
        <w:t>de la especie 11 hacia abajo</w:t>
      </w:r>
      <w:r w:rsidR="000021BB">
        <w:rPr>
          <w:rFonts w:cstheme="minorHAnsi"/>
          <w:sz w:val="24"/>
          <w:szCs w:val="24"/>
        </w:rPr>
        <w:t xml:space="preserve"> con el</w:t>
      </w:r>
      <w:r w:rsidR="00BC059B">
        <w:rPr>
          <w:rFonts w:cstheme="minorHAnsi"/>
          <w:sz w:val="24"/>
          <w:szCs w:val="24"/>
        </w:rPr>
        <w:t xml:space="preserve"> IVI </w:t>
      </w:r>
      <w:r w:rsidR="00F80056">
        <w:rPr>
          <w:rFonts w:cstheme="minorHAnsi"/>
          <w:sz w:val="24"/>
          <w:szCs w:val="24"/>
        </w:rPr>
        <w:t>más</w:t>
      </w:r>
      <w:r w:rsidR="00E31085">
        <w:rPr>
          <w:rFonts w:cstheme="minorHAnsi"/>
          <w:sz w:val="24"/>
          <w:szCs w:val="24"/>
        </w:rPr>
        <w:t xml:space="preserve"> alto. Las especies están ordenadas </w:t>
      </w:r>
      <w:r w:rsidR="007916D6">
        <w:rPr>
          <w:rFonts w:cstheme="minorHAnsi"/>
          <w:sz w:val="24"/>
          <w:szCs w:val="24"/>
        </w:rPr>
        <w:t xml:space="preserve">por el </w:t>
      </w:r>
      <w:r w:rsidR="00205ECE">
        <w:rPr>
          <w:rFonts w:cstheme="minorHAnsi"/>
          <w:sz w:val="24"/>
          <w:szCs w:val="24"/>
        </w:rPr>
        <w:t>Índice</w:t>
      </w:r>
      <w:r w:rsidR="007916D6">
        <w:rPr>
          <w:rFonts w:cstheme="minorHAnsi"/>
          <w:sz w:val="24"/>
          <w:szCs w:val="24"/>
        </w:rPr>
        <w:t xml:space="preserve"> abun</w:t>
      </w:r>
      <w:r w:rsidR="00207245">
        <w:rPr>
          <w:rFonts w:cstheme="minorHAnsi"/>
          <w:sz w:val="24"/>
          <w:szCs w:val="24"/>
        </w:rPr>
        <w:t xml:space="preserve">dancia-dominancia </w:t>
      </w:r>
      <w:r w:rsidR="00FF0A93">
        <w:rPr>
          <w:rFonts w:cstheme="minorHAnsi"/>
          <w:sz w:val="24"/>
          <w:szCs w:val="24"/>
        </w:rPr>
        <w:t xml:space="preserve">de </w:t>
      </w:r>
      <w:r w:rsidR="00F80056">
        <w:rPr>
          <w:rFonts w:cstheme="minorHAnsi"/>
          <w:sz w:val="24"/>
          <w:szCs w:val="24"/>
        </w:rPr>
        <w:t>más</w:t>
      </w:r>
      <w:r w:rsidR="00FF0A93">
        <w:rPr>
          <w:rFonts w:cstheme="minorHAnsi"/>
          <w:sz w:val="24"/>
          <w:szCs w:val="24"/>
        </w:rPr>
        <w:t xml:space="preserve"> alto al </w:t>
      </w:r>
      <w:r w:rsidR="00F80056">
        <w:rPr>
          <w:rFonts w:cstheme="minorHAnsi"/>
          <w:sz w:val="24"/>
          <w:szCs w:val="24"/>
        </w:rPr>
        <w:t>más</w:t>
      </w:r>
      <w:r w:rsidR="00FF0A93">
        <w:rPr>
          <w:rFonts w:cstheme="minorHAnsi"/>
          <w:sz w:val="24"/>
          <w:szCs w:val="24"/>
        </w:rPr>
        <w:t xml:space="preserve"> bajo</w:t>
      </w:r>
      <w:r w:rsidR="00205ECE">
        <w:rPr>
          <w:rFonts w:cstheme="minorHAnsi"/>
          <w:sz w:val="24"/>
          <w:szCs w:val="24"/>
        </w:rPr>
        <w:t>.</w:t>
      </w:r>
    </w:p>
    <w:p w14:paraId="5159DA3A" w14:textId="78EA2D35" w:rsidR="00B67171" w:rsidRDefault="002C230B" w:rsidP="00DA5B33">
      <w:pPr>
        <w:rPr>
          <w:b/>
          <w:bCs/>
        </w:rPr>
      </w:pPr>
      <w:bookmarkStart w:id="74" w:name="_Toc140565098"/>
      <w:r w:rsidRPr="00850C8E">
        <w:rPr>
          <w:rFonts w:eastAsiaTheme="minorEastAsia"/>
          <w:b/>
          <w:bCs/>
          <w:sz w:val="24"/>
          <w:szCs w:val="24"/>
        </w:rPr>
        <w:t xml:space="preserve">Cuadro </w:t>
      </w:r>
      <w:r w:rsidRPr="00850C8E">
        <w:rPr>
          <w:rFonts w:eastAsiaTheme="minorEastAsia"/>
          <w:b/>
          <w:bCs/>
          <w:sz w:val="24"/>
          <w:szCs w:val="24"/>
        </w:rPr>
        <w:fldChar w:fldCharType="begin"/>
      </w:r>
      <w:r w:rsidRPr="00850C8E">
        <w:rPr>
          <w:rFonts w:eastAsiaTheme="minorEastAsia"/>
          <w:b/>
          <w:bCs/>
          <w:sz w:val="24"/>
          <w:szCs w:val="24"/>
        </w:rPr>
        <w:instrText xml:space="preserve"> SEQ Cuadro \* ARABIC </w:instrText>
      </w:r>
      <w:r w:rsidRPr="00850C8E">
        <w:rPr>
          <w:rFonts w:eastAsiaTheme="minorEastAsia"/>
          <w:b/>
          <w:bCs/>
          <w:sz w:val="24"/>
          <w:szCs w:val="24"/>
        </w:rPr>
        <w:fldChar w:fldCharType="separate"/>
      </w:r>
      <w:r w:rsidR="00980D20">
        <w:rPr>
          <w:rFonts w:eastAsiaTheme="minorEastAsia"/>
          <w:b/>
          <w:bCs/>
          <w:noProof/>
          <w:sz w:val="24"/>
          <w:szCs w:val="24"/>
        </w:rPr>
        <w:t>11</w:t>
      </w:r>
      <w:r w:rsidRPr="00850C8E">
        <w:rPr>
          <w:rFonts w:eastAsiaTheme="minorEastAsia"/>
          <w:b/>
          <w:bCs/>
          <w:sz w:val="24"/>
          <w:szCs w:val="24"/>
        </w:rPr>
        <w:fldChar w:fldCharType="end"/>
      </w:r>
      <w:r>
        <w:rPr>
          <w:rFonts w:eastAsiaTheme="minorEastAsia"/>
          <w:b/>
          <w:bCs/>
          <w:sz w:val="24"/>
          <w:szCs w:val="24"/>
        </w:rPr>
        <w:t>.</w:t>
      </w:r>
      <w:r w:rsidRPr="00850C8E">
        <w:rPr>
          <w:rFonts w:eastAsiaTheme="minorEastAsia"/>
          <w:b/>
          <w:bCs/>
          <w:sz w:val="24"/>
          <w:szCs w:val="24"/>
        </w:rPr>
        <w:t xml:space="preserve"> </w:t>
      </w:r>
      <w:r w:rsidR="00980D20">
        <w:rPr>
          <w:rFonts w:eastAsiaTheme="minorEastAsia"/>
          <w:b/>
          <w:bCs/>
          <w:sz w:val="24"/>
          <w:szCs w:val="24"/>
        </w:rPr>
        <w:t xml:space="preserve"> </w:t>
      </w:r>
      <w:r>
        <w:rPr>
          <w:rFonts w:eastAsiaTheme="minorEastAsia"/>
          <w:b/>
          <w:bCs/>
          <w:sz w:val="24"/>
          <w:szCs w:val="24"/>
        </w:rPr>
        <w:t xml:space="preserve">20 especies </w:t>
      </w:r>
      <w:r w:rsidR="00633D6B">
        <w:rPr>
          <w:rFonts w:eastAsiaTheme="minorEastAsia"/>
          <w:b/>
          <w:bCs/>
          <w:sz w:val="24"/>
          <w:szCs w:val="24"/>
        </w:rPr>
        <w:t xml:space="preserve">con el IVI e </w:t>
      </w:r>
      <w:r w:rsidR="00E54729">
        <w:rPr>
          <w:rFonts w:eastAsiaTheme="minorEastAsia"/>
          <w:b/>
          <w:bCs/>
          <w:sz w:val="24"/>
          <w:szCs w:val="24"/>
        </w:rPr>
        <w:t>Índice</w:t>
      </w:r>
      <w:r w:rsidR="00633D6B">
        <w:rPr>
          <w:rFonts w:eastAsiaTheme="minorEastAsia"/>
          <w:b/>
          <w:bCs/>
          <w:sz w:val="24"/>
          <w:szCs w:val="24"/>
        </w:rPr>
        <w:t xml:space="preserve"> abundancia-dominancia más altos en el</w:t>
      </w:r>
      <w:r>
        <w:rPr>
          <w:rFonts w:eastAsiaTheme="minorEastAsia"/>
          <w:b/>
          <w:bCs/>
          <w:sz w:val="24"/>
          <w:szCs w:val="24"/>
        </w:rPr>
        <w:t xml:space="preserve"> </w:t>
      </w:r>
      <w:r w:rsidR="00815E4B">
        <w:rPr>
          <w:b/>
          <w:bCs/>
        </w:rPr>
        <w:t>ESTRATO</w:t>
      </w:r>
      <w:r w:rsidR="00B67171" w:rsidRPr="00D5691A">
        <w:rPr>
          <w:b/>
          <w:bCs/>
        </w:rPr>
        <w:t xml:space="preserve"> 1 </w:t>
      </w:r>
      <w:r w:rsidR="001151C2">
        <w:rPr>
          <w:b/>
          <w:bCs/>
        </w:rPr>
        <w:t>PACIFICO NORTE</w:t>
      </w:r>
      <w:bookmarkEnd w:id="74"/>
    </w:p>
    <w:tbl>
      <w:tblPr>
        <w:tblW w:w="120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9"/>
        <w:gridCol w:w="186"/>
        <w:gridCol w:w="2441"/>
        <w:gridCol w:w="2798"/>
        <w:gridCol w:w="1389"/>
        <w:gridCol w:w="1396"/>
        <w:gridCol w:w="1300"/>
        <w:gridCol w:w="738"/>
        <w:gridCol w:w="1273"/>
      </w:tblGrid>
      <w:tr w:rsidR="006F5D27" w:rsidRPr="006F5D27" w14:paraId="0BF0D283" w14:textId="77777777" w:rsidTr="00417CFA">
        <w:trPr>
          <w:trHeight w:val="255"/>
          <w:jc w:val="center"/>
        </w:trPr>
        <w:tc>
          <w:tcPr>
            <w:tcW w:w="489" w:type="dxa"/>
            <w:shd w:val="clear" w:color="auto" w:fill="auto"/>
            <w:noWrap/>
            <w:vAlign w:val="center"/>
            <w:hideMark/>
          </w:tcPr>
          <w:p w14:paraId="4C0C98DF" w14:textId="77777777" w:rsidR="006F5D27" w:rsidRPr="006F5D27" w:rsidRDefault="006F5D27" w:rsidP="006F5D27">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w:t>
            </w:r>
          </w:p>
        </w:tc>
        <w:tc>
          <w:tcPr>
            <w:tcW w:w="186" w:type="dxa"/>
            <w:shd w:val="clear" w:color="auto" w:fill="auto"/>
            <w:noWrap/>
            <w:vAlign w:val="center"/>
            <w:hideMark/>
          </w:tcPr>
          <w:p w14:paraId="1A51768F" w14:textId="454FFCF5" w:rsidR="006F5D27" w:rsidRPr="006F5D27" w:rsidRDefault="006F5D27" w:rsidP="006F5D27">
            <w:pPr>
              <w:spacing w:after="0" w:line="240" w:lineRule="auto"/>
              <w:jc w:val="center"/>
              <w:rPr>
                <w:rFonts w:ascii="Calibri" w:eastAsia="Times New Roman" w:hAnsi="Calibri" w:cs="Calibri"/>
                <w:b/>
                <w:bCs/>
                <w:color w:val="000000"/>
                <w:kern w:val="0"/>
                <w:sz w:val="20"/>
                <w:szCs w:val="20"/>
                <w:lang w:val="es-MX" w:eastAsia="es-MX"/>
                <w14:ligatures w14:val="none"/>
              </w:rPr>
            </w:pPr>
          </w:p>
        </w:tc>
        <w:tc>
          <w:tcPr>
            <w:tcW w:w="2441" w:type="dxa"/>
            <w:shd w:val="clear" w:color="auto" w:fill="auto"/>
            <w:noWrap/>
            <w:vAlign w:val="center"/>
            <w:hideMark/>
          </w:tcPr>
          <w:p w14:paraId="423E13BB" w14:textId="19682717" w:rsidR="006F5D27" w:rsidRPr="006F5D27" w:rsidRDefault="006F5D27" w:rsidP="006F5D27">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Nombre científico</w:t>
            </w:r>
          </w:p>
        </w:tc>
        <w:tc>
          <w:tcPr>
            <w:tcW w:w="2798" w:type="dxa"/>
            <w:shd w:val="clear" w:color="auto" w:fill="auto"/>
            <w:noWrap/>
            <w:vAlign w:val="center"/>
            <w:hideMark/>
          </w:tcPr>
          <w:p w14:paraId="6287C738" w14:textId="46870823" w:rsidR="006F5D27" w:rsidRPr="006F5D27" w:rsidRDefault="006F5D27" w:rsidP="006F5D27">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Nombre común</w:t>
            </w:r>
          </w:p>
        </w:tc>
        <w:tc>
          <w:tcPr>
            <w:tcW w:w="1389" w:type="dxa"/>
            <w:shd w:val="clear" w:color="auto" w:fill="auto"/>
            <w:noWrap/>
            <w:vAlign w:val="center"/>
            <w:hideMark/>
          </w:tcPr>
          <w:p w14:paraId="0DF2AAD4" w14:textId="73FFF533" w:rsidR="006F5D27" w:rsidRPr="006F5D27" w:rsidRDefault="006F5D27" w:rsidP="006F5D27">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Abundancia rel</w:t>
            </w:r>
            <w:r>
              <w:rPr>
                <w:rFonts w:ascii="Calibri" w:eastAsia="Times New Roman" w:hAnsi="Calibri" w:cs="Calibri"/>
                <w:b/>
                <w:bCs/>
                <w:color w:val="000000"/>
                <w:kern w:val="0"/>
                <w:sz w:val="20"/>
                <w:szCs w:val="20"/>
                <w:lang w:val="es-MX" w:eastAsia="es-MX"/>
                <w14:ligatures w14:val="none"/>
              </w:rPr>
              <w:t>ativa</w:t>
            </w:r>
          </w:p>
        </w:tc>
        <w:tc>
          <w:tcPr>
            <w:tcW w:w="1396" w:type="dxa"/>
            <w:shd w:val="clear" w:color="auto" w:fill="auto"/>
            <w:noWrap/>
            <w:vAlign w:val="center"/>
            <w:hideMark/>
          </w:tcPr>
          <w:p w14:paraId="319047AE" w14:textId="2EB67D45" w:rsidR="006F5D27" w:rsidRPr="006F5D27" w:rsidRDefault="006F5D27" w:rsidP="006F5D27">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Dominancia rel</w:t>
            </w:r>
            <w:r>
              <w:rPr>
                <w:rFonts w:ascii="Calibri" w:eastAsia="Times New Roman" w:hAnsi="Calibri" w:cs="Calibri"/>
                <w:b/>
                <w:bCs/>
                <w:color w:val="000000"/>
                <w:kern w:val="0"/>
                <w:sz w:val="20"/>
                <w:szCs w:val="20"/>
                <w:lang w:val="es-MX" w:eastAsia="es-MX"/>
                <w14:ligatures w14:val="none"/>
              </w:rPr>
              <w:t>ativa</w:t>
            </w:r>
          </w:p>
        </w:tc>
        <w:tc>
          <w:tcPr>
            <w:tcW w:w="1300" w:type="dxa"/>
            <w:shd w:val="clear" w:color="auto" w:fill="auto"/>
            <w:noWrap/>
            <w:vAlign w:val="center"/>
            <w:hideMark/>
          </w:tcPr>
          <w:p w14:paraId="071AAEB0" w14:textId="11CA6C46" w:rsidR="006F5D27" w:rsidRPr="006F5D27" w:rsidRDefault="006F5D27" w:rsidP="006F5D27">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Frecuencia rel</w:t>
            </w:r>
            <w:r>
              <w:rPr>
                <w:rFonts w:ascii="Calibri" w:eastAsia="Times New Roman" w:hAnsi="Calibri" w:cs="Calibri"/>
                <w:b/>
                <w:bCs/>
                <w:color w:val="000000"/>
                <w:kern w:val="0"/>
                <w:sz w:val="20"/>
                <w:szCs w:val="20"/>
                <w:lang w:val="es-MX" w:eastAsia="es-MX"/>
                <w14:ligatures w14:val="none"/>
              </w:rPr>
              <w:t>ativa</w:t>
            </w:r>
          </w:p>
        </w:tc>
        <w:tc>
          <w:tcPr>
            <w:tcW w:w="738" w:type="dxa"/>
            <w:shd w:val="clear" w:color="auto" w:fill="auto"/>
            <w:noWrap/>
            <w:vAlign w:val="center"/>
            <w:hideMark/>
          </w:tcPr>
          <w:p w14:paraId="25AC4C90" w14:textId="77777777" w:rsidR="006F5D27" w:rsidRPr="006F5D27" w:rsidRDefault="006F5D27" w:rsidP="006F5D27">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IVI</w:t>
            </w:r>
          </w:p>
        </w:tc>
        <w:tc>
          <w:tcPr>
            <w:tcW w:w="1273" w:type="dxa"/>
            <w:shd w:val="clear" w:color="auto" w:fill="auto"/>
            <w:noWrap/>
            <w:vAlign w:val="center"/>
            <w:hideMark/>
          </w:tcPr>
          <w:p w14:paraId="5E01F3BF" w14:textId="6ECCABBC" w:rsidR="006F5D27" w:rsidRPr="006F5D27" w:rsidRDefault="002C230B" w:rsidP="006F5D27">
            <w:pPr>
              <w:spacing w:after="0" w:line="240" w:lineRule="auto"/>
              <w:jc w:val="center"/>
              <w:rPr>
                <w:rFonts w:ascii="Calibri" w:eastAsia="Times New Roman" w:hAnsi="Calibri" w:cs="Calibri"/>
                <w:b/>
                <w:bCs/>
                <w:color w:val="000000"/>
                <w:kern w:val="0"/>
                <w:sz w:val="20"/>
                <w:szCs w:val="20"/>
                <w:lang w:val="es-MX" w:eastAsia="es-MX"/>
                <w14:ligatures w14:val="none"/>
              </w:rPr>
            </w:pPr>
            <w:proofErr w:type="spellStart"/>
            <w:r>
              <w:rPr>
                <w:rFonts w:ascii="Calibri" w:eastAsia="Times New Roman" w:hAnsi="Calibri" w:cs="Calibri"/>
                <w:b/>
                <w:bCs/>
                <w:color w:val="000000"/>
                <w:kern w:val="0"/>
                <w:sz w:val="20"/>
                <w:szCs w:val="20"/>
                <w:lang w:val="es-MX" w:eastAsia="es-MX"/>
                <w14:ligatures w14:val="none"/>
              </w:rPr>
              <w:t>I</w:t>
            </w:r>
            <w:r w:rsidRPr="006F5D27">
              <w:rPr>
                <w:rFonts w:ascii="Calibri" w:eastAsia="Times New Roman" w:hAnsi="Calibri" w:cs="Calibri"/>
                <w:b/>
                <w:bCs/>
                <w:color w:val="000000"/>
                <w:kern w:val="0"/>
                <w:sz w:val="20"/>
                <w:szCs w:val="20"/>
                <w:lang w:val="es-MX" w:eastAsia="es-MX"/>
                <w14:ligatures w14:val="none"/>
              </w:rPr>
              <w:t>ndice</w:t>
            </w:r>
            <w:proofErr w:type="spellEnd"/>
            <w:r w:rsidR="006F5D27" w:rsidRPr="006F5D27">
              <w:rPr>
                <w:rFonts w:ascii="Calibri" w:eastAsia="Times New Roman" w:hAnsi="Calibri" w:cs="Calibri"/>
                <w:b/>
                <w:bCs/>
                <w:color w:val="000000"/>
                <w:kern w:val="0"/>
                <w:sz w:val="20"/>
                <w:szCs w:val="20"/>
                <w:lang w:val="es-MX" w:eastAsia="es-MX"/>
                <w14:ligatures w14:val="none"/>
              </w:rPr>
              <w:t xml:space="preserve"> </w:t>
            </w:r>
            <w:r w:rsidR="006F5D27">
              <w:rPr>
                <w:rFonts w:ascii="Calibri" w:eastAsia="Times New Roman" w:hAnsi="Calibri" w:cs="Calibri"/>
                <w:b/>
                <w:bCs/>
                <w:color w:val="000000"/>
                <w:kern w:val="0"/>
                <w:sz w:val="20"/>
                <w:szCs w:val="20"/>
                <w:lang w:val="es-MX" w:eastAsia="es-MX"/>
                <w14:ligatures w14:val="none"/>
              </w:rPr>
              <w:t xml:space="preserve">abundancia </w:t>
            </w:r>
            <w:r w:rsidR="006F5D27" w:rsidRPr="006F5D27">
              <w:rPr>
                <w:rFonts w:ascii="Calibri" w:eastAsia="Times New Roman" w:hAnsi="Calibri" w:cs="Calibri"/>
                <w:b/>
                <w:bCs/>
                <w:color w:val="000000"/>
                <w:kern w:val="0"/>
                <w:sz w:val="20"/>
                <w:szCs w:val="20"/>
                <w:lang w:val="es-MX" w:eastAsia="es-MX"/>
                <w14:ligatures w14:val="none"/>
              </w:rPr>
              <w:t>+</w:t>
            </w:r>
            <w:r w:rsidR="006F5D27">
              <w:rPr>
                <w:rFonts w:ascii="Calibri" w:eastAsia="Times New Roman" w:hAnsi="Calibri" w:cs="Calibri"/>
                <w:b/>
                <w:bCs/>
                <w:color w:val="000000"/>
                <w:kern w:val="0"/>
                <w:sz w:val="20"/>
                <w:szCs w:val="20"/>
                <w:lang w:val="es-MX" w:eastAsia="es-MX"/>
                <w14:ligatures w14:val="none"/>
              </w:rPr>
              <w:t xml:space="preserve"> </w:t>
            </w:r>
            <w:r w:rsidR="006F5D27" w:rsidRPr="006F5D27">
              <w:rPr>
                <w:rFonts w:ascii="Calibri" w:eastAsia="Times New Roman" w:hAnsi="Calibri" w:cs="Calibri"/>
                <w:b/>
                <w:bCs/>
                <w:color w:val="000000"/>
                <w:kern w:val="0"/>
                <w:sz w:val="20"/>
                <w:szCs w:val="20"/>
                <w:lang w:val="es-MX" w:eastAsia="es-MX"/>
                <w14:ligatures w14:val="none"/>
              </w:rPr>
              <w:t>dominancia</w:t>
            </w:r>
          </w:p>
        </w:tc>
      </w:tr>
      <w:tr w:rsidR="00417CFA" w:rsidRPr="006F5D27" w14:paraId="06A0576C" w14:textId="77777777" w:rsidTr="00417CFA">
        <w:trPr>
          <w:trHeight w:val="255"/>
          <w:jc w:val="center"/>
        </w:trPr>
        <w:tc>
          <w:tcPr>
            <w:tcW w:w="489" w:type="dxa"/>
            <w:shd w:val="clear" w:color="000000" w:fill="A9D08E"/>
            <w:noWrap/>
            <w:vAlign w:val="bottom"/>
            <w:hideMark/>
          </w:tcPr>
          <w:p w14:paraId="30C8A330"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w:t>
            </w:r>
          </w:p>
        </w:tc>
        <w:tc>
          <w:tcPr>
            <w:tcW w:w="186" w:type="dxa"/>
            <w:shd w:val="clear" w:color="000000" w:fill="A9D08E"/>
            <w:noWrap/>
            <w:vAlign w:val="bottom"/>
            <w:hideMark/>
          </w:tcPr>
          <w:p w14:paraId="1C2939BD"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w:t>
            </w:r>
          </w:p>
        </w:tc>
        <w:tc>
          <w:tcPr>
            <w:tcW w:w="2441" w:type="dxa"/>
            <w:shd w:val="clear" w:color="000000" w:fill="A9D08E"/>
            <w:noWrap/>
            <w:vAlign w:val="bottom"/>
            <w:hideMark/>
          </w:tcPr>
          <w:p w14:paraId="7498BE34"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Guazuma</w:t>
            </w:r>
            <w:proofErr w:type="spellEnd"/>
            <w:r w:rsidRPr="006F5D27">
              <w:rPr>
                <w:rFonts w:ascii="Calibri" w:eastAsia="Times New Roman" w:hAnsi="Calibri" w:cs="Calibri"/>
                <w:color w:val="000000"/>
                <w:kern w:val="0"/>
                <w:sz w:val="20"/>
                <w:szCs w:val="20"/>
                <w:lang w:val="es-MX" w:eastAsia="es-MX"/>
                <w14:ligatures w14:val="none"/>
              </w:rPr>
              <w:t xml:space="preserve"> </w:t>
            </w:r>
            <w:proofErr w:type="spellStart"/>
            <w:r w:rsidRPr="006F5D27">
              <w:rPr>
                <w:rFonts w:ascii="Calibri" w:eastAsia="Times New Roman" w:hAnsi="Calibri" w:cs="Calibri"/>
                <w:color w:val="000000"/>
                <w:kern w:val="0"/>
                <w:sz w:val="20"/>
                <w:szCs w:val="20"/>
                <w:lang w:val="es-MX" w:eastAsia="es-MX"/>
                <w14:ligatures w14:val="none"/>
              </w:rPr>
              <w:t>ulmifolia</w:t>
            </w:r>
            <w:proofErr w:type="spellEnd"/>
          </w:p>
        </w:tc>
        <w:tc>
          <w:tcPr>
            <w:tcW w:w="2798" w:type="dxa"/>
            <w:shd w:val="clear" w:color="000000" w:fill="A9D08E"/>
            <w:noWrap/>
            <w:vAlign w:val="bottom"/>
            <w:hideMark/>
          </w:tcPr>
          <w:p w14:paraId="22C5DA16"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Capulin</w:t>
            </w:r>
            <w:proofErr w:type="spellEnd"/>
            <w:r w:rsidRPr="006F5D27">
              <w:rPr>
                <w:rFonts w:ascii="Calibri" w:eastAsia="Times New Roman" w:hAnsi="Calibri" w:cs="Calibri"/>
                <w:color w:val="000000"/>
                <w:kern w:val="0"/>
                <w:sz w:val="20"/>
                <w:szCs w:val="20"/>
                <w:lang w:val="es-MX" w:eastAsia="es-MX"/>
                <w14:ligatures w14:val="none"/>
              </w:rPr>
              <w:t xml:space="preserve">, </w:t>
            </w:r>
            <w:proofErr w:type="spellStart"/>
            <w:r w:rsidRPr="006F5D27">
              <w:rPr>
                <w:rFonts w:ascii="Calibri" w:eastAsia="Times New Roman" w:hAnsi="Calibri" w:cs="Calibri"/>
                <w:color w:val="000000"/>
                <w:kern w:val="0"/>
                <w:sz w:val="20"/>
                <w:szCs w:val="20"/>
                <w:lang w:val="es-MX" w:eastAsia="es-MX"/>
                <w14:ligatures w14:val="none"/>
              </w:rPr>
              <w:t>Guacimo</w:t>
            </w:r>
            <w:proofErr w:type="spellEnd"/>
          </w:p>
        </w:tc>
        <w:tc>
          <w:tcPr>
            <w:tcW w:w="1389" w:type="dxa"/>
            <w:shd w:val="clear" w:color="000000" w:fill="A9D08E"/>
            <w:noWrap/>
            <w:vAlign w:val="bottom"/>
            <w:hideMark/>
          </w:tcPr>
          <w:p w14:paraId="1B4C47F3"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11.1%</w:t>
            </w:r>
          </w:p>
        </w:tc>
        <w:tc>
          <w:tcPr>
            <w:tcW w:w="1396" w:type="dxa"/>
            <w:shd w:val="clear" w:color="000000" w:fill="A9D08E"/>
            <w:noWrap/>
            <w:vAlign w:val="bottom"/>
            <w:hideMark/>
          </w:tcPr>
          <w:p w14:paraId="5870F377"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10.7%</w:t>
            </w:r>
          </w:p>
        </w:tc>
        <w:tc>
          <w:tcPr>
            <w:tcW w:w="1300" w:type="dxa"/>
            <w:shd w:val="clear" w:color="000000" w:fill="A9D08E"/>
            <w:noWrap/>
            <w:vAlign w:val="bottom"/>
            <w:hideMark/>
          </w:tcPr>
          <w:p w14:paraId="0039134C"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66.2%</w:t>
            </w:r>
          </w:p>
        </w:tc>
        <w:tc>
          <w:tcPr>
            <w:tcW w:w="738" w:type="dxa"/>
            <w:shd w:val="clear" w:color="000000" w:fill="A9D08E"/>
            <w:noWrap/>
            <w:vAlign w:val="bottom"/>
            <w:hideMark/>
          </w:tcPr>
          <w:p w14:paraId="28A5EFC7"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88.0%</w:t>
            </w:r>
          </w:p>
        </w:tc>
        <w:tc>
          <w:tcPr>
            <w:tcW w:w="1273" w:type="dxa"/>
            <w:shd w:val="clear" w:color="000000" w:fill="A9D08E"/>
            <w:noWrap/>
            <w:vAlign w:val="bottom"/>
            <w:hideMark/>
          </w:tcPr>
          <w:p w14:paraId="00EC5C5F"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21.9%</w:t>
            </w:r>
          </w:p>
        </w:tc>
      </w:tr>
      <w:tr w:rsidR="00417CFA" w:rsidRPr="006F5D27" w14:paraId="69121506" w14:textId="77777777" w:rsidTr="00417CFA">
        <w:trPr>
          <w:trHeight w:val="255"/>
          <w:jc w:val="center"/>
        </w:trPr>
        <w:tc>
          <w:tcPr>
            <w:tcW w:w="489" w:type="dxa"/>
            <w:shd w:val="clear" w:color="000000" w:fill="A9D08E"/>
            <w:noWrap/>
            <w:vAlign w:val="bottom"/>
            <w:hideMark/>
          </w:tcPr>
          <w:p w14:paraId="50467279"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w:t>
            </w:r>
          </w:p>
        </w:tc>
        <w:tc>
          <w:tcPr>
            <w:tcW w:w="186" w:type="dxa"/>
            <w:shd w:val="clear" w:color="000000" w:fill="A9D08E"/>
            <w:noWrap/>
            <w:vAlign w:val="bottom"/>
            <w:hideMark/>
          </w:tcPr>
          <w:p w14:paraId="39A25FAF"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w:t>
            </w:r>
          </w:p>
        </w:tc>
        <w:tc>
          <w:tcPr>
            <w:tcW w:w="2441" w:type="dxa"/>
            <w:shd w:val="clear" w:color="000000" w:fill="A9D08E"/>
            <w:noWrap/>
            <w:vAlign w:val="bottom"/>
            <w:hideMark/>
          </w:tcPr>
          <w:p w14:paraId="253DA15B"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Cochlospermum</w:t>
            </w:r>
            <w:proofErr w:type="spellEnd"/>
            <w:r w:rsidRPr="006F5D27">
              <w:rPr>
                <w:rFonts w:ascii="Calibri" w:eastAsia="Times New Roman" w:hAnsi="Calibri" w:cs="Calibri"/>
                <w:color w:val="000000"/>
                <w:kern w:val="0"/>
                <w:sz w:val="20"/>
                <w:szCs w:val="20"/>
                <w:lang w:val="es-MX" w:eastAsia="es-MX"/>
                <w14:ligatures w14:val="none"/>
              </w:rPr>
              <w:t xml:space="preserve"> </w:t>
            </w:r>
            <w:proofErr w:type="spellStart"/>
            <w:r w:rsidRPr="006F5D27">
              <w:rPr>
                <w:rFonts w:ascii="Calibri" w:eastAsia="Times New Roman" w:hAnsi="Calibri" w:cs="Calibri"/>
                <w:color w:val="000000"/>
                <w:kern w:val="0"/>
                <w:sz w:val="20"/>
                <w:szCs w:val="20"/>
                <w:lang w:val="es-MX" w:eastAsia="es-MX"/>
                <w14:ligatures w14:val="none"/>
              </w:rPr>
              <w:t>vitifolium</w:t>
            </w:r>
            <w:proofErr w:type="spellEnd"/>
          </w:p>
        </w:tc>
        <w:tc>
          <w:tcPr>
            <w:tcW w:w="2798" w:type="dxa"/>
            <w:shd w:val="clear" w:color="000000" w:fill="A9D08E"/>
            <w:noWrap/>
            <w:vAlign w:val="bottom"/>
            <w:hideMark/>
          </w:tcPr>
          <w:p w14:paraId="4863DF4C"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xml:space="preserve">Poro </w:t>
            </w:r>
            <w:proofErr w:type="spellStart"/>
            <w:r w:rsidRPr="006F5D27">
              <w:rPr>
                <w:rFonts w:ascii="Calibri" w:eastAsia="Times New Roman" w:hAnsi="Calibri" w:cs="Calibri"/>
                <w:color w:val="000000"/>
                <w:kern w:val="0"/>
                <w:sz w:val="20"/>
                <w:szCs w:val="20"/>
                <w:lang w:val="es-MX" w:eastAsia="es-MX"/>
                <w14:ligatures w14:val="none"/>
              </w:rPr>
              <w:t>poro</w:t>
            </w:r>
            <w:proofErr w:type="spellEnd"/>
            <w:r w:rsidRPr="006F5D27">
              <w:rPr>
                <w:rFonts w:ascii="Calibri" w:eastAsia="Times New Roman" w:hAnsi="Calibri" w:cs="Calibri"/>
                <w:color w:val="000000"/>
                <w:kern w:val="0"/>
                <w:sz w:val="20"/>
                <w:szCs w:val="20"/>
                <w:lang w:val="es-MX" w:eastAsia="es-MX"/>
                <w14:ligatures w14:val="none"/>
              </w:rPr>
              <w:t xml:space="preserve"> </w:t>
            </w:r>
          </w:p>
        </w:tc>
        <w:tc>
          <w:tcPr>
            <w:tcW w:w="1389" w:type="dxa"/>
            <w:shd w:val="clear" w:color="000000" w:fill="A9D08E"/>
            <w:noWrap/>
            <w:vAlign w:val="bottom"/>
            <w:hideMark/>
          </w:tcPr>
          <w:p w14:paraId="3A7A4C23"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5.7%</w:t>
            </w:r>
          </w:p>
        </w:tc>
        <w:tc>
          <w:tcPr>
            <w:tcW w:w="1396" w:type="dxa"/>
            <w:shd w:val="clear" w:color="000000" w:fill="A9D08E"/>
            <w:noWrap/>
            <w:vAlign w:val="bottom"/>
            <w:hideMark/>
          </w:tcPr>
          <w:p w14:paraId="00C7B947"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5.5%</w:t>
            </w:r>
          </w:p>
        </w:tc>
        <w:tc>
          <w:tcPr>
            <w:tcW w:w="1300" w:type="dxa"/>
            <w:shd w:val="clear" w:color="000000" w:fill="A9D08E"/>
            <w:noWrap/>
            <w:vAlign w:val="bottom"/>
            <w:hideMark/>
          </w:tcPr>
          <w:p w14:paraId="091B951D"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40.0%</w:t>
            </w:r>
          </w:p>
        </w:tc>
        <w:tc>
          <w:tcPr>
            <w:tcW w:w="738" w:type="dxa"/>
            <w:shd w:val="clear" w:color="000000" w:fill="A9D08E"/>
            <w:noWrap/>
            <w:vAlign w:val="bottom"/>
            <w:hideMark/>
          </w:tcPr>
          <w:p w14:paraId="0234357C"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51.2%</w:t>
            </w:r>
          </w:p>
        </w:tc>
        <w:tc>
          <w:tcPr>
            <w:tcW w:w="1273" w:type="dxa"/>
            <w:shd w:val="clear" w:color="000000" w:fill="A9D08E"/>
            <w:noWrap/>
            <w:vAlign w:val="bottom"/>
            <w:hideMark/>
          </w:tcPr>
          <w:p w14:paraId="27F47AA7"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11.2%</w:t>
            </w:r>
          </w:p>
        </w:tc>
      </w:tr>
      <w:tr w:rsidR="00417CFA" w:rsidRPr="006F5D27" w14:paraId="6A69F54A" w14:textId="77777777" w:rsidTr="00417CFA">
        <w:trPr>
          <w:trHeight w:val="255"/>
          <w:jc w:val="center"/>
        </w:trPr>
        <w:tc>
          <w:tcPr>
            <w:tcW w:w="489" w:type="dxa"/>
            <w:shd w:val="clear" w:color="000000" w:fill="A9D08E"/>
            <w:noWrap/>
            <w:vAlign w:val="bottom"/>
            <w:hideMark/>
          </w:tcPr>
          <w:p w14:paraId="75BD70CA"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3</w:t>
            </w:r>
          </w:p>
        </w:tc>
        <w:tc>
          <w:tcPr>
            <w:tcW w:w="186" w:type="dxa"/>
            <w:shd w:val="clear" w:color="000000" w:fill="A9D08E"/>
            <w:noWrap/>
            <w:vAlign w:val="bottom"/>
            <w:hideMark/>
          </w:tcPr>
          <w:p w14:paraId="7F9CE339"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w:t>
            </w:r>
          </w:p>
        </w:tc>
        <w:tc>
          <w:tcPr>
            <w:tcW w:w="2441" w:type="dxa"/>
            <w:shd w:val="clear" w:color="000000" w:fill="A9D08E"/>
            <w:noWrap/>
            <w:vAlign w:val="bottom"/>
            <w:hideMark/>
          </w:tcPr>
          <w:p w14:paraId="40C60D00"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Cordia</w:t>
            </w:r>
            <w:proofErr w:type="spellEnd"/>
            <w:r w:rsidRPr="006F5D27">
              <w:rPr>
                <w:rFonts w:ascii="Calibri" w:eastAsia="Times New Roman" w:hAnsi="Calibri" w:cs="Calibri"/>
                <w:color w:val="000000"/>
                <w:kern w:val="0"/>
                <w:sz w:val="20"/>
                <w:szCs w:val="20"/>
                <w:lang w:val="es-MX" w:eastAsia="es-MX"/>
                <w14:ligatures w14:val="none"/>
              </w:rPr>
              <w:t xml:space="preserve"> </w:t>
            </w:r>
            <w:proofErr w:type="spellStart"/>
            <w:r w:rsidRPr="006F5D27">
              <w:rPr>
                <w:rFonts w:ascii="Calibri" w:eastAsia="Times New Roman" w:hAnsi="Calibri" w:cs="Calibri"/>
                <w:color w:val="000000"/>
                <w:kern w:val="0"/>
                <w:sz w:val="20"/>
                <w:szCs w:val="20"/>
                <w:lang w:val="es-MX" w:eastAsia="es-MX"/>
                <w14:ligatures w14:val="none"/>
              </w:rPr>
              <w:t>alliodora</w:t>
            </w:r>
            <w:proofErr w:type="spellEnd"/>
          </w:p>
        </w:tc>
        <w:tc>
          <w:tcPr>
            <w:tcW w:w="2798" w:type="dxa"/>
            <w:shd w:val="clear" w:color="000000" w:fill="A9D08E"/>
            <w:noWrap/>
            <w:vAlign w:val="bottom"/>
            <w:hideMark/>
          </w:tcPr>
          <w:p w14:paraId="08ED8641"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Laurel</w:t>
            </w:r>
          </w:p>
        </w:tc>
        <w:tc>
          <w:tcPr>
            <w:tcW w:w="1389" w:type="dxa"/>
            <w:shd w:val="clear" w:color="000000" w:fill="A9D08E"/>
            <w:noWrap/>
            <w:vAlign w:val="bottom"/>
            <w:hideMark/>
          </w:tcPr>
          <w:p w14:paraId="1B442982"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5.7%</w:t>
            </w:r>
          </w:p>
        </w:tc>
        <w:tc>
          <w:tcPr>
            <w:tcW w:w="1396" w:type="dxa"/>
            <w:shd w:val="clear" w:color="000000" w:fill="A9D08E"/>
            <w:noWrap/>
            <w:vAlign w:val="bottom"/>
            <w:hideMark/>
          </w:tcPr>
          <w:p w14:paraId="20F9150E"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3.8%</w:t>
            </w:r>
          </w:p>
        </w:tc>
        <w:tc>
          <w:tcPr>
            <w:tcW w:w="1300" w:type="dxa"/>
            <w:shd w:val="clear" w:color="000000" w:fill="A9D08E"/>
            <w:noWrap/>
            <w:vAlign w:val="bottom"/>
            <w:hideMark/>
          </w:tcPr>
          <w:p w14:paraId="0EA96FBD"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41.5%</w:t>
            </w:r>
          </w:p>
        </w:tc>
        <w:tc>
          <w:tcPr>
            <w:tcW w:w="738" w:type="dxa"/>
            <w:shd w:val="clear" w:color="000000" w:fill="A9D08E"/>
            <w:noWrap/>
            <w:vAlign w:val="bottom"/>
            <w:hideMark/>
          </w:tcPr>
          <w:p w14:paraId="15305B3D"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51.0%</w:t>
            </w:r>
          </w:p>
        </w:tc>
        <w:tc>
          <w:tcPr>
            <w:tcW w:w="1273" w:type="dxa"/>
            <w:shd w:val="clear" w:color="000000" w:fill="A9D08E"/>
            <w:noWrap/>
            <w:vAlign w:val="bottom"/>
            <w:hideMark/>
          </w:tcPr>
          <w:p w14:paraId="7B28E1C3"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9.5%</w:t>
            </w:r>
          </w:p>
        </w:tc>
      </w:tr>
      <w:tr w:rsidR="00417CFA" w:rsidRPr="006F5D27" w14:paraId="2607F8D7" w14:textId="77777777" w:rsidTr="00417CFA">
        <w:trPr>
          <w:trHeight w:val="255"/>
          <w:jc w:val="center"/>
        </w:trPr>
        <w:tc>
          <w:tcPr>
            <w:tcW w:w="489" w:type="dxa"/>
            <w:shd w:val="clear" w:color="000000" w:fill="A9D08E"/>
            <w:noWrap/>
            <w:vAlign w:val="bottom"/>
            <w:hideMark/>
          </w:tcPr>
          <w:p w14:paraId="7DF41708"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4</w:t>
            </w:r>
          </w:p>
        </w:tc>
        <w:tc>
          <w:tcPr>
            <w:tcW w:w="186" w:type="dxa"/>
            <w:shd w:val="clear" w:color="000000" w:fill="A9D08E"/>
            <w:noWrap/>
            <w:vAlign w:val="bottom"/>
            <w:hideMark/>
          </w:tcPr>
          <w:p w14:paraId="1824977A"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w:t>
            </w:r>
          </w:p>
        </w:tc>
        <w:tc>
          <w:tcPr>
            <w:tcW w:w="2441" w:type="dxa"/>
            <w:shd w:val="clear" w:color="000000" w:fill="A9D08E"/>
            <w:noWrap/>
            <w:vAlign w:val="bottom"/>
            <w:hideMark/>
          </w:tcPr>
          <w:p w14:paraId="4ED3E9AD"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Bursera</w:t>
            </w:r>
            <w:proofErr w:type="spellEnd"/>
            <w:r w:rsidRPr="006F5D27">
              <w:rPr>
                <w:rFonts w:ascii="Calibri" w:eastAsia="Times New Roman" w:hAnsi="Calibri" w:cs="Calibri"/>
                <w:color w:val="000000"/>
                <w:kern w:val="0"/>
                <w:sz w:val="20"/>
                <w:szCs w:val="20"/>
                <w:lang w:val="es-MX" w:eastAsia="es-MX"/>
                <w14:ligatures w14:val="none"/>
              </w:rPr>
              <w:t xml:space="preserve"> simaruba</w:t>
            </w:r>
          </w:p>
        </w:tc>
        <w:tc>
          <w:tcPr>
            <w:tcW w:w="2798" w:type="dxa"/>
            <w:shd w:val="clear" w:color="000000" w:fill="A9D08E"/>
            <w:noWrap/>
            <w:vAlign w:val="bottom"/>
            <w:hideMark/>
          </w:tcPr>
          <w:p w14:paraId="32B88131"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xml:space="preserve">Indio desnudo. </w:t>
            </w:r>
            <w:proofErr w:type="spellStart"/>
            <w:r w:rsidRPr="006F5D27">
              <w:rPr>
                <w:rFonts w:ascii="Calibri" w:eastAsia="Times New Roman" w:hAnsi="Calibri" w:cs="Calibri"/>
                <w:color w:val="000000"/>
                <w:kern w:val="0"/>
                <w:sz w:val="20"/>
                <w:szCs w:val="20"/>
                <w:lang w:val="es-MX" w:eastAsia="es-MX"/>
                <w14:ligatures w14:val="none"/>
              </w:rPr>
              <w:t>Jiñocuabe</w:t>
            </w:r>
            <w:proofErr w:type="spellEnd"/>
          </w:p>
        </w:tc>
        <w:tc>
          <w:tcPr>
            <w:tcW w:w="1389" w:type="dxa"/>
            <w:shd w:val="clear" w:color="000000" w:fill="A9D08E"/>
            <w:noWrap/>
            <w:vAlign w:val="bottom"/>
            <w:hideMark/>
          </w:tcPr>
          <w:p w14:paraId="6B410B7E"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3.3%</w:t>
            </w:r>
          </w:p>
        </w:tc>
        <w:tc>
          <w:tcPr>
            <w:tcW w:w="1396" w:type="dxa"/>
            <w:shd w:val="clear" w:color="000000" w:fill="A9D08E"/>
            <w:noWrap/>
            <w:vAlign w:val="bottom"/>
            <w:hideMark/>
          </w:tcPr>
          <w:p w14:paraId="3962C0AF"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5.6%</w:t>
            </w:r>
          </w:p>
        </w:tc>
        <w:tc>
          <w:tcPr>
            <w:tcW w:w="1300" w:type="dxa"/>
            <w:shd w:val="clear" w:color="000000" w:fill="A9D08E"/>
            <w:noWrap/>
            <w:vAlign w:val="bottom"/>
            <w:hideMark/>
          </w:tcPr>
          <w:p w14:paraId="1C86C03C"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44.6%</w:t>
            </w:r>
          </w:p>
        </w:tc>
        <w:tc>
          <w:tcPr>
            <w:tcW w:w="738" w:type="dxa"/>
            <w:shd w:val="clear" w:color="000000" w:fill="A9D08E"/>
            <w:noWrap/>
            <w:vAlign w:val="bottom"/>
            <w:hideMark/>
          </w:tcPr>
          <w:p w14:paraId="78897C49"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53.5%</w:t>
            </w:r>
          </w:p>
        </w:tc>
        <w:tc>
          <w:tcPr>
            <w:tcW w:w="1273" w:type="dxa"/>
            <w:shd w:val="clear" w:color="000000" w:fill="A9D08E"/>
            <w:noWrap/>
            <w:vAlign w:val="bottom"/>
            <w:hideMark/>
          </w:tcPr>
          <w:p w14:paraId="4D71E917"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8.9%</w:t>
            </w:r>
          </w:p>
        </w:tc>
      </w:tr>
      <w:tr w:rsidR="00417CFA" w:rsidRPr="006F5D27" w14:paraId="156B33E4" w14:textId="77777777" w:rsidTr="00417CFA">
        <w:trPr>
          <w:trHeight w:val="255"/>
          <w:jc w:val="center"/>
        </w:trPr>
        <w:tc>
          <w:tcPr>
            <w:tcW w:w="489" w:type="dxa"/>
            <w:shd w:val="clear" w:color="000000" w:fill="A9D08E"/>
            <w:noWrap/>
            <w:vAlign w:val="bottom"/>
            <w:hideMark/>
          </w:tcPr>
          <w:p w14:paraId="1AE20FA6"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5</w:t>
            </w:r>
          </w:p>
        </w:tc>
        <w:tc>
          <w:tcPr>
            <w:tcW w:w="186" w:type="dxa"/>
            <w:shd w:val="clear" w:color="000000" w:fill="A9D08E"/>
            <w:noWrap/>
            <w:vAlign w:val="bottom"/>
            <w:hideMark/>
          </w:tcPr>
          <w:p w14:paraId="6D7F07FA"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w:t>
            </w:r>
          </w:p>
        </w:tc>
        <w:tc>
          <w:tcPr>
            <w:tcW w:w="2441" w:type="dxa"/>
            <w:shd w:val="clear" w:color="000000" w:fill="A9D08E"/>
            <w:noWrap/>
            <w:vAlign w:val="bottom"/>
            <w:hideMark/>
          </w:tcPr>
          <w:p w14:paraId="3D61F642"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Lonchocarpus</w:t>
            </w:r>
            <w:proofErr w:type="spellEnd"/>
            <w:r w:rsidRPr="006F5D27">
              <w:rPr>
                <w:rFonts w:ascii="Calibri" w:eastAsia="Times New Roman" w:hAnsi="Calibri" w:cs="Calibri"/>
                <w:color w:val="000000"/>
                <w:kern w:val="0"/>
                <w:sz w:val="20"/>
                <w:szCs w:val="20"/>
                <w:lang w:val="es-MX" w:eastAsia="es-MX"/>
                <w14:ligatures w14:val="none"/>
              </w:rPr>
              <w:t xml:space="preserve"> </w:t>
            </w:r>
            <w:proofErr w:type="spellStart"/>
            <w:r w:rsidRPr="006F5D27">
              <w:rPr>
                <w:rFonts w:ascii="Calibri" w:eastAsia="Times New Roman" w:hAnsi="Calibri" w:cs="Calibri"/>
                <w:color w:val="000000"/>
                <w:kern w:val="0"/>
                <w:sz w:val="20"/>
                <w:szCs w:val="20"/>
                <w:lang w:val="es-MX" w:eastAsia="es-MX"/>
                <w14:ligatures w14:val="none"/>
              </w:rPr>
              <w:t>minimiflorus</w:t>
            </w:r>
            <w:proofErr w:type="spellEnd"/>
          </w:p>
        </w:tc>
        <w:tc>
          <w:tcPr>
            <w:tcW w:w="2798" w:type="dxa"/>
            <w:shd w:val="clear" w:color="000000" w:fill="A9D08E"/>
            <w:noWrap/>
            <w:vAlign w:val="bottom"/>
            <w:hideMark/>
          </w:tcPr>
          <w:p w14:paraId="7231264E"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Chaperno</w:t>
            </w:r>
            <w:proofErr w:type="spellEnd"/>
          </w:p>
        </w:tc>
        <w:tc>
          <w:tcPr>
            <w:tcW w:w="1389" w:type="dxa"/>
            <w:shd w:val="clear" w:color="000000" w:fill="A9D08E"/>
            <w:noWrap/>
            <w:vAlign w:val="bottom"/>
            <w:hideMark/>
          </w:tcPr>
          <w:p w14:paraId="6297607D"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5.5%</w:t>
            </w:r>
          </w:p>
        </w:tc>
        <w:tc>
          <w:tcPr>
            <w:tcW w:w="1396" w:type="dxa"/>
            <w:shd w:val="clear" w:color="000000" w:fill="A9D08E"/>
            <w:noWrap/>
            <w:vAlign w:val="bottom"/>
            <w:hideMark/>
          </w:tcPr>
          <w:p w14:paraId="645D99D0"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2.4%</w:t>
            </w:r>
          </w:p>
        </w:tc>
        <w:tc>
          <w:tcPr>
            <w:tcW w:w="1300" w:type="dxa"/>
            <w:shd w:val="clear" w:color="000000" w:fill="A9D08E"/>
            <w:noWrap/>
            <w:vAlign w:val="bottom"/>
            <w:hideMark/>
          </w:tcPr>
          <w:p w14:paraId="75E2AACF"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20.0%</w:t>
            </w:r>
          </w:p>
        </w:tc>
        <w:tc>
          <w:tcPr>
            <w:tcW w:w="738" w:type="dxa"/>
            <w:shd w:val="clear" w:color="000000" w:fill="A9D08E"/>
            <w:noWrap/>
            <w:vAlign w:val="bottom"/>
            <w:hideMark/>
          </w:tcPr>
          <w:p w14:paraId="13BFB6C5"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27.9%</w:t>
            </w:r>
          </w:p>
        </w:tc>
        <w:tc>
          <w:tcPr>
            <w:tcW w:w="1273" w:type="dxa"/>
            <w:shd w:val="clear" w:color="000000" w:fill="A9D08E"/>
            <w:noWrap/>
            <w:vAlign w:val="bottom"/>
            <w:hideMark/>
          </w:tcPr>
          <w:p w14:paraId="3CD368E0"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7.9%</w:t>
            </w:r>
          </w:p>
        </w:tc>
      </w:tr>
      <w:tr w:rsidR="00417CFA" w:rsidRPr="006F5D27" w14:paraId="7CC3629A" w14:textId="77777777" w:rsidTr="00417CFA">
        <w:trPr>
          <w:trHeight w:val="255"/>
          <w:jc w:val="center"/>
        </w:trPr>
        <w:tc>
          <w:tcPr>
            <w:tcW w:w="489" w:type="dxa"/>
            <w:shd w:val="clear" w:color="000000" w:fill="A9D08E"/>
            <w:noWrap/>
            <w:vAlign w:val="bottom"/>
            <w:hideMark/>
          </w:tcPr>
          <w:p w14:paraId="4CB2757D"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6</w:t>
            </w:r>
          </w:p>
        </w:tc>
        <w:tc>
          <w:tcPr>
            <w:tcW w:w="186" w:type="dxa"/>
            <w:shd w:val="clear" w:color="000000" w:fill="A9D08E"/>
            <w:noWrap/>
            <w:vAlign w:val="bottom"/>
            <w:hideMark/>
          </w:tcPr>
          <w:p w14:paraId="75521712"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w:t>
            </w:r>
          </w:p>
        </w:tc>
        <w:tc>
          <w:tcPr>
            <w:tcW w:w="2441" w:type="dxa"/>
            <w:shd w:val="clear" w:color="000000" w:fill="A9D08E"/>
            <w:noWrap/>
            <w:vAlign w:val="bottom"/>
            <w:hideMark/>
          </w:tcPr>
          <w:p w14:paraId="694C057F"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Lysiloma</w:t>
            </w:r>
            <w:proofErr w:type="spellEnd"/>
            <w:r w:rsidRPr="006F5D27">
              <w:rPr>
                <w:rFonts w:ascii="Calibri" w:eastAsia="Times New Roman" w:hAnsi="Calibri" w:cs="Calibri"/>
                <w:color w:val="000000"/>
                <w:kern w:val="0"/>
                <w:sz w:val="20"/>
                <w:szCs w:val="20"/>
                <w:lang w:val="es-MX" w:eastAsia="es-MX"/>
                <w14:ligatures w14:val="none"/>
              </w:rPr>
              <w:t xml:space="preserve"> </w:t>
            </w:r>
            <w:proofErr w:type="spellStart"/>
            <w:r w:rsidRPr="006F5D27">
              <w:rPr>
                <w:rFonts w:ascii="Calibri" w:eastAsia="Times New Roman" w:hAnsi="Calibri" w:cs="Calibri"/>
                <w:color w:val="000000"/>
                <w:kern w:val="0"/>
                <w:sz w:val="20"/>
                <w:szCs w:val="20"/>
                <w:lang w:val="es-MX" w:eastAsia="es-MX"/>
                <w14:ligatures w14:val="none"/>
              </w:rPr>
              <w:t>divaricatum</w:t>
            </w:r>
            <w:proofErr w:type="spellEnd"/>
          </w:p>
        </w:tc>
        <w:tc>
          <w:tcPr>
            <w:tcW w:w="2798" w:type="dxa"/>
            <w:shd w:val="clear" w:color="000000" w:fill="A9D08E"/>
            <w:noWrap/>
            <w:vAlign w:val="bottom"/>
            <w:hideMark/>
          </w:tcPr>
          <w:p w14:paraId="247BD200"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Quebracho</w:t>
            </w:r>
          </w:p>
        </w:tc>
        <w:tc>
          <w:tcPr>
            <w:tcW w:w="1389" w:type="dxa"/>
            <w:shd w:val="clear" w:color="000000" w:fill="A9D08E"/>
            <w:noWrap/>
            <w:vAlign w:val="bottom"/>
            <w:hideMark/>
          </w:tcPr>
          <w:p w14:paraId="3D33FCF4"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3.0%</w:t>
            </w:r>
          </w:p>
        </w:tc>
        <w:tc>
          <w:tcPr>
            <w:tcW w:w="1396" w:type="dxa"/>
            <w:shd w:val="clear" w:color="000000" w:fill="A9D08E"/>
            <w:noWrap/>
            <w:vAlign w:val="bottom"/>
            <w:hideMark/>
          </w:tcPr>
          <w:p w14:paraId="0E7BE3E7"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3.3%</w:t>
            </w:r>
          </w:p>
        </w:tc>
        <w:tc>
          <w:tcPr>
            <w:tcW w:w="1300" w:type="dxa"/>
            <w:shd w:val="clear" w:color="000000" w:fill="A9D08E"/>
            <w:noWrap/>
            <w:vAlign w:val="bottom"/>
            <w:hideMark/>
          </w:tcPr>
          <w:p w14:paraId="41E2BE6E"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21.5%</w:t>
            </w:r>
          </w:p>
        </w:tc>
        <w:tc>
          <w:tcPr>
            <w:tcW w:w="738" w:type="dxa"/>
            <w:shd w:val="clear" w:color="000000" w:fill="A9D08E"/>
            <w:noWrap/>
            <w:vAlign w:val="bottom"/>
            <w:hideMark/>
          </w:tcPr>
          <w:p w14:paraId="32B04D91"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27.8%</w:t>
            </w:r>
          </w:p>
        </w:tc>
        <w:tc>
          <w:tcPr>
            <w:tcW w:w="1273" w:type="dxa"/>
            <w:shd w:val="clear" w:color="000000" w:fill="A9D08E"/>
            <w:noWrap/>
            <w:vAlign w:val="bottom"/>
            <w:hideMark/>
          </w:tcPr>
          <w:p w14:paraId="309C71B8"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6.3%</w:t>
            </w:r>
          </w:p>
        </w:tc>
      </w:tr>
      <w:tr w:rsidR="00417CFA" w:rsidRPr="006F5D27" w14:paraId="46DC8A9C" w14:textId="77777777" w:rsidTr="00417CFA">
        <w:trPr>
          <w:trHeight w:val="255"/>
          <w:jc w:val="center"/>
        </w:trPr>
        <w:tc>
          <w:tcPr>
            <w:tcW w:w="489" w:type="dxa"/>
            <w:shd w:val="clear" w:color="000000" w:fill="A9D08E"/>
            <w:noWrap/>
            <w:vAlign w:val="bottom"/>
            <w:hideMark/>
          </w:tcPr>
          <w:p w14:paraId="6EAAA813"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7</w:t>
            </w:r>
          </w:p>
        </w:tc>
        <w:tc>
          <w:tcPr>
            <w:tcW w:w="186" w:type="dxa"/>
            <w:shd w:val="clear" w:color="000000" w:fill="A9D08E"/>
            <w:noWrap/>
            <w:vAlign w:val="bottom"/>
            <w:hideMark/>
          </w:tcPr>
          <w:p w14:paraId="23FEE41B"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w:t>
            </w:r>
          </w:p>
        </w:tc>
        <w:tc>
          <w:tcPr>
            <w:tcW w:w="2441" w:type="dxa"/>
            <w:shd w:val="clear" w:color="000000" w:fill="A9D08E"/>
            <w:noWrap/>
            <w:vAlign w:val="bottom"/>
            <w:hideMark/>
          </w:tcPr>
          <w:p w14:paraId="04819563"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Spondias</w:t>
            </w:r>
            <w:proofErr w:type="spellEnd"/>
            <w:r w:rsidRPr="006F5D27">
              <w:rPr>
                <w:rFonts w:ascii="Calibri" w:eastAsia="Times New Roman" w:hAnsi="Calibri" w:cs="Calibri"/>
                <w:color w:val="000000"/>
                <w:kern w:val="0"/>
                <w:sz w:val="20"/>
                <w:szCs w:val="20"/>
                <w:lang w:val="es-MX" w:eastAsia="es-MX"/>
                <w14:ligatures w14:val="none"/>
              </w:rPr>
              <w:t xml:space="preserve"> </w:t>
            </w:r>
            <w:proofErr w:type="spellStart"/>
            <w:r w:rsidRPr="006F5D27">
              <w:rPr>
                <w:rFonts w:ascii="Calibri" w:eastAsia="Times New Roman" w:hAnsi="Calibri" w:cs="Calibri"/>
                <w:color w:val="000000"/>
                <w:kern w:val="0"/>
                <w:sz w:val="20"/>
                <w:szCs w:val="20"/>
                <w:lang w:val="es-MX" w:eastAsia="es-MX"/>
                <w14:ligatures w14:val="none"/>
              </w:rPr>
              <w:t>mombin</w:t>
            </w:r>
            <w:proofErr w:type="spellEnd"/>
          </w:p>
        </w:tc>
        <w:tc>
          <w:tcPr>
            <w:tcW w:w="2798" w:type="dxa"/>
            <w:shd w:val="clear" w:color="000000" w:fill="A9D08E"/>
            <w:noWrap/>
            <w:vAlign w:val="bottom"/>
            <w:hideMark/>
          </w:tcPr>
          <w:p w14:paraId="7A4CA591"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Jobo</w:t>
            </w:r>
          </w:p>
        </w:tc>
        <w:tc>
          <w:tcPr>
            <w:tcW w:w="1389" w:type="dxa"/>
            <w:shd w:val="clear" w:color="000000" w:fill="A9D08E"/>
            <w:noWrap/>
            <w:vAlign w:val="bottom"/>
            <w:hideMark/>
          </w:tcPr>
          <w:p w14:paraId="6978AB20"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1.6%</w:t>
            </w:r>
          </w:p>
        </w:tc>
        <w:tc>
          <w:tcPr>
            <w:tcW w:w="1396" w:type="dxa"/>
            <w:shd w:val="clear" w:color="000000" w:fill="A9D08E"/>
            <w:noWrap/>
            <w:vAlign w:val="bottom"/>
            <w:hideMark/>
          </w:tcPr>
          <w:p w14:paraId="5549E9C7"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4.1%</w:t>
            </w:r>
          </w:p>
        </w:tc>
        <w:tc>
          <w:tcPr>
            <w:tcW w:w="1300" w:type="dxa"/>
            <w:shd w:val="clear" w:color="000000" w:fill="A9D08E"/>
            <w:noWrap/>
            <w:vAlign w:val="bottom"/>
            <w:hideMark/>
          </w:tcPr>
          <w:p w14:paraId="0F9A5A80"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26.2%</w:t>
            </w:r>
          </w:p>
        </w:tc>
        <w:tc>
          <w:tcPr>
            <w:tcW w:w="738" w:type="dxa"/>
            <w:shd w:val="clear" w:color="000000" w:fill="A9D08E"/>
            <w:noWrap/>
            <w:vAlign w:val="bottom"/>
            <w:hideMark/>
          </w:tcPr>
          <w:p w14:paraId="2F8EA6DC"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31.9%</w:t>
            </w:r>
          </w:p>
        </w:tc>
        <w:tc>
          <w:tcPr>
            <w:tcW w:w="1273" w:type="dxa"/>
            <w:shd w:val="clear" w:color="000000" w:fill="A9D08E"/>
            <w:noWrap/>
            <w:vAlign w:val="bottom"/>
            <w:hideMark/>
          </w:tcPr>
          <w:p w14:paraId="0EA40EE8"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5.8%</w:t>
            </w:r>
          </w:p>
        </w:tc>
      </w:tr>
      <w:tr w:rsidR="002C230B" w:rsidRPr="006F5D27" w14:paraId="7AD23E0D" w14:textId="77777777" w:rsidTr="00417CFA">
        <w:trPr>
          <w:trHeight w:val="255"/>
          <w:jc w:val="center"/>
        </w:trPr>
        <w:tc>
          <w:tcPr>
            <w:tcW w:w="489" w:type="dxa"/>
            <w:shd w:val="clear" w:color="000000" w:fill="A9D08E"/>
            <w:noWrap/>
            <w:vAlign w:val="bottom"/>
            <w:hideMark/>
          </w:tcPr>
          <w:p w14:paraId="15BE6295"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8</w:t>
            </w:r>
          </w:p>
        </w:tc>
        <w:tc>
          <w:tcPr>
            <w:tcW w:w="186" w:type="dxa"/>
            <w:shd w:val="clear" w:color="000000" w:fill="A9D08E"/>
            <w:noWrap/>
            <w:vAlign w:val="bottom"/>
            <w:hideMark/>
          </w:tcPr>
          <w:p w14:paraId="43D8B4C9"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w:t>
            </w:r>
          </w:p>
        </w:tc>
        <w:tc>
          <w:tcPr>
            <w:tcW w:w="2441" w:type="dxa"/>
            <w:shd w:val="clear" w:color="000000" w:fill="FFE699"/>
            <w:noWrap/>
            <w:vAlign w:val="bottom"/>
            <w:hideMark/>
          </w:tcPr>
          <w:p w14:paraId="6B9C67DF"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Samanea</w:t>
            </w:r>
            <w:proofErr w:type="spellEnd"/>
            <w:r w:rsidRPr="006F5D27">
              <w:rPr>
                <w:rFonts w:ascii="Calibri" w:eastAsia="Times New Roman" w:hAnsi="Calibri" w:cs="Calibri"/>
                <w:color w:val="000000"/>
                <w:kern w:val="0"/>
                <w:sz w:val="20"/>
                <w:szCs w:val="20"/>
                <w:lang w:val="es-MX" w:eastAsia="es-MX"/>
                <w14:ligatures w14:val="none"/>
              </w:rPr>
              <w:t xml:space="preserve"> </w:t>
            </w:r>
            <w:proofErr w:type="spellStart"/>
            <w:r w:rsidRPr="006F5D27">
              <w:rPr>
                <w:rFonts w:ascii="Calibri" w:eastAsia="Times New Roman" w:hAnsi="Calibri" w:cs="Calibri"/>
                <w:color w:val="000000"/>
                <w:kern w:val="0"/>
                <w:sz w:val="20"/>
                <w:szCs w:val="20"/>
                <w:lang w:val="es-MX" w:eastAsia="es-MX"/>
                <w14:ligatures w14:val="none"/>
              </w:rPr>
              <w:t>saman</w:t>
            </w:r>
            <w:proofErr w:type="spellEnd"/>
          </w:p>
        </w:tc>
        <w:tc>
          <w:tcPr>
            <w:tcW w:w="2798" w:type="dxa"/>
            <w:shd w:val="clear" w:color="000000" w:fill="FFE699"/>
            <w:noWrap/>
            <w:vAlign w:val="bottom"/>
            <w:hideMark/>
          </w:tcPr>
          <w:p w14:paraId="6A49C295"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Cenizaro</w:t>
            </w:r>
            <w:proofErr w:type="spellEnd"/>
          </w:p>
        </w:tc>
        <w:tc>
          <w:tcPr>
            <w:tcW w:w="1389" w:type="dxa"/>
            <w:shd w:val="clear" w:color="000000" w:fill="FFE699"/>
            <w:noWrap/>
            <w:vAlign w:val="bottom"/>
            <w:hideMark/>
          </w:tcPr>
          <w:p w14:paraId="2ABAAF9D"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0.7%</w:t>
            </w:r>
          </w:p>
        </w:tc>
        <w:tc>
          <w:tcPr>
            <w:tcW w:w="1396" w:type="dxa"/>
            <w:shd w:val="clear" w:color="000000" w:fill="FFE699"/>
            <w:noWrap/>
            <w:vAlign w:val="bottom"/>
            <w:hideMark/>
          </w:tcPr>
          <w:p w14:paraId="56EFD993"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4.4%</w:t>
            </w:r>
          </w:p>
        </w:tc>
        <w:tc>
          <w:tcPr>
            <w:tcW w:w="1300" w:type="dxa"/>
            <w:shd w:val="clear" w:color="000000" w:fill="FFE699"/>
            <w:noWrap/>
            <w:vAlign w:val="bottom"/>
            <w:hideMark/>
          </w:tcPr>
          <w:p w14:paraId="4A7AB771"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16.9%</w:t>
            </w:r>
          </w:p>
        </w:tc>
        <w:tc>
          <w:tcPr>
            <w:tcW w:w="738" w:type="dxa"/>
            <w:shd w:val="clear" w:color="000000" w:fill="FFE699"/>
            <w:noWrap/>
            <w:vAlign w:val="bottom"/>
            <w:hideMark/>
          </w:tcPr>
          <w:p w14:paraId="60DC3820"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22.0%</w:t>
            </w:r>
          </w:p>
        </w:tc>
        <w:tc>
          <w:tcPr>
            <w:tcW w:w="1273" w:type="dxa"/>
            <w:shd w:val="clear" w:color="000000" w:fill="FFE699"/>
            <w:noWrap/>
            <w:vAlign w:val="bottom"/>
            <w:hideMark/>
          </w:tcPr>
          <w:p w14:paraId="7B6207CD"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5.1%</w:t>
            </w:r>
          </w:p>
        </w:tc>
      </w:tr>
      <w:tr w:rsidR="00417CFA" w:rsidRPr="006F5D27" w14:paraId="60FF9C23" w14:textId="77777777" w:rsidTr="00417CFA">
        <w:trPr>
          <w:trHeight w:val="255"/>
          <w:jc w:val="center"/>
        </w:trPr>
        <w:tc>
          <w:tcPr>
            <w:tcW w:w="489" w:type="dxa"/>
            <w:shd w:val="clear" w:color="000000" w:fill="A9D08E"/>
            <w:noWrap/>
            <w:vAlign w:val="bottom"/>
            <w:hideMark/>
          </w:tcPr>
          <w:p w14:paraId="6EA37F37"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9</w:t>
            </w:r>
          </w:p>
        </w:tc>
        <w:tc>
          <w:tcPr>
            <w:tcW w:w="186" w:type="dxa"/>
            <w:shd w:val="clear" w:color="000000" w:fill="A9D08E"/>
            <w:noWrap/>
            <w:vAlign w:val="bottom"/>
            <w:hideMark/>
          </w:tcPr>
          <w:p w14:paraId="115462FC"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w:t>
            </w:r>
          </w:p>
        </w:tc>
        <w:tc>
          <w:tcPr>
            <w:tcW w:w="2441" w:type="dxa"/>
            <w:shd w:val="clear" w:color="000000" w:fill="A9D08E"/>
            <w:noWrap/>
            <w:vAlign w:val="bottom"/>
            <w:hideMark/>
          </w:tcPr>
          <w:p w14:paraId="6D6616B7"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Byrsonima</w:t>
            </w:r>
            <w:proofErr w:type="spellEnd"/>
            <w:r w:rsidRPr="006F5D27">
              <w:rPr>
                <w:rFonts w:ascii="Calibri" w:eastAsia="Times New Roman" w:hAnsi="Calibri" w:cs="Calibri"/>
                <w:color w:val="000000"/>
                <w:kern w:val="0"/>
                <w:sz w:val="20"/>
                <w:szCs w:val="20"/>
                <w:lang w:val="es-MX" w:eastAsia="es-MX"/>
                <w14:ligatures w14:val="none"/>
              </w:rPr>
              <w:t xml:space="preserve"> </w:t>
            </w:r>
            <w:proofErr w:type="spellStart"/>
            <w:r w:rsidRPr="006F5D27">
              <w:rPr>
                <w:rFonts w:ascii="Calibri" w:eastAsia="Times New Roman" w:hAnsi="Calibri" w:cs="Calibri"/>
                <w:color w:val="000000"/>
                <w:kern w:val="0"/>
                <w:sz w:val="20"/>
                <w:szCs w:val="20"/>
                <w:lang w:val="es-MX" w:eastAsia="es-MX"/>
                <w14:ligatures w14:val="none"/>
              </w:rPr>
              <w:t>crassifolia</w:t>
            </w:r>
            <w:proofErr w:type="spellEnd"/>
          </w:p>
        </w:tc>
        <w:tc>
          <w:tcPr>
            <w:tcW w:w="2798" w:type="dxa"/>
            <w:shd w:val="clear" w:color="000000" w:fill="A9D08E"/>
            <w:noWrap/>
            <w:vAlign w:val="bottom"/>
            <w:hideMark/>
          </w:tcPr>
          <w:p w14:paraId="00825B07"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Nance</w:t>
            </w:r>
          </w:p>
        </w:tc>
        <w:tc>
          <w:tcPr>
            <w:tcW w:w="1389" w:type="dxa"/>
            <w:shd w:val="clear" w:color="000000" w:fill="A9D08E"/>
            <w:noWrap/>
            <w:vAlign w:val="bottom"/>
            <w:hideMark/>
          </w:tcPr>
          <w:p w14:paraId="23EAC86D"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3.0%</w:t>
            </w:r>
          </w:p>
        </w:tc>
        <w:tc>
          <w:tcPr>
            <w:tcW w:w="1396" w:type="dxa"/>
            <w:shd w:val="clear" w:color="000000" w:fill="A9D08E"/>
            <w:noWrap/>
            <w:vAlign w:val="bottom"/>
            <w:hideMark/>
          </w:tcPr>
          <w:p w14:paraId="0117CFE0"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1.9%</w:t>
            </w:r>
          </w:p>
        </w:tc>
        <w:tc>
          <w:tcPr>
            <w:tcW w:w="1300" w:type="dxa"/>
            <w:shd w:val="clear" w:color="000000" w:fill="A9D08E"/>
            <w:noWrap/>
            <w:vAlign w:val="bottom"/>
            <w:hideMark/>
          </w:tcPr>
          <w:p w14:paraId="098E6DED"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18.5%</w:t>
            </w:r>
          </w:p>
        </w:tc>
        <w:tc>
          <w:tcPr>
            <w:tcW w:w="738" w:type="dxa"/>
            <w:shd w:val="clear" w:color="000000" w:fill="A9D08E"/>
            <w:noWrap/>
            <w:vAlign w:val="bottom"/>
            <w:hideMark/>
          </w:tcPr>
          <w:p w14:paraId="381BD901"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23.3%</w:t>
            </w:r>
          </w:p>
        </w:tc>
        <w:tc>
          <w:tcPr>
            <w:tcW w:w="1273" w:type="dxa"/>
            <w:shd w:val="clear" w:color="000000" w:fill="A9D08E"/>
            <w:noWrap/>
            <w:vAlign w:val="bottom"/>
            <w:hideMark/>
          </w:tcPr>
          <w:p w14:paraId="1F60D607"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4.9%</w:t>
            </w:r>
          </w:p>
        </w:tc>
      </w:tr>
      <w:tr w:rsidR="00417CFA" w:rsidRPr="006F5D27" w14:paraId="7B335222" w14:textId="77777777" w:rsidTr="00417CFA">
        <w:trPr>
          <w:trHeight w:val="255"/>
          <w:jc w:val="center"/>
        </w:trPr>
        <w:tc>
          <w:tcPr>
            <w:tcW w:w="489" w:type="dxa"/>
            <w:shd w:val="clear" w:color="000000" w:fill="A9D08E"/>
            <w:noWrap/>
            <w:vAlign w:val="bottom"/>
            <w:hideMark/>
          </w:tcPr>
          <w:p w14:paraId="4915E380"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10</w:t>
            </w:r>
          </w:p>
        </w:tc>
        <w:tc>
          <w:tcPr>
            <w:tcW w:w="186" w:type="dxa"/>
            <w:shd w:val="clear" w:color="000000" w:fill="A9D08E"/>
            <w:noWrap/>
            <w:vAlign w:val="bottom"/>
            <w:hideMark/>
          </w:tcPr>
          <w:p w14:paraId="67C577D8"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w:t>
            </w:r>
          </w:p>
        </w:tc>
        <w:tc>
          <w:tcPr>
            <w:tcW w:w="2441" w:type="dxa"/>
            <w:shd w:val="clear" w:color="000000" w:fill="FFFFFF"/>
            <w:noWrap/>
            <w:vAlign w:val="bottom"/>
            <w:hideMark/>
          </w:tcPr>
          <w:p w14:paraId="1D938B36"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Gliricidia</w:t>
            </w:r>
            <w:proofErr w:type="spellEnd"/>
            <w:r w:rsidRPr="006F5D27">
              <w:rPr>
                <w:rFonts w:ascii="Calibri" w:eastAsia="Times New Roman" w:hAnsi="Calibri" w:cs="Calibri"/>
                <w:color w:val="000000"/>
                <w:kern w:val="0"/>
                <w:sz w:val="20"/>
                <w:szCs w:val="20"/>
                <w:lang w:val="es-MX" w:eastAsia="es-MX"/>
                <w14:ligatures w14:val="none"/>
              </w:rPr>
              <w:t xml:space="preserve"> </w:t>
            </w:r>
            <w:proofErr w:type="spellStart"/>
            <w:r w:rsidRPr="006F5D27">
              <w:rPr>
                <w:rFonts w:ascii="Calibri" w:eastAsia="Times New Roman" w:hAnsi="Calibri" w:cs="Calibri"/>
                <w:color w:val="000000"/>
                <w:kern w:val="0"/>
                <w:sz w:val="20"/>
                <w:szCs w:val="20"/>
                <w:lang w:val="es-MX" w:eastAsia="es-MX"/>
                <w14:ligatures w14:val="none"/>
              </w:rPr>
              <w:t>sepium</w:t>
            </w:r>
            <w:proofErr w:type="spellEnd"/>
          </w:p>
        </w:tc>
        <w:tc>
          <w:tcPr>
            <w:tcW w:w="2798" w:type="dxa"/>
            <w:shd w:val="clear" w:color="000000" w:fill="FFFFFF"/>
            <w:noWrap/>
            <w:vAlign w:val="bottom"/>
            <w:hideMark/>
          </w:tcPr>
          <w:p w14:paraId="4050661E"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Madero negro</w:t>
            </w:r>
          </w:p>
        </w:tc>
        <w:tc>
          <w:tcPr>
            <w:tcW w:w="1389" w:type="dxa"/>
            <w:shd w:val="clear" w:color="000000" w:fill="FFFFFF"/>
            <w:noWrap/>
            <w:vAlign w:val="bottom"/>
            <w:hideMark/>
          </w:tcPr>
          <w:p w14:paraId="676A5C05"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2.3%</w:t>
            </w:r>
          </w:p>
        </w:tc>
        <w:tc>
          <w:tcPr>
            <w:tcW w:w="1396" w:type="dxa"/>
            <w:shd w:val="clear" w:color="000000" w:fill="FFFFFF"/>
            <w:noWrap/>
            <w:vAlign w:val="bottom"/>
            <w:hideMark/>
          </w:tcPr>
          <w:p w14:paraId="765924D3"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2.0%</w:t>
            </w:r>
          </w:p>
        </w:tc>
        <w:tc>
          <w:tcPr>
            <w:tcW w:w="1300" w:type="dxa"/>
            <w:shd w:val="clear" w:color="000000" w:fill="FFFFFF"/>
            <w:noWrap/>
            <w:vAlign w:val="bottom"/>
            <w:hideMark/>
          </w:tcPr>
          <w:p w14:paraId="54E699E7"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13.8%</w:t>
            </w:r>
          </w:p>
        </w:tc>
        <w:tc>
          <w:tcPr>
            <w:tcW w:w="738" w:type="dxa"/>
            <w:shd w:val="clear" w:color="000000" w:fill="FFFFFF"/>
            <w:noWrap/>
            <w:vAlign w:val="bottom"/>
            <w:hideMark/>
          </w:tcPr>
          <w:p w14:paraId="2DAB1872"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18.2%</w:t>
            </w:r>
          </w:p>
        </w:tc>
        <w:tc>
          <w:tcPr>
            <w:tcW w:w="1273" w:type="dxa"/>
            <w:shd w:val="clear" w:color="000000" w:fill="FFFFFF"/>
            <w:noWrap/>
            <w:vAlign w:val="bottom"/>
            <w:hideMark/>
          </w:tcPr>
          <w:p w14:paraId="17D5ABFA"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4.3%</w:t>
            </w:r>
          </w:p>
        </w:tc>
      </w:tr>
      <w:tr w:rsidR="00417CFA" w:rsidRPr="006F5D27" w14:paraId="6368E0F6" w14:textId="77777777" w:rsidTr="00417CFA">
        <w:trPr>
          <w:trHeight w:val="255"/>
          <w:jc w:val="center"/>
        </w:trPr>
        <w:tc>
          <w:tcPr>
            <w:tcW w:w="489" w:type="dxa"/>
            <w:shd w:val="clear" w:color="000000" w:fill="FFE699"/>
            <w:noWrap/>
            <w:vAlign w:val="bottom"/>
            <w:hideMark/>
          </w:tcPr>
          <w:p w14:paraId="7AE2EB04"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11</w:t>
            </w:r>
          </w:p>
        </w:tc>
        <w:tc>
          <w:tcPr>
            <w:tcW w:w="186" w:type="dxa"/>
            <w:shd w:val="clear" w:color="000000" w:fill="FFE699"/>
            <w:noWrap/>
            <w:vAlign w:val="bottom"/>
            <w:hideMark/>
          </w:tcPr>
          <w:p w14:paraId="6E5F04A4"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w:t>
            </w:r>
          </w:p>
        </w:tc>
        <w:tc>
          <w:tcPr>
            <w:tcW w:w="2441" w:type="dxa"/>
            <w:shd w:val="clear" w:color="000000" w:fill="FFFFFF"/>
            <w:noWrap/>
            <w:vAlign w:val="bottom"/>
            <w:hideMark/>
          </w:tcPr>
          <w:p w14:paraId="4E420216"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Coccoloba</w:t>
            </w:r>
            <w:proofErr w:type="spellEnd"/>
            <w:r w:rsidRPr="006F5D27">
              <w:rPr>
                <w:rFonts w:ascii="Calibri" w:eastAsia="Times New Roman" w:hAnsi="Calibri" w:cs="Calibri"/>
                <w:color w:val="000000"/>
                <w:kern w:val="0"/>
                <w:sz w:val="20"/>
                <w:szCs w:val="20"/>
                <w:lang w:val="es-MX" w:eastAsia="es-MX"/>
                <w14:ligatures w14:val="none"/>
              </w:rPr>
              <w:t xml:space="preserve"> caracasana</w:t>
            </w:r>
          </w:p>
        </w:tc>
        <w:tc>
          <w:tcPr>
            <w:tcW w:w="2798" w:type="dxa"/>
            <w:shd w:val="clear" w:color="000000" w:fill="FFFFFF"/>
            <w:noWrap/>
            <w:vAlign w:val="bottom"/>
            <w:hideMark/>
          </w:tcPr>
          <w:p w14:paraId="5556DF3B"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Papaturro</w:t>
            </w:r>
          </w:p>
        </w:tc>
        <w:tc>
          <w:tcPr>
            <w:tcW w:w="1389" w:type="dxa"/>
            <w:shd w:val="clear" w:color="000000" w:fill="FFFFFF"/>
            <w:noWrap/>
            <w:vAlign w:val="bottom"/>
            <w:hideMark/>
          </w:tcPr>
          <w:p w14:paraId="00BEC117"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2.3%</w:t>
            </w:r>
          </w:p>
        </w:tc>
        <w:tc>
          <w:tcPr>
            <w:tcW w:w="1396" w:type="dxa"/>
            <w:shd w:val="clear" w:color="000000" w:fill="FFFFFF"/>
            <w:noWrap/>
            <w:vAlign w:val="bottom"/>
            <w:hideMark/>
          </w:tcPr>
          <w:p w14:paraId="31023CFD"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1.7%</w:t>
            </w:r>
          </w:p>
        </w:tc>
        <w:tc>
          <w:tcPr>
            <w:tcW w:w="1300" w:type="dxa"/>
            <w:shd w:val="clear" w:color="000000" w:fill="FFFFFF"/>
            <w:noWrap/>
            <w:vAlign w:val="bottom"/>
            <w:hideMark/>
          </w:tcPr>
          <w:p w14:paraId="3DEA8124"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7.7%</w:t>
            </w:r>
          </w:p>
        </w:tc>
        <w:tc>
          <w:tcPr>
            <w:tcW w:w="738" w:type="dxa"/>
            <w:shd w:val="clear" w:color="000000" w:fill="FFFFFF"/>
            <w:noWrap/>
            <w:vAlign w:val="bottom"/>
            <w:hideMark/>
          </w:tcPr>
          <w:p w14:paraId="68690F24"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11.7%</w:t>
            </w:r>
          </w:p>
        </w:tc>
        <w:tc>
          <w:tcPr>
            <w:tcW w:w="1273" w:type="dxa"/>
            <w:shd w:val="clear" w:color="000000" w:fill="FFFFFF"/>
            <w:noWrap/>
            <w:vAlign w:val="bottom"/>
            <w:hideMark/>
          </w:tcPr>
          <w:p w14:paraId="2176BE22"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4.1%</w:t>
            </w:r>
          </w:p>
        </w:tc>
      </w:tr>
      <w:tr w:rsidR="00417CFA" w:rsidRPr="006F5D27" w14:paraId="19F0EC4E" w14:textId="77777777" w:rsidTr="00417CFA">
        <w:trPr>
          <w:trHeight w:val="255"/>
          <w:jc w:val="center"/>
        </w:trPr>
        <w:tc>
          <w:tcPr>
            <w:tcW w:w="489" w:type="dxa"/>
            <w:shd w:val="clear" w:color="000000" w:fill="FFE699"/>
            <w:noWrap/>
            <w:vAlign w:val="bottom"/>
            <w:hideMark/>
          </w:tcPr>
          <w:p w14:paraId="498B2990"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12</w:t>
            </w:r>
          </w:p>
        </w:tc>
        <w:tc>
          <w:tcPr>
            <w:tcW w:w="186" w:type="dxa"/>
            <w:shd w:val="clear" w:color="000000" w:fill="FFE699"/>
            <w:noWrap/>
            <w:vAlign w:val="bottom"/>
            <w:hideMark/>
          </w:tcPr>
          <w:p w14:paraId="7AC65E3D"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w:t>
            </w:r>
          </w:p>
        </w:tc>
        <w:tc>
          <w:tcPr>
            <w:tcW w:w="2441" w:type="dxa"/>
            <w:shd w:val="clear" w:color="000000" w:fill="FFFFFF"/>
            <w:noWrap/>
            <w:vAlign w:val="bottom"/>
            <w:hideMark/>
          </w:tcPr>
          <w:p w14:paraId="271A3DB4"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Solenandra</w:t>
            </w:r>
            <w:proofErr w:type="spellEnd"/>
            <w:r w:rsidRPr="006F5D27">
              <w:rPr>
                <w:rFonts w:ascii="Calibri" w:eastAsia="Times New Roman" w:hAnsi="Calibri" w:cs="Calibri"/>
                <w:color w:val="000000"/>
                <w:kern w:val="0"/>
                <w:sz w:val="20"/>
                <w:szCs w:val="20"/>
                <w:lang w:val="es-MX" w:eastAsia="es-MX"/>
                <w14:ligatures w14:val="none"/>
              </w:rPr>
              <w:t xml:space="preserve"> mexicana</w:t>
            </w:r>
          </w:p>
        </w:tc>
        <w:tc>
          <w:tcPr>
            <w:tcW w:w="2798" w:type="dxa"/>
            <w:shd w:val="clear" w:color="000000" w:fill="FFFFFF"/>
            <w:noWrap/>
            <w:vAlign w:val="bottom"/>
            <w:hideMark/>
          </w:tcPr>
          <w:p w14:paraId="34BDD977"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Exostema</w:t>
            </w:r>
            <w:proofErr w:type="spellEnd"/>
          </w:p>
        </w:tc>
        <w:tc>
          <w:tcPr>
            <w:tcW w:w="1389" w:type="dxa"/>
            <w:shd w:val="clear" w:color="000000" w:fill="FFFFFF"/>
            <w:noWrap/>
            <w:vAlign w:val="bottom"/>
            <w:hideMark/>
          </w:tcPr>
          <w:p w14:paraId="724C711C"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1.7%</w:t>
            </w:r>
          </w:p>
        </w:tc>
        <w:tc>
          <w:tcPr>
            <w:tcW w:w="1396" w:type="dxa"/>
            <w:shd w:val="clear" w:color="000000" w:fill="FFFFFF"/>
            <w:noWrap/>
            <w:vAlign w:val="bottom"/>
            <w:hideMark/>
          </w:tcPr>
          <w:p w14:paraId="799C38ED"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2.0%</w:t>
            </w:r>
          </w:p>
        </w:tc>
        <w:tc>
          <w:tcPr>
            <w:tcW w:w="1300" w:type="dxa"/>
            <w:shd w:val="clear" w:color="000000" w:fill="FFFFFF"/>
            <w:noWrap/>
            <w:vAlign w:val="bottom"/>
            <w:hideMark/>
          </w:tcPr>
          <w:p w14:paraId="7940E2BE"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7.7%</w:t>
            </w:r>
          </w:p>
        </w:tc>
        <w:tc>
          <w:tcPr>
            <w:tcW w:w="738" w:type="dxa"/>
            <w:shd w:val="clear" w:color="000000" w:fill="FFFFFF"/>
            <w:noWrap/>
            <w:vAlign w:val="bottom"/>
            <w:hideMark/>
          </w:tcPr>
          <w:p w14:paraId="49477C99"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11.5%</w:t>
            </w:r>
          </w:p>
        </w:tc>
        <w:tc>
          <w:tcPr>
            <w:tcW w:w="1273" w:type="dxa"/>
            <w:shd w:val="clear" w:color="000000" w:fill="FFFFFF"/>
            <w:noWrap/>
            <w:vAlign w:val="bottom"/>
            <w:hideMark/>
          </w:tcPr>
          <w:p w14:paraId="5683D0DF"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3.8%</w:t>
            </w:r>
          </w:p>
        </w:tc>
      </w:tr>
      <w:tr w:rsidR="00417CFA" w:rsidRPr="006F5D27" w14:paraId="3FAD592C" w14:textId="77777777" w:rsidTr="00417CFA">
        <w:trPr>
          <w:trHeight w:val="255"/>
          <w:jc w:val="center"/>
        </w:trPr>
        <w:tc>
          <w:tcPr>
            <w:tcW w:w="489" w:type="dxa"/>
            <w:shd w:val="clear" w:color="000000" w:fill="FFE699"/>
            <w:noWrap/>
            <w:vAlign w:val="bottom"/>
            <w:hideMark/>
          </w:tcPr>
          <w:p w14:paraId="4AA63863"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13</w:t>
            </w:r>
          </w:p>
        </w:tc>
        <w:tc>
          <w:tcPr>
            <w:tcW w:w="186" w:type="dxa"/>
            <w:shd w:val="clear" w:color="000000" w:fill="FFE699"/>
            <w:noWrap/>
            <w:vAlign w:val="bottom"/>
            <w:hideMark/>
          </w:tcPr>
          <w:p w14:paraId="65CE15D0"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w:t>
            </w:r>
          </w:p>
        </w:tc>
        <w:tc>
          <w:tcPr>
            <w:tcW w:w="2441" w:type="dxa"/>
            <w:shd w:val="clear" w:color="000000" w:fill="FFFFFF"/>
            <w:noWrap/>
            <w:vAlign w:val="bottom"/>
            <w:hideMark/>
          </w:tcPr>
          <w:p w14:paraId="2E27C353"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Haematoxylum</w:t>
            </w:r>
            <w:proofErr w:type="spellEnd"/>
            <w:r w:rsidRPr="006F5D27">
              <w:rPr>
                <w:rFonts w:ascii="Calibri" w:eastAsia="Times New Roman" w:hAnsi="Calibri" w:cs="Calibri"/>
                <w:color w:val="000000"/>
                <w:kern w:val="0"/>
                <w:sz w:val="20"/>
                <w:szCs w:val="20"/>
                <w:lang w:val="es-MX" w:eastAsia="es-MX"/>
                <w14:ligatures w14:val="none"/>
              </w:rPr>
              <w:t xml:space="preserve"> </w:t>
            </w:r>
            <w:proofErr w:type="spellStart"/>
            <w:r w:rsidRPr="006F5D27">
              <w:rPr>
                <w:rFonts w:ascii="Calibri" w:eastAsia="Times New Roman" w:hAnsi="Calibri" w:cs="Calibri"/>
                <w:color w:val="000000"/>
                <w:kern w:val="0"/>
                <w:sz w:val="20"/>
                <w:szCs w:val="20"/>
                <w:lang w:val="es-MX" w:eastAsia="es-MX"/>
                <w14:ligatures w14:val="none"/>
              </w:rPr>
              <w:t>brasiletto</w:t>
            </w:r>
            <w:proofErr w:type="spellEnd"/>
          </w:p>
        </w:tc>
        <w:tc>
          <w:tcPr>
            <w:tcW w:w="2798" w:type="dxa"/>
            <w:shd w:val="clear" w:color="000000" w:fill="FFFFFF"/>
            <w:noWrap/>
            <w:vAlign w:val="bottom"/>
            <w:hideMark/>
          </w:tcPr>
          <w:p w14:paraId="467D1D2C"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Palo de agua, Azulillo, Palo Brasil</w:t>
            </w:r>
          </w:p>
        </w:tc>
        <w:tc>
          <w:tcPr>
            <w:tcW w:w="1389" w:type="dxa"/>
            <w:shd w:val="clear" w:color="000000" w:fill="FFFFFF"/>
            <w:noWrap/>
            <w:vAlign w:val="bottom"/>
            <w:hideMark/>
          </w:tcPr>
          <w:p w14:paraId="48D4E88A"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1.8%</w:t>
            </w:r>
          </w:p>
        </w:tc>
        <w:tc>
          <w:tcPr>
            <w:tcW w:w="1396" w:type="dxa"/>
            <w:shd w:val="clear" w:color="000000" w:fill="FFFFFF"/>
            <w:noWrap/>
            <w:vAlign w:val="bottom"/>
            <w:hideMark/>
          </w:tcPr>
          <w:p w14:paraId="2AE9E1E2"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1.9%</w:t>
            </w:r>
          </w:p>
        </w:tc>
        <w:tc>
          <w:tcPr>
            <w:tcW w:w="1300" w:type="dxa"/>
            <w:shd w:val="clear" w:color="000000" w:fill="FFFFFF"/>
            <w:noWrap/>
            <w:vAlign w:val="bottom"/>
            <w:hideMark/>
          </w:tcPr>
          <w:p w14:paraId="698B5638"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4.6%</w:t>
            </w:r>
          </w:p>
        </w:tc>
        <w:tc>
          <w:tcPr>
            <w:tcW w:w="738" w:type="dxa"/>
            <w:shd w:val="clear" w:color="000000" w:fill="FFFFFF"/>
            <w:noWrap/>
            <w:vAlign w:val="bottom"/>
            <w:hideMark/>
          </w:tcPr>
          <w:p w14:paraId="21778840"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8.4%</w:t>
            </w:r>
          </w:p>
        </w:tc>
        <w:tc>
          <w:tcPr>
            <w:tcW w:w="1273" w:type="dxa"/>
            <w:shd w:val="clear" w:color="000000" w:fill="FFFFFF"/>
            <w:noWrap/>
            <w:vAlign w:val="bottom"/>
            <w:hideMark/>
          </w:tcPr>
          <w:p w14:paraId="01B2B3EE"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3.8%</w:t>
            </w:r>
          </w:p>
        </w:tc>
      </w:tr>
      <w:tr w:rsidR="00417CFA" w:rsidRPr="006F5D27" w14:paraId="071E1BE0" w14:textId="77777777" w:rsidTr="00417CFA">
        <w:trPr>
          <w:trHeight w:val="255"/>
          <w:jc w:val="center"/>
        </w:trPr>
        <w:tc>
          <w:tcPr>
            <w:tcW w:w="489" w:type="dxa"/>
            <w:shd w:val="clear" w:color="000000" w:fill="FFE699"/>
            <w:noWrap/>
            <w:vAlign w:val="bottom"/>
            <w:hideMark/>
          </w:tcPr>
          <w:p w14:paraId="7842D12A"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14</w:t>
            </w:r>
          </w:p>
        </w:tc>
        <w:tc>
          <w:tcPr>
            <w:tcW w:w="186" w:type="dxa"/>
            <w:shd w:val="clear" w:color="000000" w:fill="FFE699"/>
            <w:noWrap/>
            <w:vAlign w:val="bottom"/>
            <w:hideMark/>
          </w:tcPr>
          <w:p w14:paraId="365F237B"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w:t>
            </w:r>
          </w:p>
        </w:tc>
        <w:tc>
          <w:tcPr>
            <w:tcW w:w="2441" w:type="dxa"/>
            <w:shd w:val="clear" w:color="000000" w:fill="FFFFFF"/>
            <w:noWrap/>
            <w:vAlign w:val="bottom"/>
            <w:hideMark/>
          </w:tcPr>
          <w:p w14:paraId="7AE0FCD2"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Rehdera</w:t>
            </w:r>
            <w:proofErr w:type="spellEnd"/>
            <w:r w:rsidRPr="006F5D27">
              <w:rPr>
                <w:rFonts w:ascii="Calibri" w:eastAsia="Times New Roman" w:hAnsi="Calibri" w:cs="Calibri"/>
                <w:color w:val="000000"/>
                <w:kern w:val="0"/>
                <w:sz w:val="20"/>
                <w:szCs w:val="20"/>
                <w:lang w:val="es-MX" w:eastAsia="es-MX"/>
                <w14:ligatures w14:val="none"/>
              </w:rPr>
              <w:t xml:space="preserve"> </w:t>
            </w:r>
            <w:proofErr w:type="spellStart"/>
            <w:r w:rsidRPr="006F5D27">
              <w:rPr>
                <w:rFonts w:ascii="Calibri" w:eastAsia="Times New Roman" w:hAnsi="Calibri" w:cs="Calibri"/>
                <w:color w:val="000000"/>
                <w:kern w:val="0"/>
                <w:sz w:val="20"/>
                <w:szCs w:val="20"/>
                <w:lang w:val="es-MX" w:eastAsia="es-MX"/>
                <w14:ligatures w14:val="none"/>
              </w:rPr>
              <w:t>trinervis</w:t>
            </w:r>
            <w:proofErr w:type="spellEnd"/>
          </w:p>
        </w:tc>
        <w:tc>
          <w:tcPr>
            <w:tcW w:w="2798" w:type="dxa"/>
            <w:shd w:val="clear" w:color="000000" w:fill="FFFFFF"/>
            <w:noWrap/>
            <w:vAlign w:val="bottom"/>
            <w:hideMark/>
          </w:tcPr>
          <w:p w14:paraId="24500E02"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Yayo</w:t>
            </w:r>
          </w:p>
        </w:tc>
        <w:tc>
          <w:tcPr>
            <w:tcW w:w="1389" w:type="dxa"/>
            <w:shd w:val="clear" w:color="000000" w:fill="FFFFFF"/>
            <w:noWrap/>
            <w:vAlign w:val="bottom"/>
            <w:hideMark/>
          </w:tcPr>
          <w:p w14:paraId="2E36372C"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1.5%</w:t>
            </w:r>
          </w:p>
        </w:tc>
        <w:tc>
          <w:tcPr>
            <w:tcW w:w="1396" w:type="dxa"/>
            <w:shd w:val="clear" w:color="000000" w:fill="FFFFFF"/>
            <w:noWrap/>
            <w:vAlign w:val="bottom"/>
            <w:hideMark/>
          </w:tcPr>
          <w:p w14:paraId="70EF61A8"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1.6%</w:t>
            </w:r>
          </w:p>
        </w:tc>
        <w:tc>
          <w:tcPr>
            <w:tcW w:w="1300" w:type="dxa"/>
            <w:shd w:val="clear" w:color="000000" w:fill="FFFFFF"/>
            <w:noWrap/>
            <w:vAlign w:val="bottom"/>
            <w:hideMark/>
          </w:tcPr>
          <w:p w14:paraId="2A825F98"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13.8%</w:t>
            </w:r>
          </w:p>
        </w:tc>
        <w:tc>
          <w:tcPr>
            <w:tcW w:w="738" w:type="dxa"/>
            <w:shd w:val="clear" w:color="000000" w:fill="FFFFFF"/>
            <w:noWrap/>
            <w:vAlign w:val="bottom"/>
            <w:hideMark/>
          </w:tcPr>
          <w:p w14:paraId="669A23E8"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16.9%</w:t>
            </w:r>
          </w:p>
        </w:tc>
        <w:tc>
          <w:tcPr>
            <w:tcW w:w="1273" w:type="dxa"/>
            <w:shd w:val="clear" w:color="000000" w:fill="FFFFFF"/>
            <w:noWrap/>
            <w:vAlign w:val="bottom"/>
            <w:hideMark/>
          </w:tcPr>
          <w:p w14:paraId="42606561"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3.0%</w:t>
            </w:r>
          </w:p>
        </w:tc>
      </w:tr>
      <w:tr w:rsidR="00417CFA" w:rsidRPr="006F5D27" w14:paraId="79C78B8C" w14:textId="77777777" w:rsidTr="00417CFA">
        <w:trPr>
          <w:trHeight w:val="255"/>
          <w:jc w:val="center"/>
        </w:trPr>
        <w:tc>
          <w:tcPr>
            <w:tcW w:w="489" w:type="dxa"/>
            <w:shd w:val="clear" w:color="000000" w:fill="FFE699"/>
            <w:noWrap/>
            <w:vAlign w:val="bottom"/>
            <w:hideMark/>
          </w:tcPr>
          <w:p w14:paraId="2920077D"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15</w:t>
            </w:r>
          </w:p>
        </w:tc>
        <w:tc>
          <w:tcPr>
            <w:tcW w:w="186" w:type="dxa"/>
            <w:shd w:val="clear" w:color="000000" w:fill="FFE699"/>
            <w:noWrap/>
            <w:vAlign w:val="bottom"/>
            <w:hideMark/>
          </w:tcPr>
          <w:p w14:paraId="4CCC1935"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w:t>
            </w:r>
          </w:p>
        </w:tc>
        <w:tc>
          <w:tcPr>
            <w:tcW w:w="2441" w:type="dxa"/>
            <w:shd w:val="clear" w:color="000000" w:fill="A9D08E"/>
            <w:noWrap/>
            <w:vAlign w:val="bottom"/>
            <w:hideMark/>
          </w:tcPr>
          <w:p w14:paraId="4CEFD514"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Luehea</w:t>
            </w:r>
            <w:proofErr w:type="spellEnd"/>
            <w:r w:rsidRPr="006F5D27">
              <w:rPr>
                <w:rFonts w:ascii="Calibri" w:eastAsia="Times New Roman" w:hAnsi="Calibri" w:cs="Calibri"/>
                <w:color w:val="000000"/>
                <w:kern w:val="0"/>
                <w:sz w:val="20"/>
                <w:szCs w:val="20"/>
                <w:lang w:val="es-MX" w:eastAsia="es-MX"/>
                <w14:ligatures w14:val="none"/>
              </w:rPr>
              <w:t xml:space="preserve"> </w:t>
            </w:r>
            <w:proofErr w:type="spellStart"/>
            <w:r w:rsidRPr="006F5D27">
              <w:rPr>
                <w:rFonts w:ascii="Calibri" w:eastAsia="Times New Roman" w:hAnsi="Calibri" w:cs="Calibri"/>
                <w:color w:val="000000"/>
                <w:kern w:val="0"/>
                <w:sz w:val="20"/>
                <w:szCs w:val="20"/>
                <w:lang w:val="es-MX" w:eastAsia="es-MX"/>
                <w14:ligatures w14:val="none"/>
              </w:rPr>
              <w:t>candida</w:t>
            </w:r>
            <w:proofErr w:type="spellEnd"/>
          </w:p>
        </w:tc>
        <w:tc>
          <w:tcPr>
            <w:tcW w:w="2798" w:type="dxa"/>
            <w:shd w:val="clear" w:color="000000" w:fill="A9D08E"/>
            <w:noWrap/>
            <w:vAlign w:val="bottom"/>
            <w:hideMark/>
          </w:tcPr>
          <w:p w14:paraId="27CE3D67"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xml:space="preserve">Guácimo </w:t>
            </w:r>
            <w:proofErr w:type="spellStart"/>
            <w:r w:rsidRPr="006F5D27">
              <w:rPr>
                <w:rFonts w:ascii="Calibri" w:eastAsia="Times New Roman" w:hAnsi="Calibri" w:cs="Calibri"/>
                <w:color w:val="000000"/>
                <w:kern w:val="0"/>
                <w:sz w:val="20"/>
                <w:szCs w:val="20"/>
                <w:lang w:val="es-MX" w:eastAsia="es-MX"/>
                <w14:ligatures w14:val="none"/>
              </w:rPr>
              <w:t>molenillo</w:t>
            </w:r>
            <w:proofErr w:type="spellEnd"/>
            <w:r w:rsidRPr="006F5D27">
              <w:rPr>
                <w:rFonts w:ascii="Calibri" w:eastAsia="Times New Roman" w:hAnsi="Calibri" w:cs="Calibri"/>
                <w:color w:val="000000"/>
                <w:kern w:val="0"/>
                <w:sz w:val="20"/>
                <w:szCs w:val="20"/>
                <w:lang w:val="es-MX" w:eastAsia="es-MX"/>
                <w14:ligatures w14:val="none"/>
              </w:rPr>
              <w:t xml:space="preserve"> </w:t>
            </w:r>
          </w:p>
        </w:tc>
        <w:tc>
          <w:tcPr>
            <w:tcW w:w="1389" w:type="dxa"/>
            <w:shd w:val="clear" w:color="000000" w:fill="A9D08E"/>
            <w:noWrap/>
            <w:vAlign w:val="bottom"/>
            <w:hideMark/>
          </w:tcPr>
          <w:p w14:paraId="2E1669CB"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1.6%</w:t>
            </w:r>
          </w:p>
        </w:tc>
        <w:tc>
          <w:tcPr>
            <w:tcW w:w="1396" w:type="dxa"/>
            <w:shd w:val="clear" w:color="000000" w:fill="A9D08E"/>
            <w:noWrap/>
            <w:vAlign w:val="bottom"/>
            <w:hideMark/>
          </w:tcPr>
          <w:p w14:paraId="2CE54E44"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1.4%</w:t>
            </w:r>
          </w:p>
        </w:tc>
        <w:tc>
          <w:tcPr>
            <w:tcW w:w="1300" w:type="dxa"/>
            <w:shd w:val="clear" w:color="000000" w:fill="A9D08E"/>
            <w:noWrap/>
            <w:vAlign w:val="bottom"/>
            <w:hideMark/>
          </w:tcPr>
          <w:p w14:paraId="73F83F0C"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23.1%</w:t>
            </w:r>
          </w:p>
        </w:tc>
        <w:tc>
          <w:tcPr>
            <w:tcW w:w="738" w:type="dxa"/>
            <w:shd w:val="clear" w:color="000000" w:fill="A9D08E"/>
            <w:noWrap/>
            <w:vAlign w:val="bottom"/>
            <w:hideMark/>
          </w:tcPr>
          <w:p w14:paraId="15979FFB"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26.1%</w:t>
            </w:r>
          </w:p>
        </w:tc>
        <w:tc>
          <w:tcPr>
            <w:tcW w:w="1273" w:type="dxa"/>
            <w:shd w:val="clear" w:color="000000" w:fill="A9D08E"/>
            <w:noWrap/>
            <w:vAlign w:val="bottom"/>
            <w:hideMark/>
          </w:tcPr>
          <w:p w14:paraId="74E113F5"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3.0%</w:t>
            </w:r>
          </w:p>
        </w:tc>
      </w:tr>
      <w:tr w:rsidR="00417CFA" w:rsidRPr="006F5D27" w14:paraId="275A16B8" w14:textId="77777777" w:rsidTr="00417CFA">
        <w:trPr>
          <w:trHeight w:val="255"/>
          <w:jc w:val="center"/>
        </w:trPr>
        <w:tc>
          <w:tcPr>
            <w:tcW w:w="489" w:type="dxa"/>
            <w:shd w:val="clear" w:color="000000" w:fill="FFE699"/>
            <w:noWrap/>
            <w:vAlign w:val="bottom"/>
            <w:hideMark/>
          </w:tcPr>
          <w:p w14:paraId="77416946"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16</w:t>
            </w:r>
          </w:p>
        </w:tc>
        <w:tc>
          <w:tcPr>
            <w:tcW w:w="186" w:type="dxa"/>
            <w:shd w:val="clear" w:color="000000" w:fill="FFE699"/>
            <w:noWrap/>
            <w:vAlign w:val="bottom"/>
            <w:hideMark/>
          </w:tcPr>
          <w:p w14:paraId="2370A688"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w:t>
            </w:r>
          </w:p>
        </w:tc>
        <w:tc>
          <w:tcPr>
            <w:tcW w:w="2441" w:type="dxa"/>
            <w:shd w:val="clear" w:color="000000" w:fill="A9D08E"/>
            <w:noWrap/>
            <w:vAlign w:val="bottom"/>
            <w:hideMark/>
          </w:tcPr>
          <w:p w14:paraId="33B16BE0"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Diospyros</w:t>
            </w:r>
            <w:proofErr w:type="spellEnd"/>
            <w:r w:rsidRPr="006F5D27">
              <w:rPr>
                <w:rFonts w:ascii="Calibri" w:eastAsia="Times New Roman" w:hAnsi="Calibri" w:cs="Calibri"/>
                <w:color w:val="000000"/>
                <w:kern w:val="0"/>
                <w:sz w:val="20"/>
                <w:szCs w:val="20"/>
                <w:lang w:val="es-MX" w:eastAsia="es-MX"/>
                <w14:ligatures w14:val="none"/>
              </w:rPr>
              <w:t xml:space="preserve"> </w:t>
            </w:r>
            <w:proofErr w:type="spellStart"/>
            <w:r w:rsidRPr="006F5D27">
              <w:rPr>
                <w:rFonts w:ascii="Calibri" w:eastAsia="Times New Roman" w:hAnsi="Calibri" w:cs="Calibri"/>
                <w:color w:val="000000"/>
                <w:kern w:val="0"/>
                <w:sz w:val="20"/>
                <w:szCs w:val="20"/>
                <w:lang w:val="es-MX" w:eastAsia="es-MX"/>
                <w14:ligatures w14:val="none"/>
              </w:rPr>
              <w:t>acapulcensis</w:t>
            </w:r>
            <w:proofErr w:type="spellEnd"/>
          </w:p>
        </w:tc>
        <w:tc>
          <w:tcPr>
            <w:tcW w:w="2798" w:type="dxa"/>
            <w:shd w:val="clear" w:color="000000" w:fill="A9D08E"/>
            <w:noWrap/>
            <w:vAlign w:val="bottom"/>
            <w:hideMark/>
          </w:tcPr>
          <w:p w14:paraId="38843A41"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Nancugüite</w:t>
            </w:r>
            <w:proofErr w:type="spellEnd"/>
          </w:p>
        </w:tc>
        <w:tc>
          <w:tcPr>
            <w:tcW w:w="1389" w:type="dxa"/>
            <w:shd w:val="clear" w:color="000000" w:fill="A9D08E"/>
            <w:noWrap/>
            <w:vAlign w:val="bottom"/>
            <w:hideMark/>
          </w:tcPr>
          <w:p w14:paraId="43BBAD33"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2.2%</w:t>
            </w:r>
          </w:p>
        </w:tc>
        <w:tc>
          <w:tcPr>
            <w:tcW w:w="1396" w:type="dxa"/>
            <w:shd w:val="clear" w:color="000000" w:fill="A9D08E"/>
            <w:noWrap/>
            <w:vAlign w:val="bottom"/>
            <w:hideMark/>
          </w:tcPr>
          <w:p w14:paraId="11F05259"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0.7%</w:t>
            </w:r>
          </w:p>
        </w:tc>
        <w:tc>
          <w:tcPr>
            <w:tcW w:w="1300" w:type="dxa"/>
            <w:shd w:val="clear" w:color="000000" w:fill="A9D08E"/>
            <w:noWrap/>
            <w:vAlign w:val="bottom"/>
            <w:hideMark/>
          </w:tcPr>
          <w:p w14:paraId="4B93EB7C"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21.5%</w:t>
            </w:r>
          </w:p>
        </w:tc>
        <w:tc>
          <w:tcPr>
            <w:tcW w:w="738" w:type="dxa"/>
            <w:shd w:val="clear" w:color="000000" w:fill="A9D08E"/>
            <w:noWrap/>
            <w:vAlign w:val="bottom"/>
            <w:hideMark/>
          </w:tcPr>
          <w:p w14:paraId="04BDD502"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24.4%</w:t>
            </w:r>
          </w:p>
        </w:tc>
        <w:tc>
          <w:tcPr>
            <w:tcW w:w="1273" w:type="dxa"/>
            <w:shd w:val="clear" w:color="000000" w:fill="A9D08E"/>
            <w:noWrap/>
            <w:vAlign w:val="bottom"/>
            <w:hideMark/>
          </w:tcPr>
          <w:p w14:paraId="01A162DB"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2.9%</w:t>
            </w:r>
          </w:p>
        </w:tc>
      </w:tr>
      <w:tr w:rsidR="00417CFA" w:rsidRPr="006F5D27" w14:paraId="1E847BC8" w14:textId="77777777" w:rsidTr="00417CFA">
        <w:trPr>
          <w:trHeight w:val="255"/>
          <w:jc w:val="center"/>
        </w:trPr>
        <w:tc>
          <w:tcPr>
            <w:tcW w:w="489" w:type="dxa"/>
            <w:shd w:val="clear" w:color="000000" w:fill="FFE699"/>
            <w:noWrap/>
            <w:vAlign w:val="bottom"/>
            <w:hideMark/>
          </w:tcPr>
          <w:p w14:paraId="46265C4C"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17</w:t>
            </w:r>
          </w:p>
        </w:tc>
        <w:tc>
          <w:tcPr>
            <w:tcW w:w="186" w:type="dxa"/>
            <w:shd w:val="clear" w:color="000000" w:fill="FFE699"/>
            <w:noWrap/>
            <w:vAlign w:val="bottom"/>
            <w:hideMark/>
          </w:tcPr>
          <w:p w14:paraId="48AFB194"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w:t>
            </w:r>
          </w:p>
        </w:tc>
        <w:tc>
          <w:tcPr>
            <w:tcW w:w="2441" w:type="dxa"/>
            <w:shd w:val="clear" w:color="000000" w:fill="FFE699"/>
            <w:noWrap/>
            <w:vAlign w:val="bottom"/>
            <w:hideMark/>
          </w:tcPr>
          <w:p w14:paraId="173C5462"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Enterolobium</w:t>
            </w:r>
            <w:proofErr w:type="spellEnd"/>
            <w:r w:rsidRPr="006F5D27">
              <w:rPr>
                <w:rFonts w:ascii="Calibri" w:eastAsia="Times New Roman" w:hAnsi="Calibri" w:cs="Calibri"/>
                <w:color w:val="000000"/>
                <w:kern w:val="0"/>
                <w:sz w:val="20"/>
                <w:szCs w:val="20"/>
                <w:lang w:val="es-MX" w:eastAsia="es-MX"/>
                <w14:ligatures w14:val="none"/>
              </w:rPr>
              <w:t xml:space="preserve"> </w:t>
            </w:r>
            <w:proofErr w:type="spellStart"/>
            <w:r w:rsidRPr="006F5D27">
              <w:rPr>
                <w:rFonts w:ascii="Calibri" w:eastAsia="Times New Roman" w:hAnsi="Calibri" w:cs="Calibri"/>
                <w:color w:val="000000"/>
                <w:kern w:val="0"/>
                <w:sz w:val="20"/>
                <w:szCs w:val="20"/>
                <w:lang w:val="es-MX" w:eastAsia="es-MX"/>
                <w14:ligatures w14:val="none"/>
              </w:rPr>
              <w:t>cyclocarpum</w:t>
            </w:r>
            <w:proofErr w:type="spellEnd"/>
          </w:p>
        </w:tc>
        <w:tc>
          <w:tcPr>
            <w:tcW w:w="2798" w:type="dxa"/>
            <w:shd w:val="clear" w:color="000000" w:fill="FFE699"/>
            <w:noWrap/>
            <w:vAlign w:val="bottom"/>
            <w:hideMark/>
          </w:tcPr>
          <w:p w14:paraId="007DF05F"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Guanacaste</w:t>
            </w:r>
          </w:p>
        </w:tc>
        <w:tc>
          <w:tcPr>
            <w:tcW w:w="1389" w:type="dxa"/>
            <w:shd w:val="clear" w:color="000000" w:fill="FFE699"/>
            <w:noWrap/>
            <w:vAlign w:val="bottom"/>
            <w:hideMark/>
          </w:tcPr>
          <w:p w14:paraId="7A7B2BE6"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0.9%</w:t>
            </w:r>
          </w:p>
        </w:tc>
        <w:tc>
          <w:tcPr>
            <w:tcW w:w="1396" w:type="dxa"/>
            <w:shd w:val="clear" w:color="000000" w:fill="FFE699"/>
            <w:noWrap/>
            <w:vAlign w:val="bottom"/>
            <w:hideMark/>
          </w:tcPr>
          <w:p w14:paraId="62500A05"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1.8%</w:t>
            </w:r>
          </w:p>
        </w:tc>
        <w:tc>
          <w:tcPr>
            <w:tcW w:w="1300" w:type="dxa"/>
            <w:shd w:val="clear" w:color="000000" w:fill="FFE699"/>
            <w:noWrap/>
            <w:vAlign w:val="bottom"/>
            <w:hideMark/>
          </w:tcPr>
          <w:p w14:paraId="339D43C0"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18.5%</w:t>
            </w:r>
          </w:p>
        </w:tc>
        <w:tc>
          <w:tcPr>
            <w:tcW w:w="738" w:type="dxa"/>
            <w:shd w:val="clear" w:color="000000" w:fill="FFE699"/>
            <w:noWrap/>
            <w:vAlign w:val="bottom"/>
            <w:hideMark/>
          </w:tcPr>
          <w:p w14:paraId="333CDFBD"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21.2%</w:t>
            </w:r>
          </w:p>
        </w:tc>
        <w:tc>
          <w:tcPr>
            <w:tcW w:w="1273" w:type="dxa"/>
            <w:shd w:val="clear" w:color="000000" w:fill="FFE699"/>
            <w:noWrap/>
            <w:vAlign w:val="bottom"/>
            <w:hideMark/>
          </w:tcPr>
          <w:p w14:paraId="416017F9"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2.7%</w:t>
            </w:r>
          </w:p>
        </w:tc>
      </w:tr>
      <w:tr w:rsidR="00417CFA" w:rsidRPr="006F5D27" w14:paraId="29FC71AF" w14:textId="77777777" w:rsidTr="00417CFA">
        <w:trPr>
          <w:trHeight w:val="255"/>
          <w:jc w:val="center"/>
        </w:trPr>
        <w:tc>
          <w:tcPr>
            <w:tcW w:w="489" w:type="dxa"/>
            <w:shd w:val="clear" w:color="000000" w:fill="FFE699"/>
            <w:noWrap/>
            <w:vAlign w:val="bottom"/>
            <w:hideMark/>
          </w:tcPr>
          <w:p w14:paraId="5B8D76B4"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18</w:t>
            </w:r>
          </w:p>
        </w:tc>
        <w:tc>
          <w:tcPr>
            <w:tcW w:w="186" w:type="dxa"/>
            <w:shd w:val="clear" w:color="000000" w:fill="FFE699"/>
            <w:noWrap/>
            <w:vAlign w:val="bottom"/>
            <w:hideMark/>
          </w:tcPr>
          <w:p w14:paraId="5D0FC96E"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w:t>
            </w:r>
          </w:p>
        </w:tc>
        <w:tc>
          <w:tcPr>
            <w:tcW w:w="2441" w:type="dxa"/>
            <w:shd w:val="clear" w:color="000000" w:fill="FFE699"/>
            <w:noWrap/>
            <w:vAlign w:val="bottom"/>
            <w:hideMark/>
          </w:tcPr>
          <w:p w14:paraId="41AF6C55"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Semialarium</w:t>
            </w:r>
            <w:proofErr w:type="spellEnd"/>
            <w:r w:rsidRPr="006F5D27">
              <w:rPr>
                <w:rFonts w:ascii="Calibri" w:eastAsia="Times New Roman" w:hAnsi="Calibri" w:cs="Calibri"/>
                <w:color w:val="000000"/>
                <w:kern w:val="0"/>
                <w:sz w:val="20"/>
                <w:szCs w:val="20"/>
                <w:lang w:val="es-MX" w:eastAsia="es-MX"/>
                <w14:ligatures w14:val="none"/>
              </w:rPr>
              <w:t xml:space="preserve"> </w:t>
            </w:r>
            <w:proofErr w:type="spellStart"/>
            <w:r w:rsidRPr="006F5D27">
              <w:rPr>
                <w:rFonts w:ascii="Calibri" w:eastAsia="Times New Roman" w:hAnsi="Calibri" w:cs="Calibri"/>
                <w:color w:val="000000"/>
                <w:kern w:val="0"/>
                <w:sz w:val="20"/>
                <w:szCs w:val="20"/>
                <w:lang w:val="es-MX" w:eastAsia="es-MX"/>
                <w14:ligatures w14:val="none"/>
              </w:rPr>
              <w:t>mexicanum</w:t>
            </w:r>
            <w:proofErr w:type="spellEnd"/>
          </w:p>
        </w:tc>
        <w:tc>
          <w:tcPr>
            <w:tcW w:w="2798" w:type="dxa"/>
            <w:shd w:val="clear" w:color="000000" w:fill="FFE699"/>
            <w:noWrap/>
            <w:vAlign w:val="bottom"/>
            <w:hideMark/>
          </w:tcPr>
          <w:p w14:paraId="01DBDDE3"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Guácharo, Palo de rosa</w:t>
            </w:r>
          </w:p>
        </w:tc>
        <w:tc>
          <w:tcPr>
            <w:tcW w:w="1389" w:type="dxa"/>
            <w:shd w:val="clear" w:color="000000" w:fill="FFE699"/>
            <w:noWrap/>
            <w:vAlign w:val="bottom"/>
            <w:hideMark/>
          </w:tcPr>
          <w:p w14:paraId="6ADBFB3E"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1.9%</w:t>
            </w:r>
          </w:p>
        </w:tc>
        <w:tc>
          <w:tcPr>
            <w:tcW w:w="1396" w:type="dxa"/>
            <w:shd w:val="clear" w:color="000000" w:fill="FFE699"/>
            <w:noWrap/>
            <w:vAlign w:val="bottom"/>
            <w:hideMark/>
          </w:tcPr>
          <w:p w14:paraId="1442790F"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0.8%</w:t>
            </w:r>
          </w:p>
        </w:tc>
        <w:tc>
          <w:tcPr>
            <w:tcW w:w="1300" w:type="dxa"/>
            <w:shd w:val="clear" w:color="000000" w:fill="FFE699"/>
            <w:noWrap/>
            <w:vAlign w:val="bottom"/>
            <w:hideMark/>
          </w:tcPr>
          <w:p w14:paraId="552ADE7C"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16.9%</w:t>
            </w:r>
          </w:p>
        </w:tc>
        <w:tc>
          <w:tcPr>
            <w:tcW w:w="738" w:type="dxa"/>
            <w:shd w:val="clear" w:color="000000" w:fill="FFE699"/>
            <w:noWrap/>
            <w:vAlign w:val="bottom"/>
            <w:hideMark/>
          </w:tcPr>
          <w:p w14:paraId="68A61110"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19.6%</w:t>
            </w:r>
          </w:p>
        </w:tc>
        <w:tc>
          <w:tcPr>
            <w:tcW w:w="1273" w:type="dxa"/>
            <w:shd w:val="clear" w:color="000000" w:fill="FFE699"/>
            <w:noWrap/>
            <w:vAlign w:val="bottom"/>
            <w:hideMark/>
          </w:tcPr>
          <w:p w14:paraId="45E980BB"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2.7%</w:t>
            </w:r>
          </w:p>
        </w:tc>
      </w:tr>
      <w:tr w:rsidR="00417CFA" w:rsidRPr="006F5D27" w14:paraId="248F9D84" w14:textId="77777777" w:rsidTr="00417CFA">
        <w:trPr>
          <w:trHeight w:val="255"/>
          <w:jc w:val="center"/>
        </w:trPr>
        <w:tc>
          <w:tcPr>
            <w:tcW w:w="489" w:type="dxa"/>
            <w:shd w:val="clear" w:color="000000" w:fill="FFE699"/>
            <w:noWrap/>
            <w:vAlign w:val="bottom"/>
            <w:hideMark/>
          </w:tcPr>
          <w:p w14:paraId="54A201B1"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19</w:t>
            </w:r>
          </w:p>
        </w:tc>
        <w:tc>
          <w:tcPr>
            <w:tcW w:w="186" w:type="dxa"/>
            <w:shd w:val="clear" w:color="000000" w:fill="FFE699"/>
            <w:noWrap/>
            <w:vAlign w:val="bottom"/>
            <w:hideMark/>
          </w:tcPr>
          <w:p w14:paraId="6627C934"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w:t>
            </w:r>
          </w:p>
        </w:tc>
        <w:tc>
          <w:tcPr>
            <w:tcW w:w="2441" w:type="dxa"/>
            <w:shd w:val="clear" w:color="000000" w:fill="FFFFFF"/>
            <w:noWrap/>
            <w:vAlign w:val="bottom"/>
            <w:hideMark/>
          </w:tcPr>
          <w:p w14:paraId="1F5EAAEE"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Anacardium</w:t>
            </w:r>
            <w:proofErr w:type="spellEnd"/>
            <w:r w:rsidRPr="006F5D27">
              <w:rPr>
                <w:rFonts w:ascii="Calibri" w:eastAsia="Times New Roman" w:hAnsi="Calibri" w:cs="Calibri"/>
                <w:color w:val="000000"/>
                <w:kern w:val="0"/>
                <w:sz w:val="20"/>
                <w:szCs w:val="20"/>
                <w:lang w:val="es-MX" w:eastAsia="es-MX"/>
                <w14:ligatures w14:val="none"/>
              </w:rPr>
              <w:t xml:space="preserve"> </w:t>
            </w:r>
            <w:proofErr w:type="spellStart"/>
            <w:r w:rsidRPr="006F5D27">
              <w:rPr>
                <w:rFonts w:ascii="Calibri" w:eastAsia="Times New Roman" w:hAnsi="Calibri" w:cs="Calibri"/>
                <w:color w:val="000000"/>
                <w:kern w:val="0"/>
                <w:sz w:val="20"/>
                <w:szCs w:val="20"/>
                <w:lang w:val="es-MX" w:eastAsia="es-MX"/>
                <w14:ligatures w14:val="none"/>
              </w:rPr>
              <w:t>excelsum</w:t>
            </w:r>
            <w:proofErr w:type="spellEnd"/>
          </w:p>
        </w:tc>
        <w:tc>
          <w:tcPr>
            <w:tcW w:w="2798" w:type="dxa"/>
            <w:shd w:val="clear" w:color="000000" w:fill="FFFFFF"/>
            <w:noWrap/>
            <w:vAlign w:val="bottom"/>
            <w:hideMark/>
          </w:tcPr>
          <w:p w14:paraId="0DD03A8A"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Espavel</w:t>
            </w:r>
          </w:p>
        </w:tc>
        <w:tc>
          <w:tcPr>
            <w:tcW w:w="1389" w:type="dxa"/>
            <w:shd w:val="clear" w:color="000000" w:fill="FFFFFF"/>
            <w:noWrap/>
            <w:vAlign w:val="bottom"/>
            <w:hideMark/>
          </w:tcPr>
          <w:p w14:paraId="08627DF4"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0.8%</w:t>
            </w:r>
          </w:p>
        </w:tc>
        <w:tc>
          <w:tcPr>
            <w:tcW w:w="1396" w:type="dxa"/>
            <w:shd w:val="clear" w:color="000000" w:fill="FFFFFF"/>
            <w:noWrap/>
            <w:vAlign w:val="bottom"/>
            <w:hideMark/>
          </w:tcPr>
          <w:p w14:paraId="4586A77F"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1.5%</w:t>
            </w:r>
          </w:p>
        </w:tc>
        <w:tc>
          <w:tcPr>
            <w:tcW w:w="1300" w:type="dxa"/>
            <w:shd w:val="clear" w:color="000000" w:fill="FFFFFF"/>
            <w:noWrap/>
            <w:vAlign w:val="bottom"/>
            <w:hideMark/>
          </w:tcPr>
          <w:p w14:paraId="59D49345"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10.8%</w:t>
            </w:r>
          </w:p>
        </w:tc>
        <w:tc>
          <w:tcPr>
            <w:tcW w:w="738" w:type="dxa"/>
            <w:shd w:val="clear" w:color="000000" w:fill="FFFFFF"/>
            <w:noWrap/>
            <w:vAlign w:val="bottom"/>
            <w:hideMark/>
          </w:tcPr>
          <w:p w14:paraId="4B2299A1"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13.1%</w:t>
            </w:r>
          </w:p>
        </w:tc>
        <w:tc>
          <w:tcPr>
            <w:tcW w:w="1273" w:type="dxa"/>
            <w:shd w:val="clear" w:color="000000" w:fill="FFFFFF"/>
            <w:noWrap/>
            <w:vAlign w:val="bottom"/>
            <w:hideMark/>
          </w:tcPr>
          <w:p w14:paraId="096C8DFB"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2.3%</w:t>
            </w:r>
          </w:p>
        </w:tc>
      </w:tr>
      <w:tr w:rsidR="00417CFA" w:rsidRPr="006F5D27" w14:paraId="1DDAF9EF" w14:textId="77777777" w:rsidTr="00417CFA">
        <w:trPr>
          <w:trHeight w:val="255"/>
          <w:jc w:val="center"/>
        </w:trPr>
        <w:tc>
          <w:tcPr>
            <w:tcW w:w="489" w:type="dxa"/>
            <w:shd w:val="clear" w:color="000000" w:fill="FFE699"/>
            <w:noWrap/>
            <w:vAlign w:val="bottom"/>
            <w:hideMark/>
          </w:tcPr>
          <w:p w14:paraId="349AA7CC"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20</w:t>
            </w:r>
          </w:p>
        </w:tc>
        <w:tc>
          <w:tcPr>
            <w:tcW w:w="186" w:type="dxa"/>
            <w:shd w:val="clear" w:color="000000" w:fill="FFE699"/>
            <w:noWrap/>
            <w:vAlign w:val="bottom"/>
            <w:hideMark/>
          </w:tcPr>
          <w:p w14:paraId="2C240498"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 </w:t>
            </w:r>
          </w:p>
        </w:tc>
        <w:tc>
          <w:tcPr>
            <w:tcW w:w="2441" w:type="dxa"/>
            <w:shd w:val="clear" w:color="000000" w:fill="FFE699"/>
            <w:noWrap/>
            <w:vAlign w:val="bottom"/>
            <w:hideMark/>
          </w:tcPr>
          <w:p w14:paraId="7CD0F9A1"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6F5D27">
              <w:rPr>
                <w:rFonts w:ascii="Calibri" w:eastAsia="Times New Roman" w:hAnsi="Calibri" w:cs="Calibri"/>
                <w:color w:val="000000"/>
                <w:kern w:val="0"/>
                <w:sz w:val="20"/>
                <w:szCs w:val="20"/>
                <w:lang w:val="es-MX" w:eastAsia="es-MX"/>
                <w14:ligatures w14:val="none"/>
              </w:rPr>
              <w:t>Spondias</w:t>
            </w:r>
            <w:proofErr w:type="spellEnd"/>
            <w:r w:rsidRPr="006F5D27">
              <w:rPr>
                <w:rFonts w:ascii="Calibri" w:eastAsia="Times New Roman" w:hAnsi="Calibri" w:cs="Calibri"/>
                <w:color w:val="000000"/>
                <w:kern w:val="0"/>
                <w:sz w:val="20"/>
                <w:szCs w:val="20"/>
                <w:lang w:val="es-MX" w:eastAsia="es-MX"/>
                <w14:ligatures w14:val="none"/>
              </w:rPr>
              <w:t xml:space="preserve"> purpurea</w:t>
            </w:r>
          </w:p>
        </w:tc>
        <w:tc>
          <w:tcPr>
            <w:tcW w:w="2798" w:type="dxa"/>
            <w:shd w:val="clear" w:color="000000" w:fill="FFE699"/>
            <w:noWrap/>
            <w:vAlign w:val="bottom"/>
            <w:hideMark/>
          </w:tcPr>
          <w:p w14:paraId="7805A174" w14:textId="77777777" w:rsidR="006F5D27" w:rsidRPr="006F5D27" w:rsidRDefault="006F5D27" w:rsidP="006F5D27">
            <w:pPr>
              <w:spacing w:after="0" w:line="240" w:lineRule="auto"/>
              <w:jc w:val="lef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Jocote jobo</w:t>
            </w:r>
          </w:p>
        </w:tc>
        <w:tc>
          <w:tcPr>
            <w:tcW w:w="1389" w:type="dxa"/>
            <w:shd w:val="clear" w:color="000000" w:fill="FFE699"/>
            <w:noWrap/>
            <w:vAlign w:val="bottom"/>
            <w:hideMark/>
          </w:tcPr>
          <w:p w14:paraId="0B0FC4AC"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1.3%</w:t>
            </w:r>
          </w:p>
        </w:tc>
        <w:tc>
          <w:tcPr>
            <w:tcW w:w="1396" w:type="dxa"/>
            <w:shd w:val="clear" w:color="000000" w:fill="FFE699"/>
            <w:noWrap/>
            <w:vAlign w:val="bottom"/>
            <w:hideMark/>
          </w:tcPr>
          <w:p w14:paraId="76F8B2C1"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1.0%</w:t>
            </w:r>
          </w:p>
        </w:tc>
        <w:tc>
          <w:tcPr>
            <w:tcW w:w="1300" w:type="dxa"/>
            <w:shd w:val="clear" w:color="000000" w:fill="FFE699"/>
            <w:noWrap/>
            <w:vAlign w:val="bottom"/>
            <w:hideMark/>
          </w:tcPr>
          <w:p w14:paraId="3DEE7FC3"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20.0%</w:t>
            </w:r>
          </w:p>
        </w:tc>
        <w:tc>
          <w:tcPr>
            <w:tcW w:w="738" w:type="dxa"/>
            <w:shd w:val="clear" w:color="000000" w:fill="FFE699"/>
            <w:noWrap/>
            <w:vAlign w:val="bottom"/>
            <w:hideMark/>
          </w:tcPr>
          <w:p w14:paraId="01A83A2E"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22.3%</w:t>
            </w:r>
          </w:p>
        </w:tc>
        <w:tc>
          <w:tcPr>
            <w:tcW w:w="1273" w:type="dxa"/>
            <w:shd w:val="clear" w:color="000000" w:fill="FFE699"/>
            <w:noWrap/>
            <w:vAlign w:val="bottom"/>
            <w:hideMark/>
          </w:tcPr>
          <w:p w14:paraId="2DCC9E20" w14:textId="77777777" w:rsidR="006F5D27" w:rsidRPr="006F5D27" w:rsidRDefault="006F5D27" w:rsidP="006F5D27">
            <w:pPr>
              <w:spacing w:after="0" w:line="240" w:lineRule="auto"/>
              <w:jc w:val="right"/>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color w:val="000000"/>
                <w:kern w:val="0"/>
                <w:sz w:val="20"/>
                <w:szCs w:val="20"/>
                <w:lang w:val="es-MX" w:eastAsia="es-MX"/>
                <w14:ligatures w14:val="none"/>
              </w:rPr>
              <w:t>2.3%</w:t>
            </w:r>
          </w:p>
        </w:tc>
      </w:tr>
    </w:tbl>
    <w:p w14:paraId="1EB40EE7" w14:textId="3AB39DC0" w:rsidR="004B6C97" w:rsidRDefault="004B6C97" w:rsidP="00DA5B33">
      <w:pPr>
        <w:rPr>
          <w:b/>
          <w:bCs/>
        </w:rPr>
      </w:pPr>
    </w:p>
    <w:p w14:paraId="323F59C3" w14:textId="19B4EDE9" w:rsidR="003671F6" w:rsidRDefault="003671F6" w:rsidP="003671F6">
      <w:pPr>
        <w:rPr>
          <w:b/>
          <w:bCs/>
        </w:rPr>
      </w:pPr>
      <w:bookmarkStart w:id="75" w:name="_Toc140565099"/>
      <w:r w:rsidRPr="00850C8E">
        <w:rPr>
          <w:rFonts w:eastAsiaTheme="minorEastAsia"/>
          <w:b/>
          <w:bCs/>
          <w:sz w:val="24"/>
          <w:szCs w:val="24"/>
        </w:rPr>
        <w:lastRenderedPageBreak/>
        <w:t xml:space="preserve">Cuadro </w:t>
      </w:r>
      <w:r w:rsidRPr="00850C8E">
        <w:rPr>
          <w:rFonts w:eastAsiaTheme="minorEastAsia"/>
          <w:b/>
          <w:bCs/>
          <w:sz w:val="24"/>
          <w:szCs w:val="24"/>
        </w:rPr>
        <w:fldChar w:fldCharType="begin"/>
      </w:r>
      <w:r w:rsidRPr="00850C8E">
        <w:rPr>
          <w:rFonts w:eastAsiaTheme="minorEastAsia"/>
          <w:b/>
          <w:bCs/>
          <w:sz w:val="24"/>
          <w:szCs w:val="24"/>
        </w:rPr>
        <w:instrText xml:space="preserve"> SEQ Cuadro \* ARABIC </w:instrText>
      </w:r>
      <w:r w:rsidRPr="00850C8E">
        <w:rPr>
          <w:rFonts w:eastAsiaTheme="minorEastAsia"/>
          <w:b/>
          <w:bCs/>
          <w:sz w:val="24"/>
          <w:szCs w:val="24"/>
        </w:rPr>
        <w:fldChar w:fldCharType="separate"/>
      </w:r>
      <w:r w:rsidR="00D53EC0">
        <w:rPr>
          <w:rFonts w:eastAsiaTheme="minorEastAsia"/>
          <w:b/>
          <w:bCs/>
          <w:noProof/>
          <w:sz w:val="24"/>
          <w:szCs w:val="24"/>
        </w:rPr>
        <w:t>12</w:t>
      </w:r>
      <w:r w:rsidRPr="00850C8E">
        <w:rPr>
          <w:rFonts w:eastAsiaTheme="minorEastAsia"/>
          <w:b/>
          <w:bCs/>
          <w:sz w:val="24"/>
          <w:szCs w:val="24"/>
        </w:rPr>
        <w:fldChar w:fldCharType="end"/>
      </w:r>
      <w:r>
        <w:rPr>
          <w:rFonts w:eastAsiaTheme="minorEastAsia"/>
          <w:b/>
          <w:bCs/>
          <w:sz w:val="24"/>
          <w:szCs w:val="24"/>
        </w:rPr>
        <w:t>.</w:t>
      </w:r>
      <w:r w:rsidRPr="00850C8E">
        <w:rPr>
          <w:rFonts w:eastAsiaTheme="minorEastAsia"/>
          <w:b/>
          <w:bCs/>
          <w:sz w:val="24"/>
          <w:szCs w:val="24"/>
        </w:rPr>
        <w:t xml:space="preserve"> </w:t>
      </w:r>
      <w:r>
        <w:rPr>
          <w:rFonts w:eastAsiaTheme="minorEastAsia"/>
          <w:b/>
          <w:bCs/>
          <w:sz w:val="24"/>
          <w:szCs w:val="24"/>
        </w:rPr>
        <w:t xml:space="preserve">20 especies con el IVI e Índice abundancia-dominancia más altos en el </w:t>
      </w:r>
      <w:r w:rsidR="00815E4B">
        <w:rPr>
          <w:b/>
          <w:bCs/>
        </w:rPr>
        <w:t>ESTRATO</w:t>
      </w:r>
      <w:r w:rsidRPr="00D5691A">
        <w:rPr>
          <w:b/>
          <w:bCs/>
        </w:rPr>
        <w:t xml:space="preserve"> </w:t>
      </w:r>
      <w:r>
        <w:rPr>
          <w:b/>
          <w:bCs/>
        </w:rPr>
        <w:t>2</w:t>
      </w:r>
      <w:r w:rsidRPr="00D5691A">
        <w:rPr>
          <w:b/>
          <w:bCs/>
        </w:rPr>
        <w:t xml:space="preserve"> </w:t>
      </w:r>
      <w:r>
        <w:rPr>
          <w:b/>
          <w:bCs/>
        </w:rPr>
        <w:t>UPALA</w:t>
      </w:r>
      <w:bookmarkEnd w:id="75"/>
    </w:p>
    <w:tbl>
      <w:tblPr>
        <w:tblW w:w="1268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0"/>
        <w:gridCol w:w="220"/>
        <w:gridCol w:w="3008"/>
        <w:gridCol w:w="2680"/>
        <w:gridCol w:w="1360"/>
        <w:gridCol w:w="1380"/>
        <w:gridCol w:w="1280"/>
        <w:gridCol w:w="920"/>
        <w:gridCol w:w="1346"/>
      </w:tblGrid>
      <w:tr w:rsidR="00C24EC6" w:rsidRPr="00716B30" w14:paraId="54AB86CB" w14:textId="77777777" w:rsidTr="005F56AD">
        <w:trPr>
          <w:trHeight w:val="255"/>
        </w:trPr>
        <w:tc>
          <w:tcPr>
            <w:tcW w:w="490" w:type="dxa"/>
            <w:shd w:val="clear" w:color="auto" w:fill="auto"/>
            <w:noWrap/>
            <w:vAlign w:val="center"/>
            <w:hideMark/>
          </w:tcPr>
          <w:p w14:paraId="7624F3A3" w14:textId="77777777" w:rsidR="007E068B" w:rsidRPr="00716B30" w:rsidRDefault="007E068B" w:rsidP="00D56875">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w:t>
            </w:r>
          </w:p>
        </w:tc>
        <w:tc>
          <w:tcPr>
            <w:tcW w:w="220" w:type="dxa"/>
            <w:shd w:val="clear" w:color="auto" w:fill="auto"/>
            <w:noWrap/>
            <w:vAlign w:val="center"/>
            <w:hideMark/>
          </w:tcPr>
          <w:p w14:paraId="02A3AAD5" w14:textId="3A042CE6" w:rsidR="007E068B" w:rsidRPr="00716B30" w:rsidRDefault="007E068B" w:rsidP="00D56875">
            <w:pPr>
              <w:spacing w:after="0" w:line="240" w:lineRule="auto"/>
              <w:jc w:val="center"/>
              <w:rPr>
                <w:rFonts w:ascii="Calibri" w:eastAsia="Times New Roman" w:hAnsi="Calibri" w:cs="Calibri"/>
                <w:color w:val="000000"/>
                <w:kern w:val="0"/>
                <w:sz w:val="20"/>
                <w:szCs w:val="20"/>
                <w:lang w:val="es-MX" w:eastAsia="es-MX"/>
                <w14:ligatures w14:val="none"/>
              </w:rPr>
            </w:pPr>
          </w:p>
        </w:tc>
        <w:tc>
          <w:tcPr>
            <w:tcW w:w="3008" w:type="dxa"/>
            <w:shd w:val="clear" w:color="auto" w:fill="auto"/>
            <w:noWrap/>
            <w:vAlign w:val="center"/>
            <w:hideMark/>
          </w:tcPr>
          <w:p w14:paraId="5BDD4F2C" w14:textId="74492D90" w:rsidR="007E068B" w:rsidRPr="00716B30" w:rsidRDefault="007E068B" w:rsidP="00D56875">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Nombre científico</w:t>
            </w:r>
          </w:p>
        </w:tc>
        <w:tc>
          <w:tcPr>
            <w:tcW w:w="2680" w:type="dxa"/>
            <w:shd w:val="clear" w:color="auto" w:fill="auto"/>
            <w:noWrap/>
            <w:vAlign w:val="center"/>
            <w:hideMark/>
          </w:tcPr>
          <w:p w14:paraId="543321C1" w14:textId="7DD1A415" w:rsidR="007E068B" w:rsidRPr="00716B30" w:rsidRDefault="007E068B" w:rsidP="00D56875">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Nombre común</w:t>
            </w:r>
          </w:p>
        </w:tc>
        <w:tc>
          <w:tcPr>
            <w:tcW w:w="1360" w:type="dxa"/>
            <w:shd w:val="clear" w:color="auto" w:fill="auto"/>
            <w:noWrap/>
            <w:vAlign w:val="center"/>
            <w:hideMark/>
          </w:tcPr>
          <w:p w14:paraId="48A2C0A1" w14:textId="3E47B3F5" w:rsidR="007E068B" w:rsidRPr="00716B30" w:rsidRDefault="007E068B" w:rsidP="00D56875">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Abundancia rel</w:t>
            </w:r>
            <w:r>
              <w:rPr>
                <w:rFonts w:ascii="Calibri" w:eastAsia="Times New Roman" w:hAnsi="Calibri" w:cs="Calibri"/>
                <w:b/>
                <w:bCs/>
                <w:color w:val="000000"/>
                <w:kern w:val="0"/>
                <w:sz w:val="20"/>
                <w:szCs w:val="20"/>
                <w:lang w:val="es-MX" w:eastAsia="es-MX"/>
                <w14:ligatures w14:val="none"/>
              </w:rPr>
              <w:t>ativa</w:t>
            </w:r>
          </w:p>
        </w:tc>
        <w:tc>
          <w:tcPr>
            <w:tcW w:w="1380" w:type="dxa"/>
            <w:shd w:val="clear" w:color="auto" w:fill="auto"/>
            <w:noWrap/>
            <w:vAlign w:val="center"/>
            <w:hideMark/>
          </w:tcPr>
          <w:p w14:paraId="26C4C053" w14:textId="3680337E" w:rsidR="007E068B" w:rsidRPr="00716B30" w:rsidRDefault="007E068B" w:rsidP="00D56875">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Dominancia rel</w:t>
            </w:r>
            <w:r>
              <w:rPr>
                <w:rFonts w:ascii="Calibri" w:eastAsia="Times New Roman" w:hAnsi="Calibri" w:cs="Calibri"/>
                <w:b/>
                <w:bCs/>
                <w:color w:val="000000"/>
                <w:kern w:val="0"/>
                <w:sz w:val="20"/>
                <w:szCs w:val="20"/>
                <w:lang w:val="es-MX" w:eastAsia="es-MX"/>
                <w14:ligatures w14:val="none"/>
              </w:rPr>
              <w:t>ativa</w:t>
            </w:r>
          </w:p>
        </w:tc>
        <w:tc>
          <w:tcPr>
            <w:tcW w:w="1280" w:type="dxa"/>
            <w:shd w:val="clear" w:color="auto" w:fill="auto"/>
            <w:noWrap/>
            <w:vAlign w:val="center"/>
            <w:hideMark/>
          </w:tcPr>
          <w:p w14:paraId="6512EFD7" w14:textId="25E2338F" w:rsidR="007E068B" w:rsidRPr="00716B30" w:rsidRDefault="007E068B" w:rsidP="00D56875">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Frecuencia rel</w:t>
            </w:r>
            <w:r>
              <w:rPr>
                <w:rFonts w:ascii="Calibri" w:eastAsia="Times New Roman" w:hAnsi="Calibri" w:cs="Calibri"/>
                <w:b/>
                <w:bCs/>
                <w:color w:val="000000"/>
                <w:kern w:val="0"/>
                <w:sz w:val="20"/>
                <w:szCs w:val="20"/>
                <w:lang w:val="es-MX" w:eastAsia="es-MX"/>
                <w14:ligatures w14:val="none"/>
              </w:rPr>
              <w:t>ativa</w:t>
            </w:r>
          </w:p>
        </w:tc>
        <w:tc>
          <w:tcPr>
            <w:tcW w:w="920" w:type="dxa"/>
            <w:shd w:val="clear" w:color="auto" w:fill="auto"/>
            <w:noWrap/>
            <w:vAlign w:val="center"/>
            <w:hideMark/>
          </w:tcPr>
          <w:p w14:paraId="2287F415" w14:textId="77777777" w:rsidR="007E068B" w:rsidRPr="00716B30" w:rsidRDefault="007E068B" w:rsidP="00D56875">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IVI</w:t>
            </w:r>
          </w:p>
        </w:tc>
        <w:tc>
          <w:tcPr>
            <w:tcW w:w="1346" w:type="dxa"/>
            <w:shd w:val="clear" w:color="auto" w:fill="auto"/>
            <w:noWrap/>
            <w:vAlign w:val="center"/>
            <w:hideMark/>
          </w:tcPr>
          <w:p w14:paraId="54AB8F76" w14:textId="3C9C51F3" w:rsidR="007E068B" w:rsidRPr="00716B30" w:rsidRDefault="00CD58F2" w:rsidP="00D56875">
            <w:pPr>
              <w:spacing w:after="0" w:line="240" w:lineRule="auto"/>
              <w:jc w:val="center"/>
              <w:rPr>
                <w:rFonts w:ascii="Calibri" w:eastAsia="Times New Roman" w:hAnsi="Calibri" w:cs="Calibri"/>
                <w:color w:val="000000"/>
                <w:kern w:val="0"/>
                <w:sz w:val="20"/>
                <w:szCs w:val="20"/>
                <w:lang w:val="es-MX" w:eastAsia="es-MX"/>
                <w14:ligatures w14:val="none"/>
              </w:rPr>
            </w:pPr>
            <w:r>
              <w:rPr>
                <w:rFonts w:ascii="Calibri" w:eastAsia="Times New Roman" w:hAnsi="Calibri" w:cs="Calibri"/>
                <w:b/>
                <w:bCs/>
                <w:color w:val="000000"/>
                <w:kern w:val="0"/>
                <w:sz w:val="20"/>
                <w:szCs w:val="20"/>
                <w:lang w:val="es-MX" w:eastAsia="es-MX"/>
                <w14:ligatures w14:val="none"/>
              </w:rPr>
              <w:t>Í</w:t>
            </w:r>
            <w:r w:rsidRPr="006F5D27">
              <w:rPr>
                <w:rFonts w:ascii="Calibri" w:eastAsia="Times New Roman" w:hAnsi="Calibri" w:cs="Calibri"/>
                <w:b/>
                <w:bCs/>
                <w:color w:val="000000"/>
                <w:kern w:val="0"/>
                <w:sz w:val="20"/>
                <w:szCs w:val="20"/>
                <w:lang w:val="es-MX" w:eastAsia="es-MX"/>
                <w14:ligatures w14:val="none"/>
              </w:rPr>
              <w:t>ndice</w:t>
            </w:r>
            <w:r w:rsidR="007E068B" w:rsidRPr="006F5D27">
              <w:rPr>
                <w:rFonts w:ascii="Calibri" w:eastAsia="Times New Roman" w:hAnsi="Calibri" w:cs="Calibri"/>
                <w:b/>
                <w:bCs/>
                <w:color w:val="000000"/>
                <w:kern w:val="0"/>
                <w:sz w:val="20"/>
                <w:szCs w:val="20"/>
                <w:lang w:val="es-MX" w:eastAsia="es-MX"/>
                <w14:ligatures w14:val="none"/>
              </w:rPr>
              <w:t xml:space="preserve"> </w:t>
            </w:r>
            <w:r w:rsidR="007E068B">
              <w:rPr>
                <w:rFonts w:ascii="Calibri" w:eastAsia="Times New Roman" w:hAnsi="Calibri" w:cs="Calibri"/>
                <w:b/>
                <w:bCs/>
                <w:color w:val="000000"/>
                <w:kern w:val="0"/>
                <w:sz w:val="20"/>
                <w:szCs w:val="20"/>
                <w:lang w:val="es-MX" w:eastAsia="es-MX"/>
                <w14:ligatures w14:val="none"/>
              </w:rPr>
              <w:t xml:space="preserve">abundancia </w:t>
            </w:r>
            <w:r w:rsidR="007E068B" w:rsidRPr="006F5D27">
              <w:rPr>
                <w:rFonts w:ascii="Calibri" w:eastAsia="Times New Roman" w:hAnsi="Calibri" w:cs="Calibri"/>
                <w:b/>
                <w:bCs/>
                <w:color w:val="000000"/>
                <w:kern w:val="0"/>
                <w:sz w:val="20"/>
                <w:szCs w:val="20"/>
                <w:lang w:val="es-MX" w:eastAsia="es-MX"/>
                <w14:ligatures w14:val="none"/>
              </w:rPr>
              <w:t>+</w:t>
            </w:r>
            <w:r w:rsidR="007E068B">
              <w:rPr>
                <w:rFonts w:ascii="Calibri" w:eastAsia="Times New Roman" w:hAnsi="Calibri" w:cs="Calibri"/>
                <w:b/>
                <w:bCs/>
                <w:color w:val="000000"/>
                <w:kern w:val="0"/>
                <w:sz w:val="20"/>
                <w:szCs w:val="20"/>
                <w:lang w:val="es-MX" w:eastAsia="es-MX"/>
                <w14:ligatures w14:val="none"/>
              </w:rPr>
              <w:t xml:space="preserve"> </w:t>
            </w:r>
            <w:r w:rsidR="007E068B" w:rsidRPr="006F5D27">
              <w:rPr>
                <w:rFonts w:ascii="Calibri" w:eastAsia="Times New Roman" w:hAnsi="Calibri" w:cs="Calibri"/>
                <w:b/>
                <w:bCs/>
                <w:color w:val="000000"/>
                <w:kern w:val="0"/>
                <w:sz w:val="20"/>
                <w:szCs w:val="20"/>
                <w:lang w:val="es-MX" w:eastAsia="es-MX"/>
                <w14:ligatures w14:val="none"/>
              </w:rPr>
              <w:t>dominancia</w:t>
            </w:r>
          </w:p>
        </w:tc>
      </w:tr>
      <w:tr w:rsidR="00F04C4C" w:rsidRPr="00716B30" w14:paraId="10F1B290" w14:textId="77777777" w:rsidTr="005F56AD">
        <w:trPr>
          <w:trHeight w:val="255"/>
        </w:trPr>
        <w:tc>
          <w:tcPr>
            <w:tcW w:w="490" w:type="dxa"/>
            <w:shd w:val="clear" w:color="000000" w:fill="C6E0B4"/>
            <w:noWrap/>
            <w:vAlign w:val="bottom"/>
            <w:hideMark/>
          </w:tcPr>
          <w:p w14:paraId="535F0D49"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w:t>
            </w:r>
          </w:p>
        </w:tc>
        <w:tc>
          <w:tcPr>
            <w:tcW w:w="220" w:type="dxa"/>
            <w:shd w:val="clear" w:color="000000" w:fill="C6E0B4"/>
            <w:noWrap/>
            <w:vAlign w:val="bottom"/>
            <w:hideMark/>
          </w:tcPr>
          <w:p w14:paraId="008D86CF"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w:t>
            </w:r>
          </w:p>
        </w:tc>
        <w:tc>
          <w:tcPr>
            <w:tcW w:w="3008" w:type="dxa"/>
            <w:shd w:val="clear" w:color="000000" w:fill="C6E0B4"/>
            <w:noWrap/>
            <w:vAlign w:val="bottom"/>
            <w:hideMark/>
          </w:tcPr>
          <w:p w14:paraId="50796C25"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Psidium</w:t>
            </w:r>
            <w:proofErr w:type="spellEnd"/>
            <w:r w:rsidRPr="00716B30">
              <w:rPr>
                <w:rFonts w:ascii="Calibri" w:eastAsia="Times New Roman" w:hAnsi="Calibri" w:cs="Calibri"/>
                <w:color w:val="000000"/>
                <w:kern w:val="0"/>
                <w:sz w:val="20"/>
                <w:szCs w:val="20"/>
                <w:lang w:val="es-MX" w:eastAsia="es-MX"/>
                <w14:ligatures w14:val="none"/>
              </w:rPr>
              <w:t xml:space="preserve"> </w:t>
            </w:r>
            <w:proofErr w:type="spellStart"/>
            <w:r w:rsidRPr="00716B30">
              <w:rPr>
                <w:rFonts w:ascii="Calibri" w:eastAsia="Times New Roman" w:hAnsi="Calibri" w:cs="Calibri"/>
                <w:color w:val="000000"/>
                <w:kern w:val="0"/>
                <w:sz w:val="20"/>
                <w:szCs w:val="20"/>
                <w:lang w:val="es-MX" w:eastAsia="es-MX"/>
                <w14:ligatures w14:val="none"/>
              </w:rPr>
              <w:t>guajava</w:t>
            </w:r>
            <w:proofErr w:type="spellEnd"/>
          </w:p>
        </w:tc>
        <w:tc>
          <w:tcPr>
            <w:tcW w:w="2680" w:type="dxa"/>
            <w:shd w:val="clear" w:color="000000" w:fill="C6E0B4"/>
            <w:noWrap/>
            <w:vAlign w:val="bottom"/>
            <w:hideMark/>
          </w:tcPr>
          <w:p w14:paraId="5D36A314"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Guayaba</w:t>
            </w:r>
          </w:p>
        </w:tc>
        <w:tc>
          <w:tcPr>
            <w:tcW w:w="1360" w:type="dxa"/>
            <w:shd w:val="clear" w:color="000000" w:fill="C6E0B4"/>
            <w:noWrap/>
            <w:vAlign w:val="bottom"/>
            <w:hideMark/>
          </w:tcPr>
          <w:p w14:paraId="141B2131"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12.389%</w:t>
            </w:r>
          </w:p>
        </w:tc>
        <w:tc>
          <w:tcPr>
            <w:tcW w:w="1380" w:type="dxa"/>
            <w:shd w:val="clear" w:color="000000" w:fill="C6E0B4"/>
            <w:noWrap/>
            <w:vAlign w:val="bottom"/>
            <w:hideMark/>
          </w:tcPr>
          <w:p w14:paraId="6FD50FFE"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6.966%</w:t>
            </w:r>
          </w:p>
        </w:tc>
        <w:tc>
          <w:tcPr>
            <w:tcW w:w="1280" w:type="dxa"/>
            <w:shd w:val="clear" w:color="000000" w:fill="C6E0B4"/>
            <w:noWrap/>
            <w:vAlign w:val="bottom"/>
            <w:hideMark/>
          </w:tcPr>
          <w:p w14:paraId="5BD37025"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33.33%</w:t>
            </w:r>
          </w:p>
        </w:tc>
        <w:tc>
          <w:tcPr>
            <w:tcW w:w="920" w:type="dxa"/>
            <w:shd w:val="clear" w:color="000000" w:fill="C6E0B4"/>
            <w:noWrap/>
            <w:vAlign w:val="bottom"/>
            <w:hideMark/>
          </w:tcPr>
          <w:p w14:paraId="5982126F"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52.688%</w:t>
            </w:r>
          </w:p>
        </w:tc>
        <w:tc>
          <w:tcPr>
            <w:tcW w:w="1346" w:type="dxa"/>
            <w:shd w:val="clear" w:color="000000" w:fill="C6E0B4"/>
            <w:noWrap/>
            <w:vAlign w:val="bottom"/>
            <w:hideMark/>
          </w:tcPr>
          <w:p w14:paraId="6E0A01BD"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19.355%</w:t>
            </w:r>
          </w:p>
        </w:tc>
      </w:tr>
      <w:tr w:rsidR="00F04C4C" w:rsidRPr="00716B30" w14:paraId="46FF842D" w14:textId="77777777" w:rsidTr="005F56AD">
        <w:trPr>
          <w:trHeight w:val="255"/>
        </w:trPr>
        <w:tc>
          <w:tcPr>
            <w:tcW w:w="490" w:type="dxa"/>
            <w:shd w:val="clear" w:color="000000" w:fill="C6E0B4"/>
            <w:noWrap/>
            <w:vAlign w:val="bottom"/>
            <w:hideMark/>
          </w:tcPr>
          <w:p w14:paraId="235BFE61"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w:t>
            </w:r>
          </w:p>
        </w:tc>
        <w:tc>
          <w:tcPr>
            <w:tcW w:w="220" w:type="dxa"/>
            <w:shd w:val="clear" w:color="000000" w:fill="C6E0B4"/>
            <w:noWrap/>
            <w:vAlign w:val="bottom"/>
            <w:hideMark/>
          </w:tcPr>
          <w:p w14:paraId="1B3A8E55"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w:t>
            </w:r>
          </w:p>
        </w:tc>
        <w:tc>
          <w:tcPr>
            <w:tcW w:w="3008" w:type="dxa"/>
            <w:shd w:val="clear" w:color="000000" w:fill="C6E0B4"/>
            <w:noWrap/>
            <w:vAlign w:val="bottom"/>
            <w:hideMark/>
          </w:tcPr>
          <w:p w14:paraId="3073041C"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Cordia</w:t>
            </w:r>
            <w:proofErr w:type="spellEnd"/>
            <w:r w:rsidRPr="00716B30">
              <w:rPr>
                <w:rFonts w:ascii="Calibri" w:eastAsia="Times New Roman" w:hAnsi="Calibri" w:cs="Calibri"/>
                <w:color w:val="000000"/>
                <w:kern w:val="0"/>
                <w:sz w:val="20"/>
                <w:szCs w:val="20"/>
                <w:lang w:val="es-MX" w:eastAsia="es-MX"/>
                <w14:ligatures w14:val="none"/>
              </w:rPr>
              <w:t xml:space="preserve"> </w:t>
            </w:r>
            <w:proofErr w:type="spellStart"/>
            <w:r w:rsidRPr="00716B30">
              <w:rPr>
                <w:rFonts w:ascii="Calibri" w:eastAsia="Times New Roman" w:hAnsi="Calibri" w:cs="Calibri"/>
                <w:color w:val="000000"/>
                <w:kern w:val="0"/>
                <w:sz w:val="20"/>
                <w:szCs w:val="20"/>
                <w:lang w:val="es-MX" w:eastAsia="es-MX"/>
                <w14:ligatures w14:val="none"/>
              </w:rPr>
              <w:t>alliodora</w:t>
            </w:r>
            <w:proofErr w:type="spellEnd"/>
          </w:p>
        </w:tc>
        <w:tc>
          <w:tcPr>
            <w:tcW w:w="2680" w:type="dxa"/>
            <w:shd w:val="clear" w:color="000000" w:fill="C6E0B4"/>
            <w:noWrap/>
            <w:vAlign w:val="bottom"/>
            <w:hideMark/>
          </w:tcPr>
          <w:p w14:paraId="4771669C"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Laurel</w:t>
            </w:r>
          </w:p>
        </w:tc>
        <w:tc>
          <w:tcPr>
            <w:tcW w:w="1360" w:type="dxa"/>
            <w:shd w:val="clear" w:color="000000" w:fill="C6E0B4"/>
            <w:noWrap/>
            <w:vAlign w:val="bottom"/>
            <w:hideMark/>
          </w:tcPr>
          <w:p w14:paraId="647A509A"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9.292%</w:t>
            </w:r>
          </w:p>
        </w:tc>
        <w:tc>
          <w:tcPr>
            <w:tcW w:w="1380" w:type="dxa"/>
            <w:shd w:val="clear" w:color="000000" w:fill="C6E0B4"/>
            <w:noWrap/>
            <w:vAlign w:val="bottom"/>
            <w:hideMark/>
          </w:tcPr>
          <w:p w14:paraId="43730D4B"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8.281%</w:t>
            </w:r>
          </w:p>
        </w:tc>
        <w:tc>
          <w:tcPr>
            <w:tcW w:w="1280" w:type="dxa"/>
            <w:shd w:val="clear" w:color="000000" w:fill="C6E0B4"/>
            <w:noWrap/>
            <w:vAlign w:val="bottom"/>
            <w:hideMark/>
          </w:tcPr>
          <w:p w14:paraId="2FD1DEEC"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66.67%</w:t>
            </w:r>
          </w:p>
        </w:tc>
        <w:tc>
          <w:tcPr>
            <w:tcW w:w="920" w:type="dxa"/>
            <w:shd w:val="clear" w:color="000000" w:fill="C6E0B4"/>
            <w:noWrap/>
            <w:vAlign w:val="bottom"/>
            <w:hideMark/>
          </w:tcPr>
          <w:p w14:paraId="2161D40F"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84.240%</w:t>
            </w:r>
          </w:p>
        </w:tc>
        <w:tc>
          <w:tcPr>
            <w:tcW w:w="1346" w:type="dxa"/>
            <w:shd w:val="clear" w:color="000000" w:fill="C6E0B4"/>
            <w:noWrap/>
            <w:vAlign w:val="bottom"/>
            <w:hideMark/>
          </w:tcPr>
          <w:p w14:paraId="41111280"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17.573%</w:t>
            </w:r>
          </w:p>
        </w:tc>
      </w:tr>
      <w:tr w:rsidR="00F04C4C" w:rsidRPr="00716B30" w14:paraId="371E2F5C" w14:textId="77777777" w:rsidTr="005F56AD">
        <w:trPr>
          <w:trHeight w:val="255"/>
        </w:trPr>
        <w:tc>
          <w:tcPr>
            <w:tcW w:w="490" w:type="dxa"/>
            <w:shd w:val="clear" w:color="000000" w:fill="C6E0B4"/>
            <w:noWrap/>
            <w:vAlign w:val="bottom"/>
            <w:hideMark/>
          </w:tcPr>
          <w:p w14:paraId="537E9DB8"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w:t>
            </w:r>
          </w:p>
        </w:tc>
        <w:tc>
          <w:tcPr>
            <w:tcW w:w="220" w:type="dxa"/>
            <w:shd w:val="clear" w:color="000000" w:fill="C6E0B4"/>
            <w:noWrap/>
            <w:vAlign w:val="bottom"/>
            <w:hideMark/>
          </w:tcPr>
          <w:p w14:paraId="3B7580D9"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w:t>
            </w:r>
          </w:p>
        </w:tc>
        <w:tc>
          <w:tcPr>
            <w:tcW w:w="3008" w:type="dxa"/>
            <w:shd w:val="clear" w:color="000000" w:fill="FFE699"/>
            <w:noWrap/>
            <w:vAlign w:val="bottom"/>
            <w:hideMark/>
          </w:tcPr>
          <w:p w14:paraId="25DCD8FA"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xml:space="preserve">Inga </w:t>
            </w:r>
            <w:proofErr w:type="spellStart"/>
            <w:r w:rsidRPr="00716B30">
              <w:rPr>
                <w:rFonts w:ascii="Calibri" w:eastAsia="Times New Roman" w:hAnsi="Calibri" w:cs="Calibri"/>
                <w:color w:val="000000"/>
                <w:kern w:val="0"/>
                <w:sz w:val="20"/>
                <w:szCs w:val="20"/>
                <w:lang w:val="es-MX" w:eastAsia="es-MX"/>
                <w14:ligatures w14:val="none"/>
              </w:rPr>
              <w:t>oerstediana</w:t>
            </w:r>
            <w:proofErr w:type="spellEnd"/>
          </w:p>
        </w:tc>
        <w:tc>
          <w:tcPr>
            <w:tcW w:w="2680" w:type="dxa"/>
            <w:shd w:val="clear" w:color="000000" w:fill="FFE699"/>
            <w:noWrap/>
            <w:vAlign w:val="bottom"/>
            <w:hideMark/>
          </w:tcPr>
          <w:p w14:paraId="247CC7FD"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Guabo</w:t>
            </w:r>
          </w:p>
        </w:tc>
        <w:tc>
          <w:tcPr>
            <w:tcW w:w="1360" w:type="dxa"/>
            <w:shd w:val="clear" w:color="000000" w:fill="FFE699"/>
            <w:noWrap/>
            <w:vAlign w:val="bottom"/>
            <w:hideMark/>
          </w:tcPr>
          <w:p w14:paraId="6210EE3B"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2.655%</w:t>
            </w:r>
          </w:p>
        </w:tc>
        <w:tc>
          <w:tcPr>
            <w:tcW w:w="1380" w:type="dxa"/>
            <w:shd w:val="clear" w:color="000000" w:fill="FFE699"/>
            <w:noWrap/>
            <w:vAlign w:val="bottom"/>
            <w:hideMark/>
          </w:tcPr>
          <w:p w14:paraId="3E90258D"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9.044%</w:t>
            </w:r>
          </w:p>
        </w:tc>
        <w:tc>
          <w:tcPr>
            <w:tcW w:w="1280" w:type="dxa"/>
            <w:shd w:val="clear" w:color="000000" w:fill="FFE699"/>
            <w:noWrap/>
            <w:vAlign w:val="bottom"/>
            <w:hideMark/>
          </w:tcPr>
          <w:p w14:paraId="3AFD5D14"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22.22%</w:t>
            </w:r>
          </w:p>
        </w:tc>
        <w:tc>
          <w:tcPr>
            <w:tcW w:w="920" w:type="dxa"/>
            <w:shd w:val="clear" w:color="000000" w:fill="FFE699"/>
            <w:noWrap/>
            <w:vAlign w:val="bottom"/>
            <w:hideMark/>
          </w:tcPr>
          <w:p w14:paraId="24E88D5A"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33.921%</w:t>
            </w:r>
          </w:p>
        </w:tc>
        <w:tc>
          <w:tcPr>
            <w:tcW w:w="1346" w:type="dxa"/>
            <w:shd w:val="clear" w:color="000000" w:fill="FFE699"/>
            <w:noWrap/>
            <w:vAlign w:val="bottom"/>
            <w:hideMark/>
          </w:tcPr>
          <w:p w14:paraId="08837B4F"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11.699%</w:t>
            </w:r>
          </w:p>
        </w:tc>
      </w:tr>
      <w:tr w:rsidR="00F04C4C" w:rsidRPr="00716B30" w14:paraId="36BFE991" w14:textId="77777777" w:rsidTr="005F56AD">
        <w:trPr>
          <w:trHeight w:val="255"/>
        </w:trPr>
        <w:tc>
          <w:tcPr>
            <w:tcW w:w="490" w:type="dxa"/>
            <w:shd w:val="clear" w:color="000000" w:fill="C6E0B4"/>
            <w:noWrap/>
            <w:vAlign w:val="bottom"/>
            <w:hideMark/>
          </w:tcPr>
          <w:p w14:paraId="1C0BB5F7"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4</w:t>
            </w:r>
          </w:p>
        </w:tc>
        <w:tc>
          <w:tcPr>
            <w:tcW w:w="220" w:type="dxa"/>
            <w:shd w:val="clear" w:color="000000" w:fill="C6E0B4"/>
            <w:noWrap/>
            <w:vAlign w:val="bottom"/>
            <w:hideMark/>
          </w:tcPr>
          <w:p w14:paraId="08507A88"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w:t>
            </w:r>
          </w:p>
        </w:tc>
        <w:tc>
          <w:tcPr>
            <w:tcW w:w="3008" w:type="dxa"/>
            <w:shd w:val="clear" w:color="000000" w:fill="C6E0B4"/>
            <w:noWrap/>
            <w:vAlign w:val="bottom"/>
            <w:hideMark/>
          </w:tcPr>
          <w:p w14:paraId="127976EB"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Enterolobium</w:t>
            </w:r>
            <w:proofErr w:type="spellEnd"/>
            <w:r w:rsidRPr="00716B30">
              <w:rPr>
                <w:rFonts w:ascii="Calibri" w:eastAsia="Times New Roman" w:hAnsi="Calibri" w:cs="Calibri"/>
                <w:color w:val="000000"/>
                <w:kern w:val="0"/>
                <w:sz w:val="20"/>
                <w:szCs w:val="20"/>
                <w:lang w:val="es-MX" w:eastAsia="es-MX"/>
                <w14:ligatures w14:val="none"/>
              </w:rPr>
              <w:t xml:space="preserve"> </w:t>
            </w:r>
            <w:proofErr w:type="spellStart"/>
            <w:r w:rsidRPr="00716B30">
              <w:rPr>
                <w:rFonts w:ascii="Calibri" w:eastAsia="Times New Roman" w:hAnsi="Calibri" w:cs="Calibri"/>
                <w:color w:val="000000"/>
                <w:kern w:val="0"/>
                <w:sz w:val="20"/>
                <w:szCs w:val="20"/>
                <w:lang w:val="es-MX" w:eastAsia="es-MX"/>
                <w14:ligatures w14:val="none"/>
              </w:rPr>
              <w:t>cyclocarpum</w:t>
            </w:r>
            <w:proofErr w:type="spellEnd"/>
          </w:p>
        </w:tc>
        <w:tc>
          <w:tcPr>
            <w:tcW w:w="2680" w:type="dxa"/>
            <w:shd w:val="clear" w:color="000000" w:fill="C6E0B4"/>
            <w:noWrap/>
            <w:vAlign w:val="bottom"/>
            <w:hideMark/>
          </w:tcPr>
          <w:p w14:paraId="58D3E219"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Guanacaste</w:t>
            </w:r>
          </w:p>
        </w:tc>
        <w:tc>
          <w:tcPr>
            <w:tcW w:w="1360" w:type="dxa"/>
            <w:shd w:val="clear" w:color="000000" w:fill="C6E0B4"/>
            <w:noWrap/>
            <w:vAlign w:val="bottom"/>
            <w:hideMark/>
          </w:tcPr>
          <w:p w14:paraId="5395B2EC"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1.770%</w:t>
            </w:r>
          </w:p>
        </w:tc>
        <w:tc>
          <w:tcPr>
            <w:tcW w:w="1380" w:type="dxa"/>
            <w:shd w:val="clear" w:color="000000" w:fill="C6E0B4"/>
            <w:noWrap/>
            <w:vAlign w:val="bottom"/>
            <w:hideMark/>
          </w:tcPr>
          <w:p w14:paraId="30FDD968"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6.931%</w:t>
            </w:r>
          </w:p>
        </w:tc>
        <w:tc>
          <w:tcPr>
            <w:tcW w:w="1280" w:type="dxa"/>
            <w:shd w:val="clear" w:color="000000" w:fill="C6E0B4"/>
            <w:noWrap/>
            <w:vAlign w:val="bottom"/>
            <w:hideMark/>
          </w:tcPr>
          <w:p w14:paraId="158A442C"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33.33%</w:t>
            </w:r>
          </w:p>
        </w:tc>
        <w:tc>
          <w:tcPr>
            <w:tcW w:w="920" w:type="dxa"/>
            <w:shd w:val="clear" w:color="000000" w:fill="C6E0B4"/>
            <w:noWrap/>
            <w:vAlign w:val="bottom"/>
            <w:hideMark/>
          </w:tcPr>
          <w:p w14:paraId="74661A35"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42.035%</w:t>
            </w:r>
          </w:p>
        </w:tc>
        <w:tc>
          <w:tcPr>
            <w:tcW w:w="1346" w:type="dxa"/>
            <w:shd w:val="clear" w:color="000000" w:fill="C6E0B4"/>
            <w:noWrap/>
            <w:vAlign w:val="bottom"/>
            <w:hideMark/>
          </w:tcPr>
          <w:p w14:paraId="0C085560"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8.701%</w:t>
            </w:r>
          </w:p>
        </w:tc>
      </w:tr>
      <w:tr w:rsidR="00F04C4C" w:rsidRPr="00716B30" w14:paraId="5AC1E09E" w14:textId="77777777" w:rsidTr="005F56AD">
        <w:trPr>
          <w:trHeight w:val="255"/>
        </w:trPr>
        <w:tc>
          <w:tcPr>
            <w:tcW w:w="490" w:type="dxa"/>
            <w:shd w:val="clear" w:color="000000" w:fill="C6E0B4"/>
            <w:noWrap/>
            <w:vAlign w:val="bottom"/>
            <w:hideMark/>
          </w:tcPr>
          <w:p w14:paraId="7B702129"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5</w:t>
            </w:r>
          </w:p>
        </w:tc>
        <w:tc>
          <w:tcPr>
            <w:tcW w:w="220" w:type="dxa"/>
            <w:shd w:val="clear" w:color="000000" w:fill="C6E0B4"/>
            <w:noWrap/>
            <w:vAlign w:val="bottom"/>
            <w:hideMark/>
          </w:tcPr>
          <w:p w14:paraId="17B518A9"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w:t>
            </w:r>
          </w:p>
        </w:tc>
        <w:tc>
          <w:tcPr>
            <w:tcW w:w="3008" w:type="dxa"/>
            <w:shd w:val="clear" w:color="000000" w:fill="C6E0B4"/>
            <w:noWrap/>
            <w:vAlign w:val="bottom"/>
            <w:hideMark/>
          </w:tcPr>
          <w:p w14:paraId="197FBB20" w14:textId="118BDB8E"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Apeiba</w:t>
            </w:r>
            <w:proofErr w:type="spellEnd"/>
            <w:r w:rsidRPr="00716B30">
              <w:rPr>
                <w:rFonts w:ascii="Calibri" w:eastAsia="Times New Roman" w:hAnsi="Calibri" w:cs="Calibri"/>
                <w:color w:val="000000"/>
                <w:kern w:val="0"/>
                <w:sz w:val="20"/>
                <w:szCs w:val="20"/>
                <w:lang w:val="es-MX" w:eastAsia="es-MX"/>
                <w14:ligatures w14:val="none"/>
              </w:rPr>
              <w:t xml:space="preserve"> </w:t>
            </w:r>
            <w:r w:rsidR="000D6112">
              <w:rPr>
                <w:rFonts w:ascii="Calibri" w:eastAsia="Times New Roman" w:hAnsi="Calibri" w:cs="Calibri"/>
                <w:color w:val="000000"/>
                <w:kern w:val="0"/>
                <w:sz w:val="20"/>
                <w:szCs w:val="20"/>
                <w:lang w:val="es-MX" w:eastAsia="es-MX"/>
                <w14:ligatures w14:val="none"/>
              </w:rPr>
              <w:t>membranácea</w:t>
            </w:r>
          </w:p>
        </w:tc>
        <w:tc>
          <w:tcPr>
            <w:tcW w:w="2680" w:type="dxa"/>
            <w:shd w:val="clear" w:color="000000" w:fill="C6E0B4"/>
            <w:noWrap/>
            <w:vAlign w:val="bottom"/>
            <w:hideMark/>
          </w:tcPr>
          <w:p w14:paraId="543A8926"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Peine de mico, Botijo</w:t>
            </w:r>
          </w:p>
        </w:tc>
        <w:tc>
          <w:tcPr>
            <w:tcW w:w="1360" w:type="dxa"/>
            <w:shd w:val="clear" w:color="000000" w:fill="C6E0B4"/>
            <w:noWrap/>
            <w:vAlign w:val="bottom"/>
            <w:hideMark/>
          </w:tcPr>
          <w:p w14:paraId="64AC5E6E"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2.212%</w:t>
            </w:r>
          </w:p>
        </w:tc>
        <w:tc>
          <w:tcPr>
            <w:tcW w:w="1380" w:type="dxa"/>
            <w:shd w:val="clear" w:color="000000" w:fill="C6E0B4"/>
            <w:noWrap/>
            <w:vAlign w:val="bottom"/>
            <w:hideMark/>
          </w:tcPr>
          <w:p w14:paraId="43AF83D1"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5.864%</w:t>
            </w:r>
          </w:p>
        </w:tc>
        <w:tc>
          <w:tcPr>
            <w:tcW w:w="1280" w:type="dxa"/>
            <w:shd w:val="clear" w:color="000000" w:fill="C6E0B4"/>
            <w:noWrap/>
            <w:vAlign w:val="bottom"/>
            <w:hideMark/>
          </w:tcPr>
          <w:p w14:paraId="3F60CB4F"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33.33%</w:t>
            </w:r>
          </w:p>
        </w:tc>
        <w:tc>
          <w:tcPr>
            <w:tcW w:w="920" w:type="dxa"/>
            <w:shd w:val="clear" w:color="000000" w:fill="C6E0B4"/>
            <w:noWrap/>
            <w:vAlign w:val="bottom"/>
            <w:hideMark/>
          </w:tcPr>
          <w:p w14:paraId="7F645C21"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41.410%</w:t>
            </w:r>
          </w:p>
        </w:tc>
        <w:tc>
          <w:tcPr>
            <w:tcW w:w="1346" w:type="dxa"/>
            <w:shd w:val="clear" w:color="000000" w:fill="C6E0B4"/>
            <w:noWrap/>
            <w:vAlign w:val="bottom"/>
            <w:hideMark/>
          </w:tcPr>
          <w:p w14:paraId="482F544D"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8.076%</w:t>
            </w:r>
          </w:p>
        </w:tc>
      </w:tr>
      <w:tr w:rsidR="00F04C4C" w:rsidRPr="00716B30" w14:paraId="03E56AFF" w14:textId="77777777" w:rsidTr="005F56AD">
        <w:trPr>
          <w:trHeight w:val="255"/>
        </w:trPr>
        <w:tc>
          <w:tcPr>
            <w:tcW w:w="490" w:type="dxa"/>
            <w:shd w:val="clear" w:color="000000" w:fill="C6E0B4"/>
            <w:noWrap/>
            <w:vAlign w:val="bottom"/>
            <w:hideMark/>
          </w:tcPr>
          <w:p w14:paraId="5AD2F4A6"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6</w:t>
            </w:r>
          </w:p>
        </w:tc>
        <w:tc>
          <w:tcPr>
            <w:tcW w:w="220" w:type="dxa"/>
            <w:shd w:val="clear" w:color="000000" w:fill="C6E0B4"/>
            <w:noWrap/>
            <w:vAlign w:val="bottom"/>
            <w:hideMark/>
          </w:tcPr>
          <w:p w14:paraId="6A0069AE"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w:t>
            </w:r>
          </w:p>
        </w:tc>
        <w:tc>
          <w:tcPr>
            <w:tcW w:w="3008" w:type="dxa"/>
            <w:shd w:val="clear" w:color="000000" w:fill="FFE699"/>
            <w:noWrap/>
            <w:vAlign w:val="bottom"/>
            <w:hideMark/>
          </w:tcPr>
          <w:p w14:paraId="2CE32F33"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Goethalsia</w:t>
            </w:r>
            <w:proofErr w:type="spellEnd"/>
            <w:r w:rsidRPr="00716B30">
              <w:rPr>
                <w:rFonts w:ascii="Calibri" w:eastAsia="Times New Roman" w:hAnsi="Calibri" w:cs="Calibri"/>
                <w:color w:val="000000"/>
                <w:kern w:val="0"/>
                <w:sz w:val="20"/>
                <w:szCs w:val="20"/>
                <w:lang w:val="es-MX" w:eastAsia="es-MX"/>
                <w14:ligatures w14:val="none"/>
              </w:rPr>
              <w:t xml:space="preserve"> </w:t>
            </w:r>
            <w:proofErr w:type="spellStart"/>
            <w:r w:rsidRPr="00716B30">
              <w:rPr>
                <w:rFonts w:ascii="Calibri" w:eastAsia="Times New Roman" w:hAnsi="Calibri" w:cs="Calibri"/>
                <w:color w:val="000000"/>
                <w:kern w:val="0"/>
                <w:sz w:val="20"/>
                <w:szCs w:val="20"/>
                <w:lang w:val="es-MX" w:eastAsia="es-MX"/>
                <w14:ligatures w14:val="none"/>
              </w:rPr>
              <w:t>meiantha</w:t>
            </w:r>
            <w:proofErr w:type="spellEnd"/>
          </w:p>
        </w:tc>
        <w:tc>
          <w:tcPr>
            <w:tcW w:w="2680" w:type="dxa"/>
            <w:shd w:val="clear" w:color="000000" w:fill="FFE699"/>
            <w:noWrap/>
            <w:vAlign w:val="bottom"/>
            <w:hideMark/>
          </w:tcPr>
          <w:p w14:paraId="22967C17"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Guacimo</w:t>
            </w:r>
            <w:proofErr w:type="spellEnd"/>
            <w:r w:rsidRPr="00716B30">
              <w:rPr>
                <w:rFonts w:ascii="Calibri" w:eastAsia="Times New Roman" w:hAnsi="Calibri" w:cs="Calibri"/>
                <w:color w:val="000000"/>
                <w:kern w:val="0"/>
                <w:sz w:val="20"/>
                <w:szCs w:val="20"/>
                <w:lang w:val="es-MX" w:eastAsia="es-MX"/>
                <w14:ligatures w14:val="none"/>
              </w:rPr>
              <w:t xml:space="preserve"> blanco</w:t>
            </w:r>
          </w:p>
        </w:tc>
        <w:tc>
          <w:tcPr>
            <w:tcW w:w="1360" w:type="dxa"/>
            <w:shd w:val="clear" w:color="000000" w:fill="FFE699"/>
            <w:noWrap/>
            <w:vAlign w:val="bottom"/>
            <w:hideMark/>
          </w:tcPr>
          <w:p w14:paraId="0223398E"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3.982%</w:t>
            </w:r>
          </w:p>
        </w:tc>
        <w:tc>
          <w:tcPr>
            <w:tcW w:w="1380" w:type="dxa"/>
            <w:shd w:val="clear" w:color="000000" w:fill="FFE699"/>
            <w:noWrap/>
            <w:vAlign w:val="bottom"/>
            <w:hideMark/>
          </w:tcPr>
          <w:p w14:paraId="1C639CBC"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2.611%</w:t>
            </w:r>
          </w:p>
        </w:tc>
        <w:tc>
          <w:tcPr>
            <w:tcW w:w="1280" w:type="dxa"/>
            <w:shd w:val="clear" w:color="000000" w:fill="FFE699"/>
            <w:noWrap/>
            <w:vAlign w:val="bottom"/>
            <w:hideMark/>
          </w:tcPr>
          <w:p w14:paraId="348088DB"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22.22%</w:t>
            </w:r>
          </w:p>
        </w:tc>
        <w:tc>
          <w:tcPr>
            <w:tcW w:w="920" w:type="dxa"/>
            <w:shd w:val="clear" w:color="000000" w:fill="FFE699"/>
            <w:noWrap/>
            <w:vAlign w:val="bottom"/>
            <w:hideMark/>
          </w:tcPr>
          <w:p w14:paraId="420EF8A6"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28.816%</w:t>
            </w:r>
          </w:p>
        </w:tc>
        <w:tc>
          <w:tcPr>
            <w:tcW w:w="1346" w:type="dxa"/>
            <w:shd w:val="clear" w:color="000000" w:fill="FFE699"/>
            <w:noWrap/>
            <w:vAlign w:val="bottom"/>
            <w:hideMark/>
          </w:tcPr>
          <w:p w14:paraId="5365CFE5"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6.594%</w:t>
            </w:r>
          </w:p>
        </w:tc>
      </w:tr>
      <w:tr w:rsidR="00F04C4C" w:rsidRPr="00716B30" w14:paraId="386B9A2E" w14:textId="77777777" w:rsidTr="005F56AD">
        <w:trPr>
          <w:trHeight w:val="255"/>
        </w:trPr>
        <w:tc>
          <w:tcPr>
            <w:tcW w:w="490" w:type="dxa"/>
            <w:shd w:val="clear" w:color="000000" w:fill="C6E0B4"/>
            <w:noWrap/>
            <w:vAlign w:val="bottom"/>
            <w:hideMark/>
          </w:tcPr>
          <w:p w14:paraId="13467435"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7</w:t>
            </w:r>
          </w:p>
        </w:tc>
        <w:tc>
          <w:tcPr>
            <w:tcW w:w="220" w:type="dxa"/>
            <w:shd w:val="clear" w:color="000000" w:fill="C6E0B4"/>
            <w:noWrap/>
            <w:vAlign w:val="bottom"/>
            <w:hideMark/>
          </w:tcPr>
          <w:p w14:paraId="10E4D83E"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w:t>
            </w:r>
          </w:p>
        </w:tc>
        <w:tc>
          <w:tcPr>
            <w:tcW w:w="3008" w:type="dxa"/>
            <w:shd w:val="clear" w:color="000000" w:fill="C6E0B4"/>
            <w:noWrap/>
            <w:vAlign w:val="bottom"/>
            <w:hideMark/>
          </w:tcPr>
          <w:p w14:paraId="364884D6"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Protium</w:t>
            </w:r>
            <w:proofErr w:type="spellEnd"/>
            <w:r w:rsidRPr="00716B30">
              <w:rPr>
                <w:rFonts w:ascii="Calibri" w:eastAsia="Times New Roman" w:hAnsi="Calibri" w:cs="Calibri"/>
                <w:color w:val="000000"/>
                <w:kern w:val="0"/>
                <w:sz w:val="20"/>
                <w:szCs w:val="20"/>
                <w:lang w:val="es-MX" w:eastAsia="es-MX"/>
                <w14:ligatures w14:val="none"/>
              </w:rPr>
              <w:t xml:space="preserve"> </w:t>
            </w:r>
            <w:proofErr w:type="spellStart"/>
            <w:r w:rsidRPr="00716B30">
              <w:rPr>
                <w:rFonts w:ascii="Calibri" w:eastAsia="Times New Roman" w:hAnsi="Calibri" w:cs="Calibri"/>
                <w:color w:val="000000"/>
                <w:kern w:val="0"/>
                <w:sz w:val="20"/>
                <w:szCs w:val="20"/>
                <w:lang w:val="es-MX" w:eastAsia="es-MX"/>
                <w14:ligatures w14:val="none"/>
              </w:rPr>
              <w:t>stevensonii</w:t>
            </w:r>
            <w:proofErr w:type="spellEnd"/>
          </w:p>
        </w:tc>
        <w:tc>
          <w:tcPr>
            <w:tcW w:w="2680" w:type="dxa"/>
            <w:shd w:val="clear" w:color="000000" w:fill="C6E0B4"/>
            <w:noWrap/>
            <w:vAlign w:val="bottom"/>
            <w:hideMark/>
          </w:tcPr>
          <w:p w14:paraId="171CD611"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Canfin</w:t>
            </w:r>
            <w:proofErr w:type="spellEnd"/>
          </w:p>
        </w:tc>
        <w:tc>
          <w:tcPr>
            <w:tcW w:w="1360" w:type="dxa"/>
            <w:shd w:val="clear" w:color="000000" w:fill="C6E0B4"/>
            <w:noWrap/>
            <w:vAlign w:val="bottom"/>
            <w:hideMark/>
          </w:tcPr>
          <w:p w14:paraId="484D193A"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1.327%</w:t>
            </w:r>
          </w:p>
        </w:tc>
        <w:tc>
          <w:tcPr>
            <w:tcW w:w="1380" w:type="dxa"/>
            <w:shd w:val="clear" w:color="000000" w:fill="C6E0B4"/>
            <w:noWrap/>
            <w:vAlign w:val="bottom"/>
            <w:hideMark/>
          </w:tcPr>
          <w:p w14:paraId="50CD91BF"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4.474%</w:t>
            </w:r>
          </w:p>
        </w:tc>
        <w:tc>
          <w:tcPr>
            <w:tcW w:w="1280" w:type="dxa"/>
            <w:shd w:val="clear" w:color="000000" w:fill="C6E0B4"/>
            <w:noWrap/>
            <w:vAlign w:val="bottom"/>
            <w:hideMark/>
          </w:tcPr>
          <w:p w14:paraId="795D37C1"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33.33%</w:t>
            </w:r>
          </w:p>
        </w:tc>
        <w:tc>
          <w:tcPr>
            <w:tcW w:w="920" w:type="dxa"/>
            <w:shd w:val="clear" w:color="000000" w:fill="C6E0B4"/>
            <w:noWrap/>
            <w:vAlign w:val="bottom"/>
            <w:hideMark/>
          </w:tcPr>
          <w:p w14:paraId="0830F27C"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39.134%</w:t>
            </w:r>
          </w:p>
        </w:tc>
        <w:tc>
          <w:tcPr>
            <w:tcW w:w="1346" w:type="dxa"/>
            <w:shd w:val="clear" w:color="000000" w:fill="C6E0B4"/>
            <w:noWrap/>
            <w:vAlign w:val="bottom"/>
            <w:hideMark/>
          </w:tcPr>
          <w:p w14:paraId="58D32CD4"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5.801%</w:t>
            </w:r>
          </w:p>
        </w:tc>
      </w:tr>
      <w:tr w:rsidR="00F04C4C" w:rsidRPr="00716B30" w14:paraId="42FD8E9B" w14:textId="77777777" w:rsidTr="005F56AD">
        <w:trPr>
          <w:trHeight w:val="255"/>
        </w:trPr>
        <w:tc>
          <w:tcPr>
            <w:tcW w:w="490" w:type="dxa"/>
            <w:shd w:val="clear" w:color="000000" w:fill="C6E0B4"/>
            <w:noWrap/>
            <w:vAlign w:val="bottom"/>
            <w:hideMark/>
          </w:tcPr>
          <w:p w14:paraId="1306B666"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8</w:t>
            </w:r>
          </w:p>
        </w:tc>
        <w:tc>
          <w:tcPr>
            <w:tcW w:w="220" w:type="dxa"/>
            <w:shd w:val="clear" w:color="000000" w:fill="C6E0B4"/>
            <w:noWrap/>
            <w:vAlign w:val="bottom"/>
            <w:hideMark/>
          </w:tcPr>
          <w:p w14:paraId="039018D0"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w:t>
            </w:r>
          </w:p>
        </w:tc>
        <w:tc>
          <w:tcPr>
            <w:tcW w:w="3008" w:type="dxa"/>
            <w:shd w:val="clear" w:color="000000" w:fill="C6E0B4"/>
            <w:noWrap/>
            <w:vAlign w:val="bottom"/>
            <w:hideMark/>
          </w:tcPr>
          <w:p w14:paraId="4A14880D"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Cordia</w:t>
            </w:r>
            <w:proofErr w:type="spellEnd"/>
            <w:r w:rsidRPr="00716B30">
              <w:rPr>
                <w:rFonts w:ascii="Calibri" w:eastAsia="Times New Roman" w:hAnsi="Calibri" w:cs="Calibri"/>
                <w:color w:val="000000"/>
                <w:kern w:val="0"/>
                <w:sz w:val="20"/>
                <w:szCs w:val="20"/>
                <w:lang w:val="es-MX" w:eastAsia="es-MX"/>
                <w14:ligatures w14:val="none"/>
              </w:rPr>
              <w:t xml:space="preserve"> </w:t>
            </w:r>
            <w:proofErr w:type="spellStart"/>
            <w:r w:rsidRPr="00716B30">
              <w:rPr>
                <w:rFonts w:ascii="Calibri" w:eastAsia="Times New Roman" w:hAnsi="Calibri" w:cs="Calibri"/>
                <w:color w:val="000000"/>
                <w:kern w:val="0"/>
                <w:sz w:val="20"/>
                <w:szCs w:val="20"/>
                <w:lang w:val="es-MX" w:eastAsia="es-MX"/>
                <w14:ligatures w14:val="none"/>
              </w:rPr>
              <w:t>dwyeri</w:t>
            </w:r>
            <w:proofErr w:type="spellEnd"/>
          </w:p>
        </w:tc>
        <w:tc>
          <w:tcPr>
            <w:tcW w:w="2680" w:type="dxa"/>
            <w:shd w:val="clear" w:color="000000" w:fill="C6E0B4"/>
            <w:noWrap/>
            <w:vAlign w:val="bottom"/>
            <w:hideMark/>
          </w:tcPr>
          <w:p w14:paraId="10B4462C"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Laurel, muñeco</w:t>
            </w:r>
          </w:p>
        </w:tc>
        <w:tc>
          <w:tcPr>
            <w:tcW w:w="1360" w:type="dxa"/>
            <w:shd w:val="clear" w:color="000000" w:fill="C6E0B4"/>
            <w:noWrap/>
            <w:vAlign w:val="bottom"/>
            <w:hideMark/>
          </w:tcPr>
          <w:p w14:paraId="6EF4CB97"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3.097%</w:t>
            </w:r>
          </w:p>
        </w:tc>
        <w:tc>
          <w:tcPr>
            <w:tcW w:w="1380" w:type="dxa"/>
            <w:shd w:val="clear" w:color="000000" w:fill="C6E0B4"/>
            <w:noWrap/>
            <w:vAlign w:val="bottom"/>
            <w:hideMark/>
          </w:tcPr>
          <w:p w14:paraId="4033563E"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1.789%</w:t>
            </w:r>
          </w:p>
        </w:tc>
        <w:tc>
          <w:tcPr>
            <w:tcW w:w="1280" w:type="dxa"/>
            <w:shd w:val="clear" w:color="000000" w:fill="C6E0B4"/>
            <w:noWrap/>
            <w:vAlign w:val="bottom"/>
            <w:hideMark/>
          </w:tcPr>
          <w:p w14:paraId="0C806211"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33.33%</w:t>
            </w:r>
          </w:p>
        </w:tc>
        <w:tc>
          <w:tcPr>
            <w:tcW w:w="920" w:type="dxa"/>
            <w:shd w:val="clear" w:color="000000" w:fill="C6E0B4"/>
            <w:noWrap/>
            <w:vAlign w:val="bottom"/>
            <w:hideMark/>
          </w:tcPr>
          <w:p w14:paraId="343EDBFA"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38.220%</w:t>
            </w:r>
          </w:p>
        </w:tc>
        <w:tc>
          <w:tcPr>
            <w:tcW w:w="1346" w:type="dxa"/>
            <w:shd w:val="clear" w:color="000000" w:fill="C6E0B4"/>
            <w:noWrap/>
            <w:vAlign w:val="bottom"/>
            <w:hideMark/>
          </w:tcPr>
          <w:p w14:paraId="6A89C954"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4.886%</w:t>
            </w:r>
          </w:p>
        </w:tc>
      </w:tr>
      <w:tr w:rsidR="00F04C4C" w:rsidRPr="00716B30" w14:paraId="429DF93B" w14:textId="77777777" w:rsidTr="005F56AD">
        <w:trPr>
          <w:trHeight w:val="255"/>
        </w:trPr>
        <w:tc>
          <w:tcPr>
            <w:tcW w:w="490" w:type="dxa"/>
            <w:shd w:val="clear" w:color="000000" w:fill="C6E0B4"/>
            <w:noWrap/>
            <w:vAlign w:val="bottom"/>
            <w:hideMark/>
          </w:tcPr>
          <w:p w14:paraId="1454AA27"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9</w:t>
            </w:r>
          </w:p>
        </w:tc>
        <w:tc>
          <w:tcPr>
            <w:tcW w:w="220" w:type="dxa"/>
            <w:shd w:val="clear" w:color="000000" w:fill="C6E0B4"/>
            <w:noWrap/>
            <w:vAlign w:val="bottom"/>
            <w:hideMark/>
          </w:tcPr>
          <w:p w14:paraId="0F10457B"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w:t>
            </w:r>
          </w:p>
        </w:tc>
        <w:tc>
          <w:tcPr>
            <w:tcW w:w="3008" w:type="dxa"/>
            <w:shd w:val="clear" w:color="000000" w:fill="C6E0B4"/>
            <w:noWrap/>
            <w:vAlign w:val="bottom"/>
            <w:hideMark/>
          </w:tcPr>
          <w:p w14:paraId="7E4632B5"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Enterolobium</w:t>
            </w:r>
            <w:proofErr w:type="spellEnd"/>
            <w:r w:rsidRPr="00716B30">
              <w:rPr>
                <w:rFonts w:ascii="Calibri" w:eastAsia="Times New Roman" w:hAnsi="Calibri" w:cs="Calibri"/>
                <w:color w:val="000000"/>
                <w:kern w:val="0"/>
                <w:sz w:val="20"/>
                <w:szCs w:val="20"/>
                <w:lang w:val="es-MX" w:eastAsia="es-MX"/>
                <w14:ligatures w14:val="none"/>
              </w:rPr>
              <w:t xml:space="preserve"> </w:t>
            </w:r>
            <w:proofErr w:type="spellStart"/>
            <w:r w:rsidRPr="00716B30">
              <w:rPr>
                <w:rFonts w:ascii="Calibri" w:eastAsia="Times New Roman" w:hAnsi="Calibri" w:cs="Calibri"/>
                <w:color w:val="000000"/>
                <w:kern w:val="0"/>
                <w:sz w:val="20"/>
                <w:szCs w:val="20"/>
                <w:lang w:val="es-MX" w:eastAsia="es-MX"/>
                <w14:ligatures w14:val="none"/>
              </w:rPr>
              <w:t>schomburgkii</w:t>
            </w:r>
            <w:proofErr w:type="spellEnd"/>
          </w:p>
        </w:tc>
        <w:tc>
          <w:tcPr>
            <w:tcW w:w="2680" w:type="dxa"/>
            <w:shd w:val="clear" w:color="000000" w:fill="C6E0B4"/>
            <w:noWrap/>
            <w:vAlign w:val="bottom"/>
            <w:hideMark/>
          </w:tcPr>
          <w:p w14:paraId="66143E57"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Guanacaste blanco</w:t>
            </w:r>
          </w:p>
        </w:tc>
        <w:tc>
          <w:tcPr>
            <w:tcW w:w="1360" w:type="dxa"/>
            <w:shd w:val="clear" w:color="000000" w:fill="C6E0B4"/>
            <w:noWrap/>
            <w:vAlign w:val="bottom"/>
            <w:hideMark/>
          </w:tcPr>
          <w:p w14:paraId="31A881B9"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1.327%</w:t>
            </w:r>
          </w:p>
        </w:tc>
        <w:tc>
          <w:tcPr>
            <w:tcW w:w="1380" w:type="dxa"/>
            <w:shd w:val="clear" w:color="000000" w:fill="C6E0B4"/>
            <w:noWrap/>
            <w:vAlign w:val="bottom"/>
            <w:hideMark/>
          </w:tcPr>
          <w:p w14:paraId="28856230"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3.204%</w:t>
            </w:r>
          </w:p>
        </w:tc>
        <w:tc>
          <w:tcPr>
            <w:tcW w:w="1280" w:type="dxa"/>
            <w:shd w:val="clear" w:color="000000" w:fill="C6E0B4"/>
            <w:noWrap/>
            <w:vAlign w:val="bottom"/>
            <w:hideMark/>
          </w:tcPr>
          <w:p w14:paraId="201485F5"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33.33%</w:t>
            </w:r>
          </w:p>
        </w:tc>
        <w:tc>
          <w:tcPr>
            <w:tcW w:w="920" w:type="dxa"/>
            <w:shd w:val="clear" w:color="000000" w:fill="C6E0B4"/>
            <w:noWrap/>
            <w:vAlign w:val="bottom"/>
            <w:hideMark/>
          </w:tcPr>
          <w:p w14:paraId="4E63DC86"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37.865%</w:t>
            </w:r>
          </w:p>
        </w:tc>
        <w:tc>
          <w:tcPr>
            <w:tcW w:w="1346" w:type="dxa"/>
            <w:shd w:val="clear" w:color="000000" w:fill="C6E0B4"/>
            <w:noWrap/>
            <w:vAlign w:val="bottom"/>
            <w:hideMark/>
          </w:tcPr>
          <w:p w14:paraId="680FD652"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4.532%</w:t>
            </w:r>
          </w:p>
        </w:tc>
      </w:tr>
      <w:tr w:rsidR="00F04C4C" w:rsidRPr="00716B30" w14:paraId="45A077A4" w14:textId="77777777" w:rsidTr="005F56AD">
        <w:trPr>
          <w:trHeight w:val="255"/>
        </w:trPr>
        <w:tc>
          <w:tcPr>
            <w:tcW w:w="490" w:type="dxa"/>
            <w:shd w:val="clear" w:color="000000" w:fill="C6E0B4"/>
            <w:noWrap/>
            <w:vAlign w:val="bottom"/>
            <w:hideMark/>
          </w:tcPr>
          <w:p w14:paraId="416F266C"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10</w:t>
            </w:r>
          </w:p>
        </w:tc>
        <w:tc>
          <w:tcPr>
            <w:tcW w:w="220" w:type="dxa"/>
            <w:shd w:val="clear" w:color="000000" w:fill="C6E0B4"/>
            <w:noWrap/>
            <w:vAlign w:val="bottom"/>
            <w:hideMark/>
          </w:tcPr>
          <w:p w14:paraId="6021DCD7"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w:t>
            </w:r>
          </w:p>
        </w:tc>
        <w:tc>
          <w:tcPr>
            <w:tcW w:w="3008" w:type="dxa"/>
            <w:shd w:val="clear" w:color="000000" w:fill="FFE699"/>
            <w:noWrap/>
            <w:vAlign w:val="bottom"/>
            <w:hideMark/>
          </w:tcPr>
          <w:p w14:paraId="0E221B9F" w14:textId="6DCB5D9F"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xml:space="preserve">Castilla </w:t>
            </w:r>
            <w:r w:rsidR="000D6112">
              <w:rPr>
                <w:rFonts w:ascii="Calibri" w:eastAsia="Times New Roman" w:hAnsi="Calibri" w:cs="Calibri"/>
                <w:color w:val="000000"/>
                <w:kern w:val="0"/>
                <w:sz w:val="20"/>
                <w:szCs w:val="20"/>
                <w:lang w:val="es-MX" w:eastAsia="es-MX"/>
                <w14:ligatures w14:val="none"/>
              </w:rPr>
              <w:t>elástica</w:t>
            </w:r>
          </w:p>
        </w:tc>
        <w:tc>
          <w:tcPr>
            <w:tcW w:w="2680" w:type="dxa"/>
            <w:shd w:val="clear" w:color="000000" w:fill="FFE699"/>
            <w:noWrap/>
            <w:vAlign w:val="bottom"/>
            <w:hideMark/>
          </w:tcPr>
          <w:p w14:paraId="4D8A4B5F"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Hule</w:t>
            </w:r>
          </w:p>
        </w:tc>
        <w:tc>
          <w:tcPr>
            <w:tcW w:w="1360" w:type="dxa"/>
            <w:shd w:val="clear" w:color="000000" w:fill="FFE699"/>
            <w:noWrap/>
            <w:vAlign w:val="bottom"/>
            <w:hideMark/>
          </w:tcPr>
          <w:p w14:paraId="4D7A6695"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2.212%</w:t>
            </w:r>
          </w:p>
        </w:tc>
        <w:tc>
          <w:tcPr>
            <w:tcW w:w="1380" w:type="dxa"/>
            <w:shd w:val="clear" w:color="000000" w:fill="FFE699"/>
            <w:noWrap/>
            <w:vAlign w:val="bottom"/>
            <w:hideMark/>
          </w:tcPr>
          <w:p w14:paraId="6BBE519F"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1.941%</w:t>
            </w:r>
          </w:p>
        </w:tc>
        <w:tc>
          <w:tcPr>
            <w:tcW w:w="1280" w:type="dxa"/>
            <w:shd w:val="clear" w:color="000000" w:fill="FFE699"/>
            <w:noWrap/>
            <w:vAlign w:val="bottom"/>
            <w:hideMark/>
          </w:tcPr>
          <w:p w14:paraId="7F4E2563"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22.22%</w:t>
            </w:r>
          </w:p>
        </w:tc>
        <w:tc>
          <w:tcPr>
            <w:tcW w:w="920" w:type="dxa"/>
            <w:shd w:val="clear" w:color="000000" w:fill="FFE699"/>
            <w:noWrap/>
            <w:vAlign w:val="bottom"/>
            <w:hideMark/>
          </w:tcPr>
          <w:p w14:paraId="73FD4511"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26.376%</w:t>
            </w:r>
          </w:p>
        </w:tc>
        <w:tc>
          <w:tcPr>
            <w:tcW w:w="1346" w:type="dxa"/>
            <w:shd w:val="clear" w:color="000000" w:fill="FFE699"/>
            <w:noWrap/>
            <w:vAlign w:val="bottom"/>
            <w:hideMark/>
          </w:tcPr>
          <w:p w14:paraId="564F91FD"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4.153%</w:t>
            </w:r>
          </w:p>
        </w:tc>
      </w:tr>
      <w:tr w:rsidR="00F04C4C" w:rsidRPr="00716B30" w14:paraId="7EEBC626" w14:textId="77777777" w:rsidTr="005F56AD">
        <w:trPr>
          <w:trHeight w:val="255"/>
        </w:trPr>
        <w:tc>
          <w:tcPr>
            <w:tcW w:w="490" w:type="dxa"/>
            <w:shd w:val="clear" w:color="000000" w:fill="FFE699"/>
            <w:noWrap/>
            <w:vAlign w:val="bottom"/>
            <w:hideMark/>
          </w:tcPr>
          <w:p w14:paraId="381ABB86"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11</w:t>
            </w:r>
          </w:p>
        </w:tc>
        <w:tc>
          <w:tcPr>
            <w:tcW w:w="220" w:type="dxa"/>
            <w:shd w:val="clear" w:color="000000" w:fill="FFE699"/>
            <w:noWrap/>
            <w:vAlign w:val="bottom"/>
            <w:hideMark/>
          </w:tcPr>
          <w:p w14:paraId="7498E190"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w:t>
            </w:r>
          </w:p>
        </w:tc>
        <w:tc>
          <w:tcPr>
            <w:tcW w:w="3008" w:type="dxa"/>
            <w:shd w:val="clear" w:color="000000" w:fill="FFE699"/>
            <w:noWrap/>
            <w:vAlign w:val="bottom"/>
            <w:hideMark/>
          </w:tcPr>
          <w:p w14:paraId="28124202"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Lonchocarpus</w:t>
            </w:r>
            <w:proofErr w:type="spellEnd"/>
            <w:r w:rsidRPr="00716B30">
              <w:rPr>
                <w:rFonts w:ascii="Calibri" w:eastAsia="Times New Roman" w:hAnsi="Calibri" w:cs="Calibri"/>
                <w:color w:val="000000"/>
                <w:kern w:val="0"/>
                <w:sz w:val="20"/>
                <w:szCs w:val="20"/>
                <w:lang w:val="es-MX" w:eastAsia="es-MX"/>
                <w14:ligatures w14:val="none"/>
              </w:rPr>
              <w:t xml:space="preserve"> </w:t>
            </w:r>
            <w:proofErr w:type="spellStart"/>
            <w:r w:rsidRPr="00716B30">
              <w:rPr>
                <w:rFonts w:ascii="Calibri" w:eastAsia="Times New Roman" w:hAnsi="Calibri" w:cs="Calibri"/>
                <w:color w:val="000000"/>
                <w:kern w:val="0"/>
                <w:sz w:val="20"/>
                <w:szCs w:val="20"/>
                <w:lang w:val="es-MX" w:eastAsia="es-MX"/>
                <w14:ligatures w14:val="none"/>
              </w:rPr>
              <w:t>guatemalensis</w:t>
            </w:r>
            <w:proofErr w:type="spellEnd"/>
          </w:p>
        </w:tc>
        <w:tc>
          <w:tcPr>
            <w:tcW w:w="2680" w:type="dxa"/>
            <w:shd w:val="clear" w:color="000000" w:fill="FFE699"/>
            <w:noWrap/>
            <w:vAlign w:val="bottom"/>
            <w:hideMark/>
          </w:tcPr>
          <w:p w14:paraId="5F7B0165"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Chaperno</w:t>
            </w:r>
            <w:proofErr w:type="spellEnd"/>
          </w:p>
        </w:tc>
        <w:tc>
          <w:tcPr>
            <w:tcW w:w="1360" w:type="dxa"/>
            <w:shd w:val="clear" w:color="000000" w:fill="FFE699"/>
            <w:noWrap/>
            <w:vAlign w:val="bottom"/>
            <w:hideMark/>
          </w:tcPr>
          <w:p w14:paraId="0CF16227"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1.770%</w:t>
            </w:r>
          </w:p>
        </w:tc>
        <w:tc>
          <w:tcPr>
            <w:tcW w:w="1380" w:type="dxa"/>
            <w:shd w:val="clear" w:color="000000" w:fill="FFE699"/>
            <w:noWrap/>
            <w:vAlign w:val="bottom"/>
            <w:hideMark/>
          </w:tcPr>
          <w:p w14:paraId="234F1935"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2.321%</w:t>
            </w:r>
          </w:p>
        </w:tc>
        <w:tc>
          <w:tcPr>
            <w:tcW w:w="1280" w:type="dxa"/>
            <w:shd w:val="clear" w:color="000000" w:fill="FFE699"/>
            <w:noWrap/>
            <w:vAlign w:val="bottom"/>
            <w:hideMark/>
          </w:tcPr>
          <w:p w14:paraId="2C86D215"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22.22%</w:t>
            </w:r>
          </w:p>
        </w:tc>
        <w:tc>
          <w:tcPr>
            <w:tcW w:w="920" w:type="dxa"/>
            <w:shd w:val="clear" w:color="000000" w:fill="FFE699"/>
            <w:noWrap/>
            <w:vAlign w:val="bottom"/>
            <w:hideMark/>
          </w:tcPr>
          <w:p w14:paraId="4B364293"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26.313%</w:t>
            </w:r>
          </w:p>
        </w:tc>
        <w:tc>
          <w:tcPr>
            <w:tcW w:w="1346" w:type="dxa"/>
            <w:shd w:val="clear" w:color="000000" w:fill="FFE699"/>
            <w:noWrap/>
            <w:vAlign w:val="bottom"/>
            <w:hideMark/>
          </w:tcPr>
          <w:p w14:paraId="7BA4DE29"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4.091%</w:t>
            </w:r>
          </w:p>
        </w:tc>
      </w:tr>
      <w:tr w:rsidR="00F04C4C" w:rsidRPr="00716B30" w14:paraId="53F8F2D4" w14:textId="77777777" w:rsidTr="005F56AD">
        <w:trPr>
          <w:trHeight w:val="255"/>
        </w:trPr>
        <w:tc>
          <w:tcPr>
            <w:tcW w:w="490" w:type="dxa"/>
            <w:shd w:val="clear" w:color="000000" w:fill="FFE699"/>
            <w:noWrap/>
            <w:vAlign w:val="bottom"/>
            <w:hideMark/>
          </w:tcPr>
          <w:p w14:paraId="361D985E"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12</w:t>
            </w:r>
          </w:p>
        </w:tc>
        <w:tc>
          <w:tcPr>
            <w:tcW w:w="220" w:type="dxa"/>
            <w:shd w:val="clear" w:color="000000" w:fill="FFE699"/>
            <w:noWrap/>
            <w:vAlign w:val="bottom"/>
            <w:hideMark/>
          </w:tcPr>
          <w:p w14:paraId="286B0BAB"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w:t>
            </w:r>
          </w:p>
        </w:tc>
        <w:tc>
          <w:tcPr>
            <w:tcW w:w="3008" w:type="dxa"/>
            <w:shd w:val="clear" w:color="000000" w:fill="FFE699"/>
            <w:noWrap/>
            <w:vAlign w:val="bottom"/>
            <w:hideMark/>
          </w:tcPr>
          <w:p w14:paraId="2DAB5778"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xml:space="preserve">Inga </w:t>
            </w:r>
            <w:proofErr w:type="spellStart"/>
            <w:r w:rsidRPr="00716B30">
              <w:rPr>
                <w:rFonts w:ascii="Calibri" w:eastAsia="Times New Roman" w:hAnsi="Calibri" w:cs="Calibri"/>
                <w:color w:val="000000"/>
                <w:kern w:val="0"/>
                <w:sz w:val="20"/>
                <w:szCs w:val="20"/>
                <w:lang w:val="es-MX" w:eastAsia="es-MX"/>
                <w14:ligatures w14:val="none"/>
              </w:rPr>
              <w:t>pezizifera</w:t>
            </w:r>
            <w:proofErr w:type="spellEnd"/>
          </w:p>
        </w:tc>
        <w:tc>
          <w:tcPr>
            <w:tcW w:w="2680" w:type="dxa"/>
            <w:shd w:val="clear" w:color="000000" w:fill="FFE699"/>
            <w:noWrap/>
            <w:vAlign w:val="bottom"/>
            <w:hideMark/>
          </w:tcPr>
          <w:p w14:paraId="214760DA"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Guabo</w:t>
            </w:r>
          </w:p>
        </w:tc>
        <w:tc>
          <w:tcPr>
            <w:tcW w:w="1360" w:type="dxa"/>
            <w:shd w:val="clear" w:color="000000" w:fill="FFE699"/>
            <w:noWrap/>
            <w:vAlign w:val="bottom"/>
            <w:hideMark/>
          </w:tcPr>
          <w:p w14:paraId="4A5B3EE5"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2.212%</w:t>
            </w:r>
          </w:p>
        </w:tc>
        <w:tc>
          <w:tcPr>
            <w:tcW w:w="1380" w:type="dxa"/>
            <w:shd w:val="clear" w:color="000000" w:fill="FFE699"/>
            <w:noWrap/>
            <w:vAlign w:val="bottom"/>
            <w:hideMark/>
          </w:tcPr>
          <w:p w14:paraId="2988BDC5"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1.864%</w:t>
            </w:r>
          </w:p>
        </w:tc>
        <w:tc>
          <w:tcPr>
            <w:tcW w:w="1280" w:type="dxa"/>
            <w:shd w:val="clear" w:color="000000" w:fill="FFE699"/>
            <w:noWrap/>
            <w:vAlign w:val="bottom"/>
            <w:hideMark/>
          </w:tcPr>
          <w:p w14:paraId="7DE4FB97"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22.22%</w:t>
            </w:r>
          </w:p>
        </w:tc>
        <w:tc>
          <w:tcPr>
            <w:tcW w:w="920" w:type="dxa"/>
            <w:shd w:val="clear" w:color="000000" w:fill="FFE699"/>
            <w:noWrap/>
            <w:vAlign w:val="bottom"/>
            <w:hideMark/>
          </w:tcPr>
          <w:p w14:paraId="5494C591"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26.298%</w:t>
            </w:r>
          </w:p>
        </w:tc>
        <w:tc>
          <w:tcPr>
            <w:tcW w:w="1346" w:type="dxa"/>
            <w:shd w:val="clear" w:color="000000" w:fill="FFE699"/>
            <w:noWrap/>
            <w:vAlign w:val="bottom"/>
            <w:hideMark/>
          </w:tcPr>
          <w:p w14:paraId="6A6C334D"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4.076%</w:t>
            </w:r>
          </w:p>
        </w:tc>
      </w:tr>
      <w:tr w:rsidR="00F04C4C" w:rsidRPr="00716B30" w14:paraId="12953DCF" w14:textId="77777777" w:rsidTr="005F56AD">
        <w:trPr>
          <w:trHeight w:val="255"/>
        </w:trPr>
        <w:tc>
          <w:tcPr>
            <w:tcW w:w="490" w:type="dxa"/>
            <w:shd w:val="clear" w:color="000000" w:fill="FFE699"/>
            <w:noWrap/>
            <w:vAlign w:val="bottom"/>
            <w:hideMark/>
          </w:tcPr>
          <w:p w14:paraId="10889166"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13</w:t>
            </w:r>
          </w:p>
        </w:tc>
        <w:tc>
          <w:tcPr>
            <w:tcW w:w="220" w:type="dxa"/>
            <w:shd w:val="clear" w:color="000000" w:fill="FFE699"/>
            <w:noWrap/>
            <w:vAlign w:val="bottom"/>
            <w:hideMark/>
          </w:tcPr>
          <w:p w14:paraId="623EBC7C"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w:t>
            </w:r>
          </w:p>
        </w:tc>
        <w:tc>
          <w:tcPr>
            <w:tcW w:w="3008" w:type="dxa"/>
            <w:shd w:val="clear" w:color="000000" w:fill="FFE699"/>
            <w:noWrap/>
            <w:vAlign w:val="bottom"/>
            <w:hideMark/>
          </w:tcPr>
          <w:p w14:paraId="1BD1D75C"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Hirtella</w:t>
            </w:r>
            <w:proofErr w:type="spellEnd"/>
            <w:r w:rsidRPr="00716B30">
              <w:rPr>
                <w:rFonts w:ascii="Calibri" w:eastAsia="Times New Roman" w:hAnsi="Calibri" w:cs="Calibri"/>
                <w:color w:val="000000"/>
                <w:kern w:val="0"/>
                <w:sz w:val="20"/>
                <w:szCs w:val="20"/>
                <w:lang w:val="es-MX" w:eastAsia="es-MX"/>
                <w14:ligatures w14:val="none"/>
              </w:rPr>
              <w:t xml:space="preserve"> </w:t>
            </w:r>
            <w:proofErr w:type="spellStart"/>
            <w:r w:rsidRPr="00716B30">
              <w:rPr>
                <w:rFonts w:ascii="Calibri" w:eastAsia="Times New Roman" w:hAnsi="Calibri" w:cs="Calibri"/>
                <w:color w:val="000000"/>
                <w:kern w:val="0"/>
                <w:sz w:val="20"/>
                <w:szCs w:val="20"/>
                <w:lang w:val="es-MX" w:eastAsia="es-MX"/>
                <w14:ligatures w14:val="none"/>
              </w:rPr>
              <w:t>triandra</w:t>
            </w:r>
            <w:proofErr w:type="spellEnd"/>
          </w:p>
        </w:tc>
        <w:tc>
          <w:tcPr>
            <w:tcW w:w="2680" w:type="dxa"/>
            <w:shd w:val="clear" w:color="000000" w:fill="FFE699"/>
            <w:noWrap/>
            <w:vAlign w:val="bottom"/>
            <w:hideMark/>
          </w:tcPr>
          <w:p w14:paraId="5C3FB6FE"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Hirtella</w:t>
            </w:r>
            <w:proofErr w:type="spellEnd"/>
          </w:p>
        </w:tc>
        <w:tc>
          <w:tcPr>
            <w:tcW w:w="1360" w:type="dxa"/>
            <w:shd w:val="clear" w:color="000000" w:fill="FFE699"/>
            <w:noWrap/>
            <w:vAlign w:val="bottom"/>
            <w:hideMark/>
          </w:tcPr>
          <w:p w14:paraId="135C0E8F"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1.327%</w:t>
            </w:r>
          </w:p>
        </w:tc>
        <w:tc>
          <w:tcPr>
            <w:tcW w:w="1380" w:type="dxa"/>
            <w:shd w:val="clear" w:color="000000" w:fill="FFE699"/>
            <w:noWrap/>
            <w:vAlign w:val="bottom"/>
            <w:hideMark/>
          </w:tcPr>
          <w:p w14:paraId="4DA74716"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2.627%</w:t>
            </w:r>
          </w:p>
        </w:tc>
        <w:tc>
          <w:tcPr>
            <w:tcW w:w="1280" w:type="dxa"/>
            <w:shd w:val="clear" w:color="000000" w:fill="FFE699"/>
            <w:noWrap/>
            <w:vAlign w:val="bottom"/>
            <w:hideMark/>
          </w:tcPr>
          <w:p w14:paraId="255EE73E"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22.22%</w:t>
            </w:r>
          </w:p>
        </w:tc>
        <w:tc>
          <w:tcPr>
            <w:tcW w:w="920" w:type="dxa"/>
            <w:shd w:val="clear" w:color="000000" w:fill="FFE699"/>
            <w:noWrap/>
            <w:vAlign w:val="bottom"/>
            <w:hideMark/>
          </w:tcPr>
          <w:p w14:paraId="44D9FD9B"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26.177%</w:t>
            </w:r>
          </w:p>
        </w:tc>
        <w:tc>
          <w:tcPr>
            <w:tcW w:w="1346" w:type="dxa"/>
            <w:shd w:val="clear" w:color="000000" w:fill="FFE699"/>
            <w:noWrap/>
            <w:vAlign w:val="bottom"/>
            <w:hideMark/>
          </w:tcPr>
          <w:p w14:paraId="79E2F31B"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3.954%</w:t>
            </w:r>
          </w:p>
        </w:tc>
      </w:tr>
      <w:tr w:rsidR="00F04C4C" w:rsidRPr="00716B30" w14:paraId="7007B30B" w14:textId="77777777" w:rsidTr="005F56AD">
        <w:trPr>
          <w:trHeight w:val="255"/>
        </w:trPr>
        <w:tc>
          <w:tcPr>
            <w:tcW w:w="490" w:type="dxa"/>
            <w:shd w:val="clear" w:color="000000" w:fill="FFE699"/>
            <w:noWrap/>
            <w:vAlign w:val="bottom"/>
            <w:hideMark/>
          </w:tcPr>
          <w:p w14:paraId="0270F05D"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14</w:t>
            </w:r>
          </w:p>
        </w:tc>
        <w:tc>
          <w:tcPr>
            <w:tcW w:w="220" w:type="dxa"/>
            <w:shd w:val="clear" w:color="000000" w:fill="FFE699"/>
            <w:noWrap/>
            <w:vAlign w:val="bottom"/>
            <w:hideMark/>
          </w:tcPr>
          <w:p w14:paraId="41C1E22C"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w:t>
            </w:r>
          </w:p>
        </w:tc>
        <w:tc>
          <w:tcPr>
            <w:tcW w:w="3008" w:type="dxa"/>
            <w:shd w:val="clear" w:color="000000" w:fill="FFFFFF"/>
            <w:noWrap/>
            <w:vAlign w:val="bottom"/>
            <w:hideMark/>
          </w:tcPr>
          <w:p w14:paraId="460E8947"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Dendropanax</w:t>
            </w:r>
            <w:proofErr w:type="spellEnd"/>
            <w:r w:rsidRPr="00716B30">
              <w:rPr>
                <w:rFonts w:ascii="Calibri" w:eastAsia="Times New Roman" w:hAnsi="Calibri" w:cs="Calibri"/>
                <w:color w:val="000000"/>
                <w:kern w:val="0"/>
                <w:sz w:val="20"/>
                <w:szCs w:val="20"/>
                <w:lang w:val="es-MX" w:eastAsia="es-MX"/>
                <w14:ligatures w14:val="none"/>
              </w:rPr>
              <w:t xml:space="preserve"> </w:t>
            </w:r>
            <w:proofErr w:type="spellStart"/>
            <w:r w:rsidRPr="00716B30">
              <w:rPr>
                <w:rFonts w:ascii="Calibri" w:eastAsia="Times New Roman" w:hAnsi="Calibri" w:cs="Calibri"/>
                <w:color w:val="000000"/>
                <w:kern w:val="0"/>
                <w:sz w:val="20"/>
                <w:szCs w:val="20"/>
                <w:lang w:val="es-MX" w:eastAsia="es-MX"/>
                <w14:ligatures w14:val="none"/>
              </w:rPr>
              <w:t>arboreus</w:t>
            </w:r>
            <w:proofErr w:type="spellEnd"/>
          </w:p>
        </w:tc>
        <w:tc>
          <w:tcPr>
            <w:tcW w:w="2680" w:type="dxa"/>
            <w:shd w:val="clear" w:color="000000" w:fill="FFFFFF"/>
            <w:noWrap/>
            <w:vAlign w:val="bottom"/>
            <w:hideMark/>
          </w:tcPr>
          <w:p w14:paraId="36B54ABA"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Fosforillo, Cacho de venado</w:t>
            </w:r>
          </w:p>
        </w:tc>
        <w:tc>
          <w:tcPr>
            <w:tcW w:w="1360" w:type="dxa"/>
            <w:shd w:val="clear" w:color="000000" w:fill="FFFFFF"/>
            <w:noWrap/>
            <w:vAlign w:val="bottom"/>
            <w:hideMark/>
          </w:tcPr>
          <w:p w14:paraId="6400848E"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1.770%</w:t>
            </w:r>
          </w:p>
        </w:tc>
        <w:tc>
          <w:tcPr>
            <w:tcW w:w="1380" w:type="dxa"/>
            <w:shd w:val="clear" w:color="000000" w:fill="FFFFFF"/>
            <w:noWrap/>
            <w:vAlign w:val="bottom"/>
            <w:hideMark/>
          </w:tcPr>
          <w:p w14:paraId="02EA2444"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2.180%</w:t>
            </w:r>
          </w:p>
        </w:tc>
        <w:tc>
          <w:tcPr>
            <w:tcW w:w="1280" w:type="dxa"/>
            <w:shd w:val="clear" w:color="000000" w:fill="FFFFFF"/>
            <w:noWrap/>
            <w:vAlign w:val="bottom"/>
            <w:hideMark/>
          </w:tcPr>
          <w:p w14:paraId="6B7DEEA9"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22.22%</w:t>
            </w:r>
          </w:p>
        </w:tc>
        <w:tc>
          <w:tcPr>
            <w:tcW w:w="920" w:type="dxa"/>
            <w:shd w:val="clear" w:color="000000" w:fill="FFFFFF"/>
            <w:noWrap/>
            <w:vAlign w:val="bottom"/>
            <w:hideMark/>
          </w:tcPr>
          <w:p w14:paraId="5939BECF"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26.172%</w:t>
            </w:r>
          </w:p>
        </w:tc>
        <w:tc>
          <w:tcPr>
            <w:tcW w:w="1346" w:type="dxa"/>
            <w:shd w:val="clear" w:color="000000" w:fill="FFFFFF"/>
            <w:noWrap/>
            <w:vAlign w:val="bottom"/>
            <w:hideMark/>
          </w:tcPr>
          <w:p w14:paraId="1759EDE2"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3.950%</w:t>
            </w:r>
          </w:p>
        </w:tc>
      </w:tr>
      <w:tr w:rsidR="00F04C4C" w:rsidRPr="00716B30" w14:paraId="23B4FE77" w14:textId="77777777" w:rsidTr="005F56AD">
        <w:trPr>
          <w:trHeight w:val="255"/>
        </w:trPr>
        <w:tc>
          <w:tcPr>
            <w:tcW w:w="490" w:type="dxa"/>
            <w:shd w:val="clear" w:color="000000" w:fill="FFE699"/>
            <w:noWrap/>
            <w:vAlign w:val="bottom"/>
            <w:hideMark/>
          </w:tcPr>
          <w:p w14:paraId="726C92D2"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15</w:t>
            </w:r>
          </w:p>
        </w:tc>
        <w:tc>
          <w:tcPr>
            <w:tcW w:w="220" w:type="dxa"/>
            <w:shd w:val="clear" w:color="000000" w:fill="FFE699"/>
            <w:noWrap/>
            <w:vAlign w:val="bottom"/>
            <w:hideMark/>
          </w:tcPr>
          <w:p w14:paraId="4A497CCC"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w:t>
            </w:r>
          </w:p>
        </w:tc>
        <w:tc>
          <w:tcPr>
            <w:tcW w:w="3008" w:type="dxa"/>
            <w:shd w:val="clear" w:color="000000" w:fill="FFFFFF"/>
            <w:noWrap/>
            <w:vAlign w:val="bottom"/>
            <w:hideMark/>
          </w:tcPr>
          <w:p w14:paraId="0045775A"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Sideroxylon</w:t>
            </w:r>
            <w:proofErr w:type="spellEnd"/>
            <w:r w:rsidRPr="00716B30">
              <w:rPr>
                <w:rFonts w:ascii="Calibri" w:eastAsia="Times New Roman" w:hAnsi="Calibri" w:cs="Calibri"/>
                <w:color w:val="000000"/>
                <w:kern w:val="0"/>
                <w:sz w:val="20"/>
                <w:szCs w:val="20"/>
                <w:lang w:val="es-MX" w:eastAsia="es-MX"/>
                <w14:ligatures w14:val="none"/>
              </w:rPr>
              <w:t xml:space="preserve"> </w:t>
            </w:r>
            <w:proofErr w:type="spellStart"/>
            <w:r w:rsidRPr="00716B30">
              <w:rPr>
                <w:rFonts w:ascii="Calibri" w:eastAsia="Times New Roman" w:hAnsi="Calibri" w:cs="Calibri"/>
                <w:color w:val="000000"/>
                <w:kern w:val="0"/>
                <w:sz w:val="20"/>
                <w:szCs w:val="20"/>
                <w:lang w:val="es-MX" w:eastAsia="es-MX"/>
                <w14:ligatures w14:val="none"/>
              </w:rPr>
              <w:t>contrerasii</w:t>
            </w:r>
            <w:proofErr w:type="spellEnd"/>
          </w:p>
        </w:tc>
        <w:tc>
          <w:tcPr>
            <w:tcW w:w="2680" w:type="dxa"/>
            <w:shd w:val="clear" w:color="000000" w:fill="FFFFFF"/>
            <w:noWrap/>
            <w:vAlign w:val="bottom"/>
            <w:hideMark/>
          </w:tcPr>
          <w:p w14:paraId="040077FD"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Sideroxylon</w:t>
            </w:r>
            <w:proofErr w:type="spellEnd"/>
          </w:p>
        </w:tc>
        <w:tc>
          <w:tcPr>
            <w:tcW w:w="1360" w:type="dxa"/>
            <w:shd w:val="clear" w:color="000000" w:fill="FFFFFF"/>
            <w:noWrap/>
            <w:vAlign w:val="bottom"/>
            <w:hideMark/>
          </w:tcPr>
          <w:p w14:paraId="2107D28C"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1.770%</w:t>
            </w:r>
          </w:p>
        </w:tc>
        <w:tc>
          <w:tcPr>
            <w:tcW w:w="1380" w:type="dxa"/>
            <w:shd w:val="clear" w:color="000000" w:fill="FFFFFF"/>
            <w:noWrap/>
            <w:vAlign w:val="bottom"/>
            <w:hideMark/>
          </w:tcPr>
          <w:p w14:paraId="4424F819"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2.132%</w:t>
            </w:r>
          </w:p>
        </w:tc>
        <w:tc>
          <w:tcPr>
            <w:tcW w:w="1280" w:type="dxa"/>
            <w:shd w:val="clear" w:color="000000" w:fill="FFFFFF"/>
            <w:noWrap/>
            <w:vAlign w:val="bottom"/>
            <w:hideMark/>
          </w:tcPr>
          <w:p w14:paraId="594EA352"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22.22%</w:t>
            </w:r>
          </w:p>
        </w:tc>
        <w:tc>
          <w:tcPr>
            <w:tcW w:w="920" w:type="dxa"/>
            <w:shd w:val="clear" w:color="000000" w:fill="FFFFFF"/>
            <w:noWrap/>
            <w:vAlign w:val="bottom"/>
            <w:hideMark/>
          </w:tcPr>
          <w:p w14:paraId="38DC66D8"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26.124%</w:t>
            </w:r>
          </w:p>
        </w:tc>
        <w:tc>
          <w:tcPr>
            <w:tcW w:w="1346" w:type="dxa"/>
            <w:shd w:val="clear" w:color="000000" w:fill="FFFFFF"/>
            <w:noWrap/>
            <w:vAlign w:val="bottom"/>
            <w:hideMark/>
          </w:tcPr>
          <w:p w14:paraId="7A622F14"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3.902%</w:t>
            </w:r>
          </w:p>
        </w:tc>
      </w:tr>
      <w:tr w:rsidR="00F04C4C" w:rsidRPr="00716B30" w14:paraId="49C57983" w14:textId="77777777" w:rsidTr="005F56AD">
        <w:trPr>
          <w:trHeight w:val="255"/>
        </w:trPr>
        <w:tc>
          <w:tcPr>
            <w:tcW w:w="490" w:type="dxa"/>
            <w:shd w:val="clear" w:color="000000" w:fill="FFE699"/>
            <w:noWrap/>
            <w:vAlign w:val="bottom"/>
            <w:hideMark/>
          </w:tcPr>
          <w:p w14:paraId="7192D9CB"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16</w:t>
            </w:r>
          </w:p>
        </w:tc>
        <w:tc>
          <w:tcPr>
            <w:tcW w:w="220" w:type="dxa"/>
            <w:shd w:val="clear" w:color="000000" w:fill="FFE699"/>
            <w:noWrap/>
            <w:vAlign w:val="bottom"/>
            <w:hideMark/>
          </w:tcPr>
          <w:p w14:paraId="29BA344A"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w:t>
            </w:r>
          </w:p>
        </w:tc>
        <w:tc>
          <w:tcPr>
            <w:tcW w:w="3008" w:type="dxa"/>
            <w:shd w:val="clear" w:color="000000" w:fill="FFFFFF"/>
            <w:noWrap/>
            <w:vAlign w:val="bottom"/>
            <w:hideMark/>
          </w:tcPr>
          <w:p w14:paraId="6774B1F4"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Tabernaemontana</w:t>
            </w:r>
            <w:proofErr w:type="spellEnd"/>
            <w:r w:rsidRPr="00716B30">
              <w:rPr>
                <w:rFonts w:ascii="Calibri" w:eastAsia="Times New Roman" w:hAnsi="Calibri" w:cs="Calibri"/>
                <w:color w:val="000000"/>
                <w:kern w:val="0"/>
                <w:sz w:val="20"/>
                <w:szCs w:val="20"/>
                <w:lang w:val="es-MX" w:eastAsia="es-MX"/>
                <w14:ligatures w14:val="none"/>
              </w:rPr>
              <w:t xml:space="preserve"> </w:t>
            </w:r>
            <w:proofErr w:type="spellStart"/>
            <w:r w:rsidRPr="00716B30">
              <w:rPr>
                <w:rFonts w:ascii="Calibri" w:eastAsia="Times New Roman" w:hAnsi="Calibri" w:cs="Calibri"/>
                <w:color w:val="000000"/>
                <w:kern w:val="0"/>
                <w:sz w:val="20"/>
                <w:szCs w:val="20"/>
                <w:lang w:val="es-MX" w:eastAsia="es-MX"/>
                <w14:ligatures w14:val="none"/>
              </w:rPr>
              <w:t>donnell-smithii</w:t>
            </w:r>
            <w:proofErr w:type="spellEnd"/>
          </w:p>
        </w:tc>
        <w:tc>
          <w:tcPr>
            <w:tcW w:w="2680" w:type="dxa"/>
            <w:shd w:val="clear" w:color="000000" w:fill="FFFFFF"/>
            <w:noWrap/>
            <w:vAlign w:val="bottom"/>
            <w:hideMark/>
          </w:tcPr>
          <w:p w14:paraId="02DBCAE4"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xml:space="preserve">Huevos de caballo </w:t>
            </w:r>
          </w:p>
        </w:tc>
        <w:tc>
          <w:tcPr>
            <w:tcW w:w="1360" w:type="dxa"/>
            <w:shd w:val="clear" w:color="000000" w:fill="FFFFFF"/>
            <w:noWrap/>
            <w:vAlign w:val="bottom"/>
            <w:hideMark/>
          </w:tcPr>
          <w:p w14:paraId="450339DC"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2.655%</w:t>
            </w:r>
          </w:p>
        </w:tc>
        <w:tc>
          <w:tcPr>
            <w:tcW w:w="1380" w:type="dxa"/>
            <w:shd w:val="clear" w:color="000000" w:fill="FFFFFF"/>
            <w:noWrap/>
            <w:vAlign w:val="bottom"/>
            <w:hideMark/>
          </w:tcPr>
          <w:p w14:paraId="27CF8D22"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1.111%</w:t>
            </w:r>
          </w:p>
        </w:tc>
        <w:tc>
          <w:tcPr>
            <w:tcW w:w="1280" w:type="dxa"/>
            <w:shd w:val="clear" w:color="000000" w:fill="FFFFFF"/>
            <w:noWrap/>
            <w:vAlign w:val="bottom"/>
            <w:hideMark/>
          </w:tcPr>
          <w:p w14:paraId="60662485"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22.22%</w:t>
            </w:r>
          </w:p>
        </w:tc>
        <w:tc>
          <w:tcPr>
            <w:tcW w:w="920" w:type="dxa"/>
            <w:shd w:val="clear" w:color="000000" w:fill="FFFFFF"/>
            <w:noWrap/>
            <w:vAlign w:val="bottom"/>
            <w:hideMark/>
          </w:tcPr>
          <w:p w14:paraId="4993F3FB"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25.988%</w:t>
            </w:r>
          </w:p>
        </w:tc>
        <w:tc>
          <w:tcPr>
            <w:tcW w:w="1346" w:type="dxa"/>
            <w:shd w:val="clear" w:color="000000" w:fill="FFFFFF"/>
            <w:noWrap/>
            <w:vAlign w:val="bottom"/>
            <w:hideMark/>
          </w:tcPr>
          <w:p w14:paraId="4C03D314"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3.766%</w:t>
            </w:r>
          </w:p>
        </w:tc>
      </w:tr>
      <w:tr w:rsidR="00F04C4C" w:rsidRPr="00716B30" w14:paraId="7AA2BE3D" w14:textId="77777777" w:rsidTr="005F56AD">
        <w:trPr>
          <w:trHeight w:val="255"/>
        </w:trPr>
        <w:tc>
          <w:tcPr>
            <w:tcW w:w="490" w:type="dxa"/>
            <w:shd w:val="clear" w:color="000000" w:fill="FFE699"/>
            <w:noWrap/>
            <w:vAlign w:val="bottom"/>
            <w:hideMark/>
          </w:tcPr>
          <w:p w14:paraId="37D368DD"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17</w:t>
            </w:r>
          </w:p>
        </w:tc>
        <w:tc>
          <w:tcPr>
            <w:tcW w:w="220" w:type="dxa"/>
            <w:shd w:val="clear" w:color="000000" w:fill="FFE699"/>
            <w:noWrap/>
            <w:vAlign w:val="bottom"/>
            <w:hideMark/>
          </w:tcPr>
          <w:p w14:paraId="446AAAB2"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w:t>
            </w:r>
          </w:p>
        </w:tc>
        <w:tc>
          <w:tcPr>
            <w:tcW w:w="3008" w:type="dxa"/>
            <w:shd w:val="clear" w:color="000000" w:fill="FFFFFF"/>
            <w:noWrap/>
            <w:vAlign w:val="bottom"/>
            <w:hideMark/>
          </w:tcPr>
          <w:p w14:paraId="4B234249"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Tapirira</w:t>
            </w:r>
            <w:proofErr w:type="spellEnd"/>
            <w:r w:rsidRPr="00716B30">
              <w:rPr>
                <w:rFonts w:ascii="Calibri" w:eastAsia="Times New Roman" w:hAnsi="Calibri" w:cs="Calibri"/>
                <w:color w:val="000000"/>
                <w:kern w:val="0"/>
                <w:sz w:val="20"/>
                <w:szCs w:val="20"/>
                <w:lang w:val="es-MX" w:eastAsia="es-MX"/>
                <w14:ligatures w14:val="none"/>
              </w:rPr>
              <w:t xml:space="preserve"> </w:t>
            </w:r>
            <w:proofErr w:type="spellStart"/>
            <w:r w:rsidRPr="00716B30">
              <w:rPr>
                <w:rFonts w:ascii="Calibri" w:eastAsia="Times New Roman" w:hAnsi="Calibri" w:cs="Calibri"/>
                <w:color w:val="000000"/>
                <w:kern w:val="0"/>
                <w:sz w:val="20"/>
                <w:szCs w:val="20"/>
                <w:lang w:val="es-MX" w:eastAsia="es-MX"/>
                <w14:ligatures w14:val="none"/>
              </w:rPr>
              <w:t>guianensis</w:t>
            </w:r>
            <w:proofErr w:type="spellEnd"/>
          </w:p>
        </w:tc>
        <w:tc>
          <w:tcPr>
            <w:tcW w:w="2680" w:type="dxa"/>
            <w:shd w:val="clear" w:color="000000" w:fill="FFFFFF"/>
            <w:noWrap/>
            <w:vAlign w:val="bottom"/>
            <w:hideMark/>
          </w:tcPr>
          <w:p w14:paraId="22B2B945"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xml:space="preserve">Cedro manteco, Cedrillo </w:t>
            </w:r>
          </w:p>
        </w:tc>
        <w:tc>
          <w:tcPr>
            <w:tcW w:w="1360" w:type="dxa"/>
            <w:shd w:val="clear" w:color="000000" w:fill="FFFFFF"/>
            <w:noWrap/>
            <w:vAlign w:val="bottom"/>
            <w:hideMark/>
          </w:tcPr>
          <w:p w14:paraId="3D7A623C"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0.442%</w:t>
            </w:r>
          </w:p>
        </w:tc>
        <w:tc>
          <w:tcPr>
            <w:tcW w:w="1380" w:type="dxa"/>
            <w:shd w:val="clear" w:color="000000" w:fill="FFFFFF"/>
            <w:noWrap/>
            <w:vAlign w:val="bottom"/>
            <w:hideMark/>
          </w:tcPr>
          <w:p w14:paraId="1B176D4B"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2.707%</w:t>
            </w:r>
          </w:p>
        </w:tc>
        <w:tc>
          <w:tcPr>
            <w:tcW w:w="1280" w:type="dxa"/>
            <w:shd w:val="clear" w:color="000000" w:fill="FFFFFF"/>
            <w:noWrap/>
            <w:vAlign w:val="bottom"/>
            <w:hideMark/>
          </w:tcPr>
          <w:p w14:paraId="6CC89363"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22.22%</w:t>
            </w:r>
          </w:p>
        </w:tc>
        <w:tc>
          <w:tcPr>
            <w:tcW w:w="920" w:type="dxa"/>
            <w:shd w:val="clear" w:color="000000" w:fill="FFFFFF"/>
            <w:noWrap/>
            <w:vAlign w:val="bottom"/>
            <w:hideMark/>
          </w:tcPr>
          <w:p w14:paraId="65CB1F32"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25.371%</w:t>
            </w:r>
          </w:p>
        </w:tc>
        <w:tc>
          <w:tcPr>
            <w:tcW w:w="1346" w:type="dxa"/>
            <w:shd w:val="clear" w:color="000000" w:fill="FFFFFF"/>
            <w:noWrap/>
            <w:vAlign w:val="bottom"/>
            <w:hideMark/>
          </w:tcPr>
          <w:p w14:paraId="3C78A019"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3.149%</w:t>
            </w:r>
          </w:p>
        </w:tc>
      </w:tr>
      <w:tr w:rsidR="00F04C4C" w:rsidRPr="00716B30" w14:paraId="16A69CD1" w14:textId="77777777" w:rsidTr="005F56AD">
        <w:trPr>
          <w:trHeight w:val="255"/>
        </w:trPr>
        <w:tc>
          <w:tcPr>
            <w:tcW w:w="490" w:type="dxa"/>
            <w:shd w:val="clear" w:color="000000" w:fill="FFE699"/>
            <w:noWrap/>
            <w:vAlign w:val="bottom"/>
            <w:hideMark/>
          </w:tcPr>
          <w:p w14:paraId="50691E39"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18</w:t>
            </w:r>
          </w:p>
        </w:tc>
        <w:tc>
          <w:tcPr>
            <w:tcW w:w="220" w:type="dxa"/>
            <w:shd w:val="clear" w:color="000000" w:fill="FFE699"/>
            <w:noWrap/>
            <w:vAlign w:val="bottom"/>
            <w:hideMark/>
          </w:tcPr>
          <w:p w14:paraId="6BB9587B"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w:t>
            </w:r>
          </w:p>
        </w:tc>
        <w:tc>
          <w:tcPr>
            <w:tcW w:w="3008" w:type="dxa"/>
            <w:shd w:val="clear" w:color="000000" w:fill="FFFFFF"/>
            <w:noWrap/>
            <w:vAlign w:val="bottom"/>
            <w:hideMark/>
          </w:tcPr>
          <w:p w14:paraId="4084567A"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Brosimum</w:t>
            </w:r>
            <w:proofErr w:type="spellEnd"/>
            <w:r w:rsidRPr="00716B30">
              <w:rPr>
                <w:rFonts w:ascii="Calibri" w:eastAsia="Times New Roman" w:hAnsi="Calibri" w:cs="Calibri"/>
                <w:color w:val="000000"/>
                <w:kern w:val="0"/>
                <w:sz w:val="20"/>
                <w:szCs w:val="20"/>
                <w:lang w:val="es-MX" w:eastAsia="es-MX"/>
                <w14:ligatures w14:val="none"/>
              </w:rPr>
              <w:t xml:space="preserve"> </w:t>
            </w:r>
            <w:proofErr w:type="spellStart"/>
            <w:r w:rsidRPr="00716B30">
              <w:rPr>
                <w:rFonts w:ascii="Calibri" w:eastAsia="Times New Roman" w:hAnsi="Calibri" w:cs="Calibri"/>
                <w:color w:val="000000"/>
                <w:kern w:val="0"/>
                <w:sz w:val="20"/>
                <w:szCs w:val="20"/>
                <w:lang w:val="es-MX" w:eastAsia="es-MX"/>
                <w14:ligatures w14:val="none"/>
              </w:rPr>
              <w:t>lactescens</w:t>
            </w:r>
            <w:proofErr w:type="spellEnd"/>
          </w:p>
        </w:tc>
        <w:tc>
          <w:tcPr>
            <w:tcW w:w="2680" w:type="dxa"/>
            <w:shd w:val="clear" w:color="000000" w:fill="FFFFFF"/>
            <w:noWrap/>
            <w:vAlign w:val="bottom"/>
            <w:hideMark/>
          </w:tcPr>
          <w:p w14:paraId="2FF66076"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Ojoche</w:t>
            </w:r>
          </w:p>
        </w:tc>
        <w:tc>
          <w:tcPr>
            <w:tcW w:w="1360" w:type="dxa"/>
            <w:shd w:val="clear" w:color="000000" w:fill="FFFFFF"/>
            <w:noWrap/>
            <w:vAlign w:val="bottom"/>
            <w:hideMark/>
          </w:tcPr>
          <w:p w14:paraId="19DF560D"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1.327%</w:t>
            </w:r>
          </w:p>
        </w:tc>
        <w:tc>
          <w:tcPr>
            <w:tcW w:w="1380" w:type="dxa"/>
            <w:shd w:val="clear" w:color="000000" w:fill="FFFFFF"/>
            <w:noWrap/>
            <w:vAlign w:val="bottom"/>
            <w:hideMark/>
          </w:tcPr>
          <w:p w14:paraId="27F4F9A1"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1.688%</w:t>
            </w:r>
          </w:p>
        </w:tc>
        <w:tc>
          <w:tcPr>
            <w:tcW w:w="1280" w:type="dxa"/>
            <w:shd w:val="clear" w:color="000000" w:fill="FFFFFF"/>
            <w:noWrap/>
            <w:vAlign w:val="bottom"/>
            <w:hideMark/>
          </w:tcPr>
          <w:p w14:paraId="7C196535"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22.22%</w:t>
            </w:r>
          </w:p>
        </w:tc>
        <w:tc>
          <w:tcPr>
            <w:tcW w:w="920" w:type="dxa"/>
            <w:shd w:val="clear" w:color="000000" w:fill="FFFFFF"/>
            <w:noWrap/>
            <w:vAlign w:val="bottom"/>
            <w:hideMark/>
          </w:tcPr>
          <w:p w14:paraId="754CACA5"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25.237%</w:t>
            </w:r>
          </w:p>
        </w:tc>
        <w:tc>
          <w:tcPr>
            <w:tcW w:w="1346" w:type="dxa"/>
            <w:shd w:val="clear" w:color="000000" w:fill="FFFFFF"/>
            <w:noWrap/>
            <w:vAlign w:val="bottom"/>
            <w:hideMark/>
          </w:tcPr>
          <w:p w14:paraId="198822AA"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3.015%</w:t>
            </w:r>
          </w:p>
        </w:tc>
      </w:tr>
      <w:tr w:rsidR="00F04C4C" w:rsidRPr="00716B30" w14:paraId="02B2D838" w14:textId="77777777" w:rsidTr="005F56AD">
        <w:trPr>
          <w:trHeight w:val="255"/>
        </w:trPr>
        <w:tc>
          <w:tcPr>
            <w:tcW w:w="490" w:type="dxa"/>
            <w:shd w:val="clear" w:color="000000" w:fill="FFE699"/>
            <w:noWrap/>
            <w:vAlign w:val="bottom"/>
            <w:hideMark/>
          </w:tcPr>
          <w:p w14:paraId="10DAB53A"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19</w:t>
            </w:r>
          </w:p>
        </w:tc>
        <w:tc>
          <w:tcPr>
            <w:tcW w:w="220" w:type="dxa"/>
            <w:shd w:val="clear" w:color="000000" w:fill="FFE699"/>
            <w:noWrap/>
            <w:vAlign w:val="bottom"/>
            <w:hideMark/>
          </w:tcPr>
          <w:p w14:paraId="3167277F"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w:t>
            </w:r>
          </w:p>
        </w:tc>
        <w:tc>
          <w:tcPr>
            <w:tcW w:w="3008" w:type="dxa"/>
            <w:shd w:val="clear" w:color="000000" w:fill="C6E0B4"/>
            <w:noWrap/>
            <w:vAlign w:val="bottom"/>
            <w:hideMark/>
          </w:tcPr>
          <w:p w14:paraId="5D62FA2B"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16B30">
              <w:rPr>
                <w:rFonts w:ascii="Calibri" w:eastAsia="Times New Roman" w:hAnsi="Calibri" w:cs="Calibri"/>
                <w:color w:val="000000"/>
                <w:kern w:val="0"/>
                <w:sz w:val="20"/>
                <w:szCs w:val="20"/>
                <w:lang w:val="es-MX" w:eastAsia="es-MX"/>
                <w14:ligatures w14:val="none"/>
              </w:rPr>
              <w:t>Laetia</w:t>
            </w:r>
            <w:proofErr w:type="spellEnd"/>
            <w:r w:rsidRPr="00716B30">
              <w:rPr>
                <w:rFonts w:ascii="Calibri" w:eastAsia="Times New Roman" w:hAnsi="Calibri" w:cs="Calibri"/>
                <w:color w:val="000000"/>
                <w:kern w:val="0"/>
                <w:sz w:val="20"/>
                <w:szCs w:val="20"/>
                <w:lang w:val="es-MX" w:eastAsia="es-MX"/>
                <w14:ligatures w14:val="none"/>
              </w:rPr>
              <w:t xml:space="preserve"> procera</w:t>
            </w:r>
          </w:p>
        </w:tc>
        <w:tc>
          <w:tcPr>
            <w:tcW w:w="2680" w:type="dxa"/>
            <w:shd w:val="clear" w:color="000000" w:fill="C6E0B4"/>
            <w:noWrap/>
            <w:vAlign w:val="bottom"/>
            <w:hideMark/>
          </w:tcPr>
          <w:p w14:paraId="392424F4"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Manga larga</w:t>
            </w:r>
          </w:p>
        </w:tc>
        <w:tc>
          <w:tcPr>
            <w:tcW w:w="1360" w:type="dxa"/>
            <w:shd w:val="clear" w:color="000000" w:fill="C6E0B4"/>
            <w:noWrap/>
            <w:vAlign w:val="bottom"/>
            <w:hideMark/>
          </w:tcPr>
          <w:p w14:paraId="3AAA7C9B"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1.327%</w:t>
            </w:r>
          </w:p>
        </w:tc>
        <w:tc>
          <w:tcPr>
            <w:tcW w:w="1380" w:type="dxa"/>
            <w:shd w:val="clear" w:color="000000" w:fill="C6E0B4"/>
            <w:noWrap/>
            <w:vAlign w:val="bottom"/>
            <w:hideMark/>
          </w:tcPr>
          <w:p w14:paraId="397B2997"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1.264%</w:t>
            </w:r>
          </w:p>
        </w:tc>
        <w:tc>
          <w:tcPr>
            <w:tcW w:w="1280" w:type="dxa"/>
            <w:shd w:val="clear" w:color="000000" w:fill="C6E0B4"/>
            <w:noWrap/>
            <w:vAlign w:val="bottom"/>
            <w:hideMark/>
          </w:tcPr>
          <w:p w14:paraId="44F7532E"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33.33%</w:t>
            </w:r>
          </w:p>
        </w:tc>
        <w:tc>
          <w:tcPr>
            <w:tcW w:w="920" w:type="dxa"/>
            <w:shd w:val="clear" w:color="000000" w:fill="C6E0B4"/>
            <w:noWrap/>
            <w:vAlign w:val="bottom"/>
            <w:hideMark/>
          </w:tcPr>
          <w:p w14:paraId="5F3EF6EF"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35.925%</w:t>
            </w:r>
          </w:p>
        </w:tc>
        <w:tc>
          <w:tcPr>
            <w:tcW w:w="1346" w:type="dxa"/>
            <w:shd w:val="clear" w:color="000000" w:fill="C6E0B4"/>
            <w:noWrap/>
            <w:vAlign w:val="bottom"/>
            <w:hideMark/>
          </w:tcPr>
          <w:p w14:paraId="0D9405E5"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2.591%</w:t>
            </w:r>
          </w:p>
        </w:tc>
      </w:tr>
      <w:tr w:rsidR="00F04C4C" w:rsidRPr="00716B30" w14:paraId="0BF47094" w14:textId="77777777" w:rsidTr="005F56AD">
        <w:trPr>
          <w:trHeight w:val="255"/>
        </w:trPr>
        <w:tc>
          <w:tcPr>
            <w:tcW w:w="490" w:type="dxa"/>
            <w:shd w:val="clear" w:color="000000" w:fill="FFE699"/>
            <w:noWrap/>
            <w:vAlign w:val="bottom"/>
            <w:hideMark/>
          </w:tcPr>
          <w:p w14:paraId="221D8E66"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20</w:t>
            </w:r>
          </w:p>
        </w:tc>
        <w:tc>
          <w:tcPr>
            <w:tcW w:w="220" w:type="dxa"/>
            <w:shd w:val="clear" w:color="000000" w:fill="FFE699"/>
            <w:noWrap/>
            <w:vAlign w:val="bottom"/>
            <w:hideMark/>
          </w:tcPr>
          <w:p w14:paraId="62EC9F6B"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w:t>
            </w:r>
          </w:p>
        </w:tc>
        <w:tc>
          <w:tcPr>
            <w:tcW w:w="3008" w:type="dxa"/>
            <w:shd w:val="clear" w:color="000000" w:fill="FFFFFF"/>
            <w:noWrap/>
            <w:vAlign w:val="bottom"/>
            <w:hideMark/>
          </w:tcPr>
          <w:p w14:paraId="2AACBDD7"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 xml:space="preserve">Virola </w:t>
            </w:r>
            <w:proofErr w:type="spellStart"/>
            <w:r w:rsidRPr="00716B30">
              <w:rPr>
                <w:rFonts w:ascii="Calibri" w:eastAsia="Times New Roman" w:hAnsi="Calibri" w:cs="Calibri"/>
                <w:color w:val="000000"/>
                <w:kern w:val="0"/>
                <w:sz w:val="20"/>
                <w:szCs w:val="20"/>
                <w:lang w:val="es-MX" w:eastAsia="es-MX"/>
                <w14:ligatures w14:val="none"/>
              </w:rPr>
              <w:t>koschnyi</w:t>
            </w:r>
            <w:proofErr w:type="spellEnd"/>
          </w:p>
        </w:tc>
        <w:tc>
          <w:tcPr>
            <w:tcW w:w="2680" w:type="dxa"/>
            <w:shd w:val="clear" w:color="000000" w:fill="FFFFFF"/>
            <w:noWrap/>
            <w:vAlign w:val="bottom"/>
            <w:hideMark/>
          </w:tcPr>
          <w:p w14:paraId="3FFB9F25" w14:textId="77777777" w:rsidR="00716B30" w:rsidRPr="00716B30" w:rsidRDefault="00716B30" w:rsidP="00716B30">
            <w:pPr>
              <w:spacing w:after="0" w:line="240" w:lineRule="auto"/>
              <w:jc w:val="lef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Fruta dorada</w:t>
            </w:r>
          </w:p>
        </w:tc>
        <w:tc>
          <w:tcPr>
            <w:tcW w:w="1360" w:type="dxa"/>
            <w:shd w:val="clear" w:color="000000" w:fill="FFFFFF"/>
            <w:noWrap/>
            <w:vAlign w:val="bottom"/>
            <w:hideMark/>
          </w:tcPr>
          <w:p w14:paraId="33153791"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1.327%</w:t>
            </w:r>
          </w:p>
        </w:tc>
        <w:tc>
          <w:tcPr>
            <w:tcW w:w="1380" w:type="dxa"/>
            <w:shd w:val="clear" w:color="000000" w:fill="FFFFFF"/>
            <w:noWrap/>
            <w:vAlign w:val="bottom"/>
            <w:hideMark/>
          </w:tcPr>
          <w:p w14:paraId="50018972"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1.235%</w:t>
            </w:r>
          </w:p>
        </w:tc>
        <w:tc>
          <w:tcPr>
            <w:tcW w:w="1280" w:type="dxa"/>
            <w:shd w:val="clear" w:color="000000" w:fill="FFFFFF"/>
            <w:noWrap/>
            <w:vAlign w:val="bottom"/>
            <w:hideMark/>
          </w:tcPr>
          <w:p w14:paraId="6602B719"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22.22%</w:t>
            </w:r>
          </w:p>
        </w:tc>
        <w:tc>
          <w:tcPr>
            <w:tcW w:w="920" w:type="dxa"/>
            <w:shd w:val="clear" w:color="000000" w:fill="FFFFFF"/>
            <w:noWrap/>
            <w:vAlign w:val="bottom"/>
            <w:hideMark/>
          </w:tcPr>
          <w:p w14:paraId="11372E60"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24.784%</w:t>
            </w:r>
          </w:p>
        </w:tc>
        <w:tc>
          <w:tcPr>
            <w:tcW w:w="1346" w:type="dxa"/>
            <w:shd w:val="clear" w:color="000000" w:fill="FFFFFF"/>
            <w:noWrap/>
            <w:vAlign w:val="bottom"/>
            <w:hideMark/>
          </w:tcPr>
          <w:p w14:paraId="0CFAC8C2" w14:textId="77777777" w:rsidR="00716B30" w:rsidRPr="00716B30" w:rsidRDefault="00716B30" w:rsidP="00716B30">
            <w:pPr>
              <w:spacing w:after="0" w:line="240" w:lineRule="auto"/>
              <w:jc w:val="right"/>
              <w:rPr>
                <w:rFonts w:ascii="Calibri" w:eastAsia="Times New Roman" w:hAnsi="Calibri" w:cs="Calibri"/>
                <w:color w:val="000000"/>
                <w:kern w:val="0"/>
                <w:sz w:val="20"/>
                <w:szCs w:val="20"/>
                <w:lang w:val="es-MX" w:eastAsia="es-MX"/>
                <w14:ligatures w14:val="none"/>
              </w:rPr>
            </w:pPr>
            <w:r w:rsidRPr="00716B30">
              <w:rPr>
                <w:rFonts w:ascii="Calibri" w:eastAsia="Times New Roman" w:hAnsi="Calibri" w:cs="Calibri"/>
                <w:color w:val="000000"/>
                <w:kern w:val="0"/>
                <w:sz w:val="20"/>
                <w:szCs w:val="20"/>
                <w:lang w:val="es-MX" w:eastAsia="es-MX"/>
                <w14:ligatures w14:val="none"/>
              </w:rPr>
              <w:t>2.562%</w:t>
            </w:r>
          </w:p>
        </w:tc>
      </w:tr>
    </w:tbl>
    <w:p w14:paraId="3B598C71" w14:textId="088BD78B" w:rsidR="00716B30" w:rsidRDefault="00716B30" w:rsidP="003671F6">
      <w:pPr>
        <w:rPr>
          <w:b/>
          <w:bCs/>
        </w:rPr>
      </w:pPr>
    </w:p>
    <w:p w14:paraId="09811A55" w14:textId="088BD78B" w:rsidR="00716B30" w:rsidRDefault="00716B30" w:rsidP="003671F6">
      <w:pPr>
        <w:rPr>
          <w:b/>
          <w:bCs/>
        </w:rPr>
      </w:pPr>
    </w:p>
    <w:p w14:paraId="198A8B0E" w14:textId="3C1B1884" w:rsidR="00480B44" w:rsidRDefault="00480B44">
      <w:pPr>
        <w:jc w:val="left"/>
        <w:rPr>
          <w:b/>
          <w:bCs/>
        </w:rPr>
      </w:pPr>
      <w:r>
        <w:rPr>
          <w:b/>
          <w:bCs/>
        </w:rPr>
        <w:br w:type="page"/>
      </w:r>
    </w:p>
    <w:p w14:paraId="5B11273C" w14:textId="3B391FA7" w:rsidR="00480B44" w:rsidRDefault="00480B44" w:rsidP="00480B44">
      <w:pPr>
        <w:rPr>
          <w:b/>
          <w:bCs/>
        </w:rPr>
      </w:pPr>
      <w:bookmarkStart w:id="76" w:name="_Toc140565100"/>
      <w:r w:rsidRPr="00850C8E">
        <w:rPr>
          <w:rFonts w:eastAsiaTheme="minorEastAsia"/>
          <w:b/>
          <w:bCs/>
          <w:sz w:val="24"/>
          <w:szCs w:val="24"/>
        </w:rPr>
        <w:lastRenderedPageBreak/>
        <w:t xml:space="preserve">Cuadro </w:t>
      </w:r>
      <w:r w:rsidRPr="00850C8E">
        <w:rPr>
          <w:rFonts w:eastAsiaTheme="minorEastAsia"/>
          <w:b/>
          <w:bCs/>
          <w:sz w:val="24"/>
          <w:szCs w:val="24"/>
        </w:rPr>
        <w:fldChar w:fldCharType="begin"/>
      </w:r>
      <w:r w:rsidRPr="00850C8E">
        <w:rPr>
          <w:rFonts w:eastAsiaTheme="minorEastAsia"/>
          <w:b/>
          <w:bCs/>
          <w:sz w:val="24"/>
          <w:szCs w:val="24"/>
        </w:rPr>
        <w:instrText xml:space="preserve"> SEQ Cuadro \* ARABIC </w:instrText>
      </w:r>
      <w:r w:rsidRPr="00850C8E">
        <w:rPr>
          <w:rFonts w:eastAsiaTheme="minorEastAsia"/>
          <w:b/>
          <w:bCs/>
          <w:sz w:val="24"/>
          <w:szCs w:val="24"/>
        </w:rPr>
        <w:fldChar w:fldCharType="separate"/>
      </w:r>
      <w:r w:rsidR="006C1358">
        <w:rPr>
          <w:rFonts w:eastAsiaTheme="minorEastAsia"/>
          <w:b/>
          <w:bCs/>
          <w:noProof/>
          <w:sz w:val="24"/>
          <w:szCs w:val="24"/>
        </w:rPr>
        <w:t>13</w:t>
      </w:r>
      <w:r w:rsidRPr="00850C8E">
        <w:rPr>
          <w:rFonts w:eastAsiaTheme="minorEastAsia"/>
          <w:b/>
          <w:bCs/>
          <w:sz w:val="24"/>
          <w:szCs w:val="24"/>
        </w:rPr>
        <w:fldChar w:fldCharType="end"/>
      </w:r>
      <w:r>
        <w:rPr>
          <w:rFonts w:eastAsiaTheme="minorEastAsia"/>
          <w:b/>
          <w:bCs/>
          <w:sz w:val="24"/>
          <w:szCs w:val="24"/>
        </w:rPr>
        <w:t>.</w:t>
      </w:r>
      <w:r w:rsidRPr="00850C8E">
        <w:rPr>
          <w:rFonts w:eastAsiaTheme="minorEastAsia"/>
          <w:b/>
          <w:bCs/>
          <w:sz w:val="24"/>
          <w:szCs w:val="24"/>
        </w:rPr>
        <w:t xml:space="preserve"> </w:t>
      </w:r>
      <w:r>
        <w:rPr>
          <w:rFonts w:eastAsiaTheme="minorEastAsia"/>
          <w:b/>
          <w:bCs/>
          <w:sz w:val="24"/>
          <w:szCs w:val="24"/>
        </w:rPr>
        <w:t xml:space="preserve">20 especies con el IVI e Índice abundancia-dominancia más altos en el </w:t>
      </w:r>
      <w:r w:rsidR="00815E4B">
        <w:rPr>
          <w:b/>
          <w:bCs/>
        </w:rPr>
        <w:t>ESTRATO</w:t>
      </w:r>
      <w:r w:rsidRPr="00D5691A">
        <w:rPr>
          <w:b/>
          <w:bCs/>
        </w:rPr>
        <w:t xml:space="preserve"> </w:t>
      </w:r>
      <w:r>
        <w:rPr>
          <w:b/>
          <w:bCs/>
        </w:rPr>
        <w:t>3 ZONA NORTE</w:t>
      </w:r>
      <w:bookmarkEnd w:id="76"/>
    </w:p>
    <w:tbl>
      <w:tblPr>
        <w:tblW w:w="126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0"/>
        <w:gridCol w:w="220"/>
        <w:gridCol w:w="2972"/>
        <w:gridCol w:w="2680"/>
        <w:gridCol w:w="1360"/>
        <w:gridCol w:w="1380"/>
        <w:gridCol w:w="1280"/>
        <w:gridCol w:w="920"/>
        <w:gridCol w:w="1383"/>
      </w:tblGrid>
      <w:tr w:rsidR="00CD58F2" w:rsidRPr="00CD58F2" w14:paraId="3F037E2F" w14:textId="77777777" w:rsidTr="00652196">
        <w:trPr>
          <w:trHeight w:val="255"/>
          <w:jc w:val="center"/>
        </w:trPr>
        <w:tc>
          <w:tcPr>
            <w:tcW w:w="490" w:type="dxa"/>
            <w:shd w:val="clear" w:color="auto" w:fill="auto"/>
            <w:noWrap/>
            <w:vAlign w:val="center"/>
            <w:hideMark/>
          </w:tcPr>
          <w:p w14:paraId="79C00B8F" w14:textId="3F6ED059" w:rsidR="00CD58F2" w:rsidRPr="00CD58F2" w:rsidRDefault="00CD58F2" w:rsidP="002224EA">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w:t>
            </w:r>
          </w:p>
        </w:tc>
        <w:tc>
          <w:tcPr>
            <w:tcW w:w="220" w:type="dxa"/>
            <w:shd w:val="clear" w:color="auto" w:fill="auto"/>
            <w:noWrap/>
            <w:vAlign w:val="center"/>
            <w:hideMark/>
          </w:tcPr>
          <w:p w14:paraId="57885360" w14:textId="193BBF33" w:rsidR="00CD58F2" w:rsidRPr="00CD58F2" w:rsidRDefault="00CD58F2" w:rsidP="002224EA">
            <w:pPr>
              <w:spacing w:after="0" w:line="240" w:lineRule="auto"/>
              <w:jc w:val="center"/>
              <w:rPr>
                <w:rFonts w:ascii="Calibri" w:eastAsia="Times New Roman" w:hAnsi="Calibri" w:cs="Calibri"/>
                <w:color w:val="000000"/>
                <w:kern w:val="0"/>
                <w:sz w:val="20"/>
                <w:szCs w:val="20"/>
                <w:lang w:val="es-MX" w:eastAsia="es-MX"/>
                <w14:ligatures w14:val="none"/>
              </w:rPr>
            </w:pPr>
          </w:p>
        </w:tc>
        <w:tc>
          <w:tcPr>
            <w:tcW w:w="2972" w:type="dxa"/>
            <w:shd w:val="clear" w:color="auto" w:fill="auto"/>
            <w:noWrap/>
            <w:vAlign w:val="center"/>
            <w:hideMark/>
          </w:tcPr>
          <w:p w14:paraId="23F36F68" w14:textId="65DF8AD7" w:rsidR="00CD58F2" w:rsidRPr="00CD58F2" w:rsidRDefault="00CD58F2" w:rsidP="002224EA">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Nombre científico</w:t>
            </w:r>
          </w:p>
        </w:tc>
        <w:tc>
          <w:tcPr>
            <w:tcW w:w="2680" w:type="dxa"/>
            <w:shd w:val="clear" w:color="auto" w:fill="auto"/>
            <w:noWrap/>
            <w:vAlign w:val="center"/>
            <w:hideMark/>
          </w:tcPr>
          <w:p w14:paraId="4D05A0FA" w14:textId="29C2F6D3" w:rsidR="00CD58F2" w:rsidRPr="00CD58F2" w:rsidRDefault="00CD58F2" w:rsidP="002224EA">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Nombre común</w:t>
            </w:r>
          </w:p>
        </w:tc>
        <w:tc>
          <w:tcPr>
            <w:tcW w:w="1360" w:type="dxa"/>
            <w:shd w:val="clear" w:color="auto" w:fill="auto"/>
            <w:noWrap/>
            <w:vAlign w:val="center"/>
            <w:hideMark/>
          </w:tcPr>
          <w:p w14:paraId="6BFD7980" w14:textId="559ACA89" w:rsidR="00CD58F2" w:rsidRPr="00CD58F2" w:rsidRDefault="00CD58F2" w:rsidP="002224EA">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Abundancia rel</w:t>
            </w:r>
            <w:r>
              <w:rPr>
                <w:rFonts w:ascii="Calibri" w:eastAsia="Times New Roman" w:hAnsi="Calibri" w:cs="Calibri"/>
                <w:b/>
                <w:bCs/>
                <w:color w:val="000000"/>
                <w:kern w:val="0"/>
                <w:sz w:val="20"/>
                <w:szCs w:val="20"/>
                <w:lang w:val="es-MX" w:eastAsia="es-MX"/>
                <w14:ligatures w14:val="none"/>
              </w:rPr>
              <w:t>ativa</w:t>
            </w:r>
          </w:p>
        </w:tc>
        <w:tc>
          <w:tcPr>
            <w:tcW w:w="1380" w:type="dxa"/>
            <w:shd w:val="clear" w:color="auto" w:fill="auto"/>
            <w:noWrap/>
            <w:vAlign w:val="center"/>
            <w:hideMark/>
          </w:tcPr>
          <w:p w14:paraId="762B05CE" w14:textId="1D5814BA" w:rsidR="00CD58F2" w:rsidRPr="00CD58F2" w:rsidRDefault="00CD58F2" w:rsidP="002224EA">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Dominancia rel</w:t>
            </w:r>
            <w:r>
              <w:rPr>
                <w:rFonts w:ascii="Calibri" w:eastAsia="Times New Roman" w:hAnsi="Calibri" w:cs="Calibri"/>
                <w:b/>
                <w:bCs/>
                <w:color w:val="000000"/>
                <w:kern w:val="0"/>
                <w:sz w:val="20"/>
                <w:szCs w:val="20"/>
                <w:lang w:val="es-MX" w:eastAsia="es-MX"/>
                <w14:ligatures w14:val="none"/>
              </w:rPr>
              <w:t>ativa</w:t>
            </w:r>
          </w:p>
        </w:tc>
        <w:tc>
          <w:tcPr>
            <w:tcW w:w="1280" w:type="dxa"/>
            <w:shd w:val="clear" w:color="auto" w:fill="auto"/>
            <w:noWrap/>
            <w:vAlign w:val="center"/>
            <w:hideMark/>
          </w:tcPr>
          <w:p w14:paraId="6B8A95A9" w14:textId="7E135BCD" w:rsidR="00CD58F2" w:rsidRPr="00CD58F2" w:rsidRDefault="00CD58F2" w:rsidP="002224EA">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Frecuencia rel</w:t>
            </w:r>
            <w:r>
              <w:rPr>
                <w:rFonts w:ascii="Calibri" w:eastAsia="Times New Roman" w:hAnsi="Calibri" w:cs="Calibri"/>
                <w:b/>
                <w:bCs/>
                <w:color w:val="000000"/>
                <w:kern w:val="0"/>
                <w:sz w:val="20"/>
                <w:szCs w:val="20"/>
                <w:lang w:val="es-MX" w:eastAsia="es-MX"/>
                <w14:ligatures w14:val="none"/>
              </w:rPr>
              <w:t>ativa</w:t>
            </w:r>
          </w:p>
        </w:tc>
        <w:tc>
          <w:tcPr>
            <w:tcW w:w="920" w:type="dxa"/>
            <w:shd w:val="clear" w:color="auto" w:fill="auto"/>
            <w:noWrap/>
            <w:vAlign w:val="center"/>
            <w:hideMark/>
          </w:tcPr>
          <w:p w14:paraId="3E9C6EE7" w14:textId="22109CBD" w:rsidR="00CD58F2" w:rsidRPr="00CD58F2" w:rsidRDefault="00CD58F2" w:rsidP="002224EA">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IVI</w:t>
            </w:r>
          </w:p>
        </w:tc>
        <w:tc>
          <w:tcPr>
            <w:tcW w:w="1383" w:type="dxa"/>
            <w:shd w:val="clear" w:color="auto" w:fill="auto"/>
            <w:noWrap/>
            <w:vAlign w:val="center"/>
            <w:hideMark/>
          </w:tcPr>
          <w:p w14:paraId="12576D29" w14:textId="767855DB" w:rsidR="00CD58F2" w:rsidRPr="00CD58F2" w:rsidRDefault="00CD58F2" w:rsidP="002224EA">
            <w:pPr>
              <w:spacing w:after="0" w:line="240" w:lineRule="auto"/>
              <w:jc w:val="center"/>
              <w:rPr>
                <w:rFonts w:ascii="Calibri" w:eastAsia="Times New Roman" w:hAnsi="Calibri" w:cs="Calibri"/>
                <w:color w:val="000000"/>
                <w:kern w:val="0"/>
                <w:sz w:val="20"/>
                <w:szCs w:val="20"/>
                <w:lang w:val="es-MX" w:eastAsia="es-MX"/>
                <w14:ligatures w14:val="none"/>
              </w:rPr>
            </w:pPr>
            <w:r>
              <w:rPr>
                <w:rFonts w:ascii="Calibri" w:eastAsia="Times New Roman" w:hAnsi="Calibri" w:cs="Calibri"/>
                <w:b/>
                <w:bCs/>
                <w:color w:val="000000"/>
                <w:kern w:val="0"/>
                <w:sz w:val="20"/>
                <w:szCs w:val="20"/>
                <w:lang w:val="es-MX" w:eastAsia="es-MX"/>
                <w14:ligatures w14:val="none"/>
              </w:rPr>
              <w:t>Í</w:t>
            </w:r>
            <w:r w:rsidRPr="006F5D27">
              <w:rPr>
                <w:rFonts w:ascii="Calibri" w:eastAsia="Times New Roman" w:hAnsi="Calibri" w:cs="Calibri"/>
                <w:b/>
                <w:bCs/>
                <w:color w:val="000000"/>
                <w:kern w:val="0"/>
                <w:sz w:val="20"/>
                <w:szCs w:val="20"/>
                <w:lang w:val="es-MX" w:eastAsia="es-MX"/>
                <w14:ligatures w14:val="none"/>
              </w:rPr>
              <w:t xml:space="preserve">ndice </w:t>
            </w:r>
            <w:r>
              <w:rPr>
                <w:rFonts w:ascii="Calibri" w:eastAsia="Times New Roman" w:hAnsi="Calibri" w:cs="Calibri"/>
                <w:b/>
                <w:bCs/>
                <w:color w:val="000000"/>
                <w:kern w:val="0"/>
                <w:sz w:val="20"/>
                <w:szCs w:val="20"/>
                <w:lang w:val="es-MX" w:eastAsia="es-MX"/>
                <w14:ligatures w14:val="none"/>
              </w:rPr>
              <w:t xml:space="preserve">abundancia </w:t>
            </w:r>
            <w:r w:rsidRPr="006F5D27">
              <w:rPr>
                <w:rFonts w:ascii="Calibri" w:eastAsia="Times New Roman" w:hAnsi="Calibri" w:cs="Calibri"/>
                <w:b/>
                <w:bCs/>
                <w:color w:val="000000"/>
                <w:kern w:val="0"/>
                <w:sz w:val="20"/>
                <w:szCs w:val="20"/>
                <w:lang w:val="es-MX" w:eastAsia="es-MX"/>
                <w14:ligatures w14:val="none"/>
              </w:rPr>
              <w:t>+</w:t>
            </w:r>
            <w:r>
              <w:rPr>
                <w:rFonts w:ascii="Calibri" w:eastAsia="Times New Roman" w:hAnsi="Calibri" w:cs="Calibri"/>
                <w:b/>
                <w:bCs/>
                <w:color w:val="000000"/>
                <w:kern w:val="0"/>
                <w:sz w:val="20"/>
                <w:szCs w:val="20"/>
                <w:lang w:val="es-MX" w:eastAsia="es-MX"/>
                <w14:ligatures w14:val="none"/>
              </w:rPr>
              <w:t xml:space="preserve"> </w:t>
            </w:r>
            <w:r w:rsidRPr="006F5D27">
              <w:rPr>
                <w:rFonts w:ascii="Calibri" w:eastAsia="Times New Roman" w:hAnsi="Calibri" w:cs="Calibri"/>
                <w:b/>
                <w:bCs/>
                <w:color w:val="000000"/>
                <w:kern w:val="0"/>
                <w:sz w:val="20"/>
                <w:szCs w:val="20"/>
                <w:lang w:val="es-MX" w:eastAsia="es-MX"/>
                <w14:ligatures w14:val="none"/>
              </w:rPr>
              <w:t>dominancia</w:t>
            </w:r>
          </w:p>
        </w:tc>
      </w:tr>
      <w:tr w:rsidR="00CD58F2" w:rsidRPr="00CD58F2" w14:paraId="5D732C01" w14:textId="77777777" w:rsidTr="00652196">
        <w:trPr>
          <w:trHeight w:val="255"/>
          <w:jc w:val="center"/>
        </w:trPr>
        <w:tc>
          <w:tcPr>
            <w:tcW w:w="490" w:type="dxa"/>
            <w:shd w:val="clear" w:color="000000" w:fill="C6E0B4"/>
            <w:noWrap/>
            <w:vAlign w:val="bottom"/>
            <w:hideMark/>
          </w:tcPr>
          <w:p w14:paraId="040CA513"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w:t>
            </w:r>
          </w:p>
        </w:tc>
        <w:tc>
          <w:tcPr>
            <w:tcW w:w="220" w:type="dxa"/>
            <w:shd w:val="clear" w:color="000000" w:fill="C6E0B4"/>
            <w:noWrap/>
            <w:vAlign w:val="bottom"/>
            <w:hideMark/>
          </w:tcPr>
          <w:p w14:paraId="74256EC4"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2972" w:type="dxa"/>
            <w:shd w:val="clear" w:color="000000" w:fill="C6E0B4"/>
            <w:noWrap/>
            <w:vAlign w:val="bottom"/>
            <w:hideMark/>
          </w:tcPr>
          <w:p w14:paraId="5B173D21"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Pentaclethra</w:t>
            </w:r>
            <w:proofErr w:type="spellEnd"/>
            <w:r w:rsidRPr="00CD58F2">
              <w:rPr>
                <w:rFonts w:ascii="Calibri" w:eastAsia="Times New Roman" w:hAnsi="Calibri" w:cs="Calibri"/>
                <w:color w:val="000000"/>
                <w:kern w:val="0"/>
                <w:sz w:val="20"/>
                <w:szCs w:val="20"/>
                <w:lang w:val="es-MX" w:eastAsia="es-MX"/>
                <w14:ligatures w14:val="none"/>
              </w:rPr>
              <w:t xml:space="preserve"> </w:t>
            </w:r>
            <w:proofErr w:type="spellStart"/>
            <w:r w:rsidRPr="00CD58F2">
              <w:rPr>
                <w:rFonts w:ascii="Calibri" w:eastAsia="Times New Roman" w:hAnsi="Calibri" w:cs="Calibri"/>
                <w:color w:val="000000"/>
                <w:kern w:val="0"/>
                <w:sz w:val="20"/>
                <w:szCs w:val="20"/>
                <w:lang w:val="es-MX" w:eastAsia="es-MX"/>
                <w14:ligatures w14:val="none"/>
              </w:rPr>
              <w:t>macroloba</w:t>
            </w:r>
            <w:proofErr w:type="spellEnd"/>
          </w:p>
        </w:tc>
        <w:tc>
          <w:tcPr>
            <w:tcW w:w="2680" w:type="dxa"/>
            <w:shd w:val="clear" w:color="000000" w:fill="C6E0B4"/>
            <w:noWrap/>
            <w:vAlign w:val="bottom"/>
            <w:hideMark/>
          </w:tcPr>
          <w:p w14:paraId="2590F26E" w14:textId="6C4E301D"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Gavilán</w:t>
            </w:r>
          </w:p>
        </w:tc>
        <w:tc>
          <w:tcPr>
            <w:tcW w:w="1360" w:type="dxa"/>
            <w:shd w:val="clear" w:color="000000" w:fill="C6E0B4"/>
            <w:noWrap/>
            <w:vAlign w:val="bottom"/>
            <w:hideMark/>
          </w:tcPr>
          <w:p w14:paraId="44B13ED3"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15.45%</w:t>
            </w:r>
          </w:p>
        </w:tc>
        <w:tc>
          <w:tcPr>
            <w:tcW w:w="1380" w:type="dxa"/>
            <w:shd w:val="clear" w:color="000000" w:fill="C6E0B4"/>
            <w:noWrap/>
            <w:vAlign w:val="bottom"/>
            <w:hideMark/>
          </w:tcPr>
          <w:p w14:paraId="5EC40ED3"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27.53%</w:t>
            </w:r>
          </w:p>
        </w:tc>
        <w:tc>
          <w:tcPr>
            <w:tcW w:w="1280" w:type="dxa"/>
            <w:shd w:val="clear" w:color="000000" w:fill="C6E0B4"/>
            <w:noWrap/>
            <w:vAlign w:val="bottom"/>
            <w:hideMark/>
          </w:tcPr>
          <w:p w14:paraId="22799D41"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64.71%</w:t>
            </w:r>
          </w:p>
        </w:tc>
        <w:tc>
          <w:tcPr>
            <w:tcW w:w="920" w:type="dxa"/>
            <w:shd w:val="clear" w:color="000000" w:fill="C6E0B4"/>
            <w:noWrap/>
            <w:vAlign w:val="bottom"/>
            <w:hideMark/>
          </w:tcPr>
          <w:p w14:paraId="2E928FF8"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107.68%</w:t>
            </w:r>
          </w:p>
        </w:tc>
        <w:tc>
          <w:tcPr>
            <w:tcW w:w="1383" w:type="dxa"/>
            <w:shd w:val="clear" w:color="000000" w:fill="C6E0B4"/>
            <w:noWrap/>
            <w:vAlign w:val="bottom"/>
            <w:hideMark/>
          </w:tcPr>
          <w:p w14:paraId="47A9F044"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42.98%</w:t>
            </w:r>
          </w:p>
        </w:tc>
      </w:tr>
      <w:tr w:rsidR="00CD58F2" w:rsidRPr="00CD58F2" w14:paraId="447D0E90" w14:textId="77777777" w:rsidTr="00652196">
        <w:trPr>
          <w:trHeight w:val="255"/>
          <w:jc w:val="center"/>
        </w:trPr>
        <w:tc>
          <w:tcPr>
            <w:tcW w:w="490" w:type="dxa"/>
            <w:shd w:val="clear" w:color="000000" w:fill="C6E0B4"/>
            <w:noWrap/>
            <w:vAlign w:val="bottom"/>
            <w:hideMark/>
          </w:tcPr>
          <w:p w14:paraId="266C1142"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w:t>
            </w:r>
          </w:p>
        </w:tc>
        <w:tc>
          <w:tcPr>
            <w:tcW w:w="220" w:type="dxa"/>
            <w:shd w:val="clear" w:color="000000" w:fill="C6E0B4"/>
            <w:noWrap/>
            <w:vAlign w:val="bottom"/>
            <w:hideMark/>
          </w:tcPr>
          <w:p w14:paraId="1ADEE439"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2972" w:type="dxa"/>
            <w:shd w:val="clear" w:color="000000" w:fill="FFE699"/>
            <w:noWrap/>
            <w:vAlign w:val="bottom"/>
            <w:hideMark/>
          </w:tcPr>
          <w:p w14:paraId="73E630FA"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Stryphnodendron</w:t>
            </w:r>
            <w:proofErr w:type="spellEnd"/>
            <w:r w:rsidRPr="00CD58F2">
              <w:rPr>
                <w:rFonts w:ascii="Calibri" w:eastAsia="Times New Roman" w:hAnsi="Calibri" w:cs="Calibri"/>
                <w:color w:val="000000"/>
                <w:kern w:val="0"/>
                <w:sz w:val="20"/>
                <w:szCs w:val="20"/>
                <w:lang w:val="es-MX" w:eastAsia="es-MX"/>
                <w14:ligatures w14:val="none"/>
              </w:rPr>
              <w:t xml:space="preserve"> </w:t>
            </w:r>
            <w:proofErr w:type="spellStart"/>
            <w:r w:rsidRPr="00CD58F2">
              <w:rPr>
                <w:rFonts w:ascii="Calibri" w:eastAsia="Times New Roman" w:hAnsi="Calibri" w:cs="Calibri"/>
                <w:color w:val="000000"/>
                <w:kern w:val="0"/>
                <w:sz w:val="20"/>
                <w:szCs w:val="20"/>
                <w:lang w:val="es-MX" w:eastAsia="es-MX"/>
                <w14:ligatures w14:val="none"/>
              </w:rPr>
              <w:t>microstachyum</w:t>
            </w:r>
            <w:proofErr w:type="spellEnd"/>
          </w:p>
        </w:tc>
        <w:tc>
          <w:tcPr>
            <w:tcW w:w="2680" w:type="dxa"/>
            <w:shd w:val="clear" w:color="000000" w:fill="FFE699"/>
            <w:noWrap/>
            <w:vAlign w:val="bottom"/>
            <w:hideMark/>
          </w:tcPr>
          <w:p w14:paraId="60F1D197"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Vainillo</w:t>
            </w:r>
            <w:proofErr w:type="spellEnd"/>
          </w:p>
        </w:tc>
        <w:tc>
          <w:tcPr>
            <w:tcW w:w="1360" w:type="dxa"/>
            <w:shd w:val="clear" w:color="000000" w:fill="FFE699"/>
            <w:noWrap/>
            <w:vAlign w:val="bottom"/>
            <w:hideMark/>
          </w:tcPr>
          <w:p w14:paraId="380287EA"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0.64%</w:t>
            </w:r>
          </w:p>
        </w:tc>
        <w:tc>
          <w:tcPr>
            <w:tcW w:w="1380" w:type="dxa"/>
            <w:shd w:val="clear" w:color="000000" w:fill="FFE699"/>
            <w:noWrap/>
            <w:vAlign w:val="bottom"/>
            <w:hideMark/>
          </w:tcPr>
          <w:p w14:paraId="5424F1BA"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4.21%</w:t>
            </w:r>
          </w:p>
        </w:tc>
        <w:tc>
          <w:tcPr>
            <w:tcW w:w="1280" w:type="dxa"/>
            <w:shd w:val="clear" w:color="000000" w:fill="FFE699"/>
            <w:noWrap/>
            <w:vAlign w:val="bottom"/>
            <w:hideMark/>
          </w:tcPr>
          <w:p w14:paraId="285A3E9E"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17.65%</w:t>
            </w:r>
          </w:p>
        </w:tc>
        <w:tc>
          <w:tcPr>
            <w:tcW w:w="920" w:type="dxa"/>
            <w:shd w:val="clear" w:color="000000" w:fill="FFE699"/>
            <w:noWrap/>
            <w:vAlign w:val="bottom"/>
            <w:hideMark/>
          </w:tcPr>
          <w:p w14:paraId="29210945"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22.49%</w:t>
            </w:r>
          </w:p>
        </w:tc>
        <w:tc>
          <w:tcPr>
            <w:tcW w:w="1383" w:type="dxa"/>
            <w:shd w:val="clear" w:color="000000" w:fill="FFE699"/>
            <w:noWrap/>
            <w:vAlign w:val="bottom"/>
            <w:hideMark/>
          </w:tcPr>
          <w:p w14:paraId="736D55AF"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4.85%</w:t>
            </w:r>
          </w:p>
        </w:tc>
      </w:tr>
      <w:tr w:rsidR="00CD58F2" w:rsidRPr="00CD58F2" w14:paraId="65D47F88" w14:textId="77777777" w:rsidTr="00652196">
        <w:trPr>
          <w:trHeight w:val="255"/>
          <w:jc w:val="center"/>
        </w:trPr>
        <w:tc>
          <w:tcPr>
            <w:tcW w:w="490" w:type="dxa"/>
            <w:shd w:val="clear" w:color="000000" w:fill="C6E0B4"/>
            <w:noWrap/>
            <w:vAlign w:val="bottom"/>
            <w:hideMark/>
          </w:tcPr>
          <w:p w14:paraId="0CA48B0C"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3</w:t>
            </w:r>
          </w:p>
        </w:tc>
        <w:tc>
          <w:tcPr>
            <w:tcW w:w="220" w:type="dxa"/>
            <w:shd w:val="clear" w:color="000000" w:fill="C6E0B4"/>
            <w:noWrap/>
            <w:vAlign w:val="bottom"/>
            <w:hideMark/>
          </w:tcPr>
          <w:p w14:paraId="1F7711F2"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2972" w:type="dxa"/>
            <w:shd w:val="clear" w:color="000000" w:fill="FFE699"/>
            <w:noWrap/>
            <w:vAlign w:val="bottom"/>
            <w:hideMark/>
          </w:tcPr>
          <w:p w14:paraId="35F82870"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Cecropia</w:t>
            </w:r>
            <w:proofErr w:type="spellEnd"/>
            <w:r w:rsidRPr="00CD58F2">
              <w:rPr>
                <w:rFonts w:ascii="Calibri" w:eastAsia="Times New Roman" w:hAnsi="Calibri" w:cs="Calibri"/>
                <w:color w:val="000000"/>
                <w:kern w:val="0"/>
                <w:sz w:val="20"/>
                <w:szCs w:val="20"/>
                <w:lang w:val="es-MX" w:eastAsia="es-MX"/>
                <w14:ligatures w14:val="none"/>
              </w:rPr>
              <w:t xml:space="preserve"> </w:t>
            </w:r>
            <w:proofErr w:type="spellStart"/>
            <w:r w:rsidRPr="00CD58F2">
              <w:rPr>
                <w:rFonts w:ascii="Calibri" w:eastAsia="Times New Roman" w:hAnsi="Calibri" w:cs="Calibri"/>
                <w:color w:val="000000"/>
                <w:kern w:val="0"/>
                <w:sz w:val="20"/>
                <w:szCs w:val="20"/>
                <w:lang w:val="es-MX" w:eastAsia="es-MX"/>
                <w14:ligatures w14:val="none"/>
              </w:rPr>
              <w:t>obtusifolia</w:t>
            </w:r>
            <w:proofErr w:type="spellEnd"/>
          </w:p>
        </w:tc>
        <w:tc>
          <w:tcPr>
            <w:tcW w:w="2680" w:type="dxa"/>
            <w:shd w:val="clear" w:color="000000" w:fill="FFE699"/>
            <w:noWrap/>
            <w:vAlign w:val="bottom"/>
            <w:hideMark/>
          </w:tcPr>
          <w:p w14:paraId="0C341B05"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Guarumo</w:t>
            </w:r>
          </w:p>
        </w:tc>
        <w:tc>
          <w:tcPr>
            <w:tcW w:w="1360" w:type="dxa"/>
            <w:shd w:val="clear" w:color="000000" w:fill="FFE699"/>
            <w:noWrap/>
            <w:vAlign w:val="bottom"/>
            <w:hideMark/>
          </w:tcPr>
          <w:p w14:paraId="45FD497C"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2.07%</w:t>
            </w:r>
          </w:p>
        </w:tc>
        <w:tc>
          <w:tcPr>
            <w:tcW w:w="1380" w:type="dxa"/>
            <w:shd w:val="clear" w:color="000000" w:fill="FFE699"/>
            <w:noWrap/>
            <w:vAlign w:val="bottom"/>
            <w:hideMark/>
          </w:tcPr>
          <w:p w14:paraId="20F8FC81"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1.49%</w:t>
            </w:r>
          </w:p>
        </w:tc>
        <w:tc>
          <w:tcPr>
            <w:tcW w:w="1280" w:type="dxa"/>
            <w:shd w:val="clear" w:color="000000" w:fill="FFE699"/>
            <w:noWrap/>
            <w:vAlign w:val="bottom"/>
            <w:hideMark/>
          </w:tcPr>
          <w:p w14:paraId="0AFBAE45"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17.65%</w:t>
            </w:r>
          </w:p>
        </w:tc>
        <w:tc>
          <w:tcPr>
            <w:tcW w:w="920" w:type="dxa"/>
            <w:shd w:val="clear" w:color="000000" w:fill="FFE699"/>
            <w:noWrap/>
            <w:vAlign w:val="bottom"/>
            <w:hideMark/>
          </w:tcPr>
          <w:p w14:paraId="74593287"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21.21%</w:t>
            </w:r>
          </w:p>
        </w:tc>
        <w:tc>
          <w:tcPr>
            <w:tcW w:w="1383" w:type="dxa"/>
            <w:shd w:val="clear" w:color="000000" w:fill="FFE699"/>
            <w:noWrap/>
            <w:vAlign w:val="bottom"/>
            <w:hideMark/>
          </w:tcPr>
          <w:p w14:paraId="1CF45E5B"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3.56%</w:t>
            </w:r>
          </w:p>
        </w:tc>
      </w:tr>
      <w:tr w:rsidR="00CD58F2" w:rsidRPr="00CD58F2" w14:paraId="63EC5136" w14:textId="77777777" w:rsidTr="00652196">
        <w:trPr>
          <w:trHeight w:val="255"/>
          <w:jc w:val="center"/>
        </w:trPr>
        <w:tc>
          <w:tcPr>
            <w:tcW w:w="490" w:type="dxa"/>
            <w:shd w:val="clear" w:color="000000" w:fill="C6E0B4"/>
            <w:noWrap/>
            <w:vAlign w:val="bottom"/>
            <w:hideMark/>
          </w:tcPr>
          <w:p w14:paraId="242D6045"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4</w:t>
            </w:r>
          </w:p>
        </w:tc>
        <w:tc>
          <w:tcPr>
            <w:tcW w:w="220" w:type="dxa"/>
            <w:shd w:val="clear" w:color="000000" w:fill="C6E0B4"/>
            <w:noWrap/>
            <w:vAlign w:val="bottom"/>
            <w:hideMark/>
          </w:tcPr>
          <w:p w14:paraId="7BD30510"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2972" w:type="dxa"/>
            <w:shd w:val="clear" w:color="000000" w:fill="C6E0B4"/>
            <w:noWrap/>
            <w:vAlign w:val="bottom"/>
            <w:hideMark/>
          </w:tcPr>
          <w:p w14:paraId="69763A62" w14:textId="26EC6780"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Apeiba</w:t>
            </w:r>
            <w:proofErr w:type="spellEnd"/>
            <w:r w:rsidRPr="00CD58F2">
              <w:rPr>
                <w:rFonts w:ascii="Calibri" w:eastAsia="Times New Roman" w:hAnsi="Calibri" w:cs="Calibri"/>
                <w:color w:val="000000"/>
                <w:kern w:val="0"/>
                <w:sz w:val="20"/>
                <w:szCs w:val="20"/>
                <w:lang w:val="es-MX" w:eastAsia="es-MX"/>
                <w14:ligatures w14:val="none"/>
              </w:rPr>
              <w:t xml:space="preserve"> </w:t>
            </w:r>
            <w:r w:rsidR="000D6112">
              <w:rPr>
                <w:rFonts w:ascii="Calibri" w:eastAsia="Times New Roman" w:hAnsi="Calibri" w:cs="Calibri"/>
                <w:color w:val="000000"/>
                <w:kern w:val="0"/>
                <w:sz w:val="20"/>
                <w:szCs w:val="20"/>
                <w:lang w:val="es-MX" w:eastAsia="es-MX"/>
                <w14:ligatures w14:val="none"/>
              </w:rPr>
              <w:t>membranácea</w:t>
            </w:r>
          </w:p>
        </w:tc>
        <w:tc>
          <w:tcPr>
            <w:tcW w:w="2680" w:type="dxa"/>
            <w:shd w:val="clear" w:color="000000" w:fill="C6E0B4"/>
            <w:noWrap/>
            <w:vAlign w:val="bottom"/>
            <w:hideMark/>
          </w:tcPr>
          <w:p w14:paraId="77AAC04D"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Peine de mico, Botijo</w:t>
            </w:r>
          </w:p>
        </w:tc>
        <w:tc>
          <w:tcPr>
            <w:tcW w:w="1360" w:type="dxa"/>
            <w:shd w:val="clear" w:color="000000" w:fill="C6E0B4"/>
            <w:noWrap/>
            <w:vAlign w:val="bottom"/>
            <w:hideMark/>
          </w:tcPr>
          <w:p w14:paraId="6CA05018"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1.27%</w:t>
            </w:r>
          </w:p>
        </w:tc>
        <w:tc>
          <w:tcPr>
            <w:tcW w:w="1380" w:type="dxa"/>
            <w:shd w:val="clear" w:color="000000" w:fill="C6E0B4"/>
            <w:noWrap/>
            <w:vAlign w:val="bottom"/>
            <w:hideMark/>
          </w:tcPr>
          <w:p w14:paraId="5D2D87F3"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2.12%</w:t>
            </w:r>
          </w:p>
        </w:tc>
        <w:tc>
          <w:tcPr>
            <w:tcW w:w="1280" w:type="dxa"/>
            <w:shd w:val="clear" w:color="000000" w:fill="C6E0B4"/>
            <w:noWrap/>
            <w:vAlign w:val="bottom"/>
            <w:hideMark/>
          </w:tcPr>
          <w:p w14:paraId="36C57063"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29.41%</w:t>
            </w:r>
          </w:p>
        </w:tc>
        <w:tc>
          <w:tcPr>
            <w:tcW w:w="920" w:type="dxa"/>
            <w:shd w:val="clear" w:color="000000" w:fill="C6E0B4"/>
            <w:noWrap/>
            <w:vAlign w:val="bottom"/>
            <w:hideMark/>
          </w:tcPr>
          <w:p w14:paraId="4F754A26"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32.81%</w:t>
            </w:r>
          </w:p>
        </w:tc>
        <w:tc>
          <w:tcPr>
            <w:tcW w:w="1383" w:type="dxa"/>
            <w:shd w:val="clear" w:color="000000" w:fill="C6E0B4"/>
            <w:noWrap/>
            <w:vAlign w:val="bottom"/>
            <w:hideMark/>
          </w:tcPr>
          <w:p w14:paraId="61AA78E2"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3.40%</w:t>
            </w:r>
          </w:p>
        </w:tc>
      </w:tr>
      <w:tr w:rsidR="00CD58F2" w:rsidRPr="00CD58F2" w14:paraId="1226DACB" w14:textId="77777777" w:rsidTr="00652196">
        <w:trPr>
          <w:trHeight w:val="255"/>
          <w:jc w:val="center"/>
        </w:trPr>
        <w:tc>
          <w:tcPr>
            <w:tcW w:w="490" w:type="dxa"/>
            <w:shd w:val="clear" w:color="000000" w:fill="C6E0B4"/>
            <w:noWrap/>
            <w:vAlign w:val="bottom"/>
            <w:hideMark/>
          </w:tcPr>
          <w:p w14:paraId="7BF48005"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5</w:t>
            </w:r>
          </w:p>
        </w:tc>
        <w:tc>
          <w:tcPr>
            <w:tcW w:w="220" w:type="dxa"/>
            <w:shd w:val="clear" w:color="000000" w:fill="C6E0B4"/>
            <w:noWrap/>
            <w:vAlign w:val="bottom"/>
            <w:hideMark/>
          </w:tcPr>
          <w:p w14:paraId="6DE0463C"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2972" w:type="dxa"/>
            <w:shd w:val="clear" w:color="000000" w:fill="FFE699"/>
            <w:noWrap/>
            <w:vAlign w:val="bottom"/>
            <w:hideMark/>
          </w:tcPr>
          <w:p w14:paraId="4FF366E7"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Cedrela</w:t>
            </w:r>
            <w:proofErr w:type="spellEnd"/>
            <w:r w:rsidRPr="00CD58F2">
              <w:rPr>
                <w:rFonts w:ascii="Calibri" w:eastAsia="Times New Roman" w:hAnsi="Calibri" w:cs="Calibri"/>
                <w:color w:val="000000"/>
                <w:kern w:val="0"/>
                <w:sz w:val="20"/>
                <w:szCs w:val="20"/>
                <w:lang w:val="es-MX" w:eastAsia="es-MX"/>
                <w14:ligatures w14:val="none"/>
              </w:rPr>
              <w:t xml:space="preserve"> </w:t>
            </w:r>
            <w:proofErr w:type="spellStart"/>
            <w:r w:rsidRPr="00CD58F2">
              <w:rPr>
                <w:rFonts w:ascii="Calibri" w:eastAsia="Times New Roman" w:hAnsi="Calibri" w:cs="Calibri"/>
                <w:color w:val="000000"/>
                <w:kern w:val="0"/>
                <w:sz w:val="20"/>
                <w:szCs w:val="20"/>
                <w:lang w:val="es-MX" w:eastAsia="es-MX"/>
                <w14:ligatures w14:val="none"/>
              </w:rPr>
              <w:t>odorata</w:t>
            </w:r>
            <w:proofErr w:type="spellEnd"/>
          </w:p>
        </w:tc>
        <w:tc>
          <w:tcPr>
            <w:tcW w:w="2680" w:type="dxa"/>
            <w:shd w:val="clear" w:color="000000" w:fill="FFE699"/>
            <w:noWrap/>
            <w:vAlign w:val="bottom"/>
            <w:hideMark/>
          </w:tcPr>
          <w:p w14:paraId="47BF968A"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Cedro amargo</w:t>
            </w:r>
          </w:p>
        </w:tc>
        <w:tc>
          <w:tcPr>
            <w:tcW w:w="1360" w:type="dxa"/>
            <w:shd w:val="clear" w:color="000000" w:fill="FFE699"/>
            <w:noWrap/>
            <w:vAlign w:val="bottom"/>
            <w:hideMark/>
          </w:tcPr>
          <w:p w14:paraId="1BFF182F"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1.27%</w:t>
            </w:r>
          </w:p>
        </w:tc>
        <w:tc>
          <w:tcPr>
            <w:tcW w:w="1380" w:type="dxa"/>
            <w:shd w:val="clear" w:color="000000" w:fill="FFE699"/>
            <w:noWrap/>
            <w:vAlign w:val="bottom"/>
            <w:hideMark/>
          </w:tcPr>
          <w:p w14:paraId="244F73B4"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2.07%</w:t>
            </w:r>
          </w:p>
        </w:tc>
        <w:tc>
          <w:tcPr>
            <w:tcW w:w="1280" w:type="dxa"/>
            <w:shd w:val="clear" w:color="000000" w:fill="FFE699"/>
            <w:noWrap/>
            <w:vAlign w:val="bottom"/>
            <w:hideMark/>
          </w:tcPr>
          <w:p w14:paraId="171695D0"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17.65%</w:t>
            </w:r>
          </w:p>
        </w:tc>
        <w:tc>
          <w:tcPr>
            <w:tcW w:w="920" w:type="dxa"/>
            <w:shd w:val="clear" w:color="000000" w:fill="FFE699"/>
            <w:noWrap/>
            <w:vAlign w:val="bottom"/>
            <w:hideMark/>
          </w:tcPr>
          <w:p w14:paraId="587E02BC"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20.99%</w:t>
            </w:r>
          </w:p>
        </w:tc>
        <w:tc>
          <w:tcPr>
            <w:tcW w:w="1383" w:type="dxa"/>
            <w:shd w:val="clear" w:color="000000" w:fill="FFE699"/>
            <w:noWrap/>
            <w:vAlign w:val="bottom"/>
            <w:hideMark/>
          </w:tcPr>
          <w:p w14:paraId="753BCCA5"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3.34%</w:t>
            </w:r>
          </w:p>
        </w:tc>
      </w:tr>
      <w:tr w:rsidR="00CD58F2" w:rsidRPr="00CD58F2" w14:paraId="3138542C" w14:textId="77777777" w:rsidTr="00652196">
        <w:trPr>
          <w:trHeight w:val="255"/>
          <w:jc w:val="center"/>
        </w:trPr>
        <w:tc>
          <w:tcPr>
            <w:tcW w:w="490" w:type="dxa"/>
            <w:shd w:val="clear" w:color="000000" w:fill="C6E0B4"/>
            <w:noWrap/>
            <w:vAlign w:val="bottom"/>
            <w:hideMark/>
          </w:tcPr>
          <w:p w14:paraId="77A4532B"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6</w:t>
            </w:r>
          </w:p>
        </w:tc>
        <w:tc>
          <w:tcPr>
            <w:tcW w:w="220" w:type="dxa"/>
            <w:shd w:val="clear" w:color="000000" w:fill="C6E0B4"/>
            <w:noWrap/>
            <w:vAlign w:val="bottom"/>
            <w:hideMark/>
          </w:tcPr>
          <w:p w14:paraId="76178603"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2972" w:type="dxa"/>
            <w:shd w:val="clear" w:color="000000" w:fill="C6E0B4"/>
            <w:noWrap/>
            <w:vAlign w:val="bottom"/>
            <w:hideMark/>
          </w:tcPr>
          <w:p w14:paraId="7F7D28C8"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Chimarrhis</w:t>
            </w:r>
            <w:proofErr w:type="spellEnd"/>
            <w:r w:rsidRPr="00CD58F2">
              <w:rPr>
                <w:rFonts w:ascii="Calibri" w:eastAsia="Times New Roman" w:hAnsi="Calibri" w:cs="Calibri"/>
                <w:color w:val="000000"/>
                <w:kern w:val="0"/>
                <w:sz w:val="20"/>
                <w:szCs w:val="20"/>
                <w:lang w:val="es-MX" w:eastAsia="es-MX"/>
                <w14:ligatures w14:val="none"/>
              </w:rPr>
              <w:t xml:space="preserve"> </w:t>
            </w:r>
            <w:proofErr w:type="spellStart"/>
            <w:r w:rsidRPr="00CD58F2">
              <w:rPr>
                <w:rFonts w:ascii="Calibri" w:eastAsia="Times New Roman" w:hAnsi="Calibri" w:cs="Calibri"/>
                <w:color w:val="000000"/>
                <w:kern w:val="0"/>
                <w:sz w:val="20"/>
                <w:szCs w:val="20"/>
                <w:lang w:val="es-MX" w:eastAsia="es-MX"/>
                <w14:ligatures w14:val="none"/>
              </w:rPr>
              <w:t>parviflora</w:t>
            </w:r>
            <w:proofErr w:type="spellEnd"/>
          </w:p>
        </w:tc>
        <w:tc>
          <w:tcPr>
            <w:tcW w:w="2680" w:type="dxa"/>
            <w:shd w:val="clear" w:color="000000" w:fill="C6E0B4"/>
            <w:noWrap/>
            <w:vAlign w:val="bottom"/>
            <w:hideMark/>
          </w:tcPr>
          <w:p w14:paraId="7F927F0F"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Pejibayito</w:t>
            </w:r>
            <w:proofErr w:type="spellEnd"/>
            <w:r w:rsidRPr="00CD58F2">
              <w:rPr>
                <w:rFonts w:ascii="Calibri" w:eastAsia="Times New Roman" w:hAnsi="Calibri" w:cs="Calibri"/>
                <w:color w:val="000000"/>
                <w:kern w:val="0"/>
                <w:sz w:val="20"/>
                <w:szCs w:val="20"/>
                <w:lang w:val="es-MX" w:eastAsia="es-MX"/>
                <w14:ligatures w14:val="none"/>
              </w:rPr>
              <w:t>, Yema de huevo</w:t>
            </w:r>
          </w:p>
        </w:tc>
        <w:tc>
          <w:tcPr>
            <w:tcW w:w="1360" w:type="dxa"/>
            <w:shd w:val="clear" w:color="000000" w:fill="C6E0B4"/>
            <w:noWrap/>
            <w:vAlign w:val="bottom"/>
            <w:hideMark/>
          </w:tcPr>
          <w:p w14:paraId="32214CC6"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1.43%</w:t>
            </w:r>
          </w:p>
        </w:tc>
        <w:tc>
          <w:tcPr>
            <w:tcW w:w="1380" w:type="dxa"/>
            <w:shd w:val="clear" w:color="000000" w:fill="C6E0B4"/>
            <w:noWrap/>
            <w:vAlign w:val="bottom"/>
            <w:hideMark/>
          </w:tcPr>
          <w:p w14:paraId="428B182E"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1.54%</w:t>
            </w:r>
          </w:p>
        </w:tc>
        <w:tc>
          <w:tcPr>
            <w:tcW w:w="1280" w:type="dxa"/>
            <w:shd w:val="clear" w:color="000000" w:fill="C6E0B4"/>
            <w:noWrap/>
            <w:vAlign w:val="bottom"/>
            <w:hideMark/>
          </w:tcPr>
          <w:p w14:paraId="6D2B64CA"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23.53%</w:t>
            </w:r>
          </w:p>
        </w:tc>
        <w:tc>
          <w:tcPr>
            <w:tcW w:w="920" w:type="dxa"/>
            <w:shd w:val="clear" w:color="000000" w:fill="C6E0B4"/>
            <w:noWrap/>
            <w:vAlign w:val="bottom"/>
            <w:hideMark/>
          </w:tcPr>
          <w:p w14:paraId="34C68F8C"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26.50%</w:t>
            </w:r>
          </w:p>
        </w:tc>
        <w:tc>
          <w:tcPr>
            <w:tcW w:w="1383" w:type="dxa"/>
            <w:shd w:val="clear" w:color="000000" w:fill="C6E0B4"/>
            <w:noWrap/>
            <w:vAlign w:val="bottom"/>
            <w:hideMark/>
          </w:tcPr>
          <w:p w14:paraId="407DB292"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2.97%</w:t>
            </w:r>
          </w:p>
        </w:tc>
      </w:tr>
      <w:tr w:rsidR="00CD58F2" w:rsidRPr="00CD58F2" w14:paraId="31FC5629" w14:textId="77777777" w:rsidTr="00652196">
        <w:trPr>
          <w:trHeight w:val="255"/>
          <w:jc w:val="center"/>
        </w:trPr>
        <w:tc>
          <w:tcPr>
            <w:tcW w:w="490" w:type="dxa"/>
            <w:shd w:val="clear" w:color="000000" w:fill="C6E0B4"/>
            <w:noWrap/>
            <w:vAlign w:val="bottom"/>
            <w:hideMark/>
          </w:tcPr>
          <w:p w14:paraId="5901DA40"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7</w:t>
            </w:r>
          </w:p>
        </w:tc>
        <w:tc>
          <w:tcPr>
            <w:tcW w:w="220" w:type="dxa"/>
            <w:shd w:val="clear" w:color="000000" w:fill="C6E0B4"/>
            <w:noWrap/>
            <w:vAlign w:val="bottom"/>
            <w:hideMark/>
          </w:tcPr>
          <w:p w14:paraId="371EA0EB"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2972" w:type="dxa"/>
            <w:shd w:val="clear" w:color="000000" w:fill="FFE699"/>
            <w:noWrap/>
            <w:vAlign w:val="bottom"/>
            <w:hideMark/>
          </w:tcPr>
          <w:p w14:paraId="2D101EC7"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Conceveiba</w:t>
            </w:r>
            <w:proofErr w:type="spellEnd"/>
            <w:r w:rsidRPr="00CD58F2">
              <w:rPr>
                <w:rFonts w:ascii="Calibri" w:eastAsia="Times New Roman" w:hAnsi="Calibri" w:cs="Calibri"/>
                <w:color w:val="000000"/>
                <w:kern w:val="0"/>
                <w:sz w:val="20"/>
                <w:szCs w:val="20"/>
                <w:lang w:val="es-MX" w:eastAsia="es-MX"/>
                <w14:ligatures w14:val="none"/>
              </w:rPr>
              <w:t xml:space="preserve"> </w:t>
            </w:r>
            <w:proofErr w:type="spellStart"/>
            <w:r w:rsidRPr="00CD58F2">
              <w:rPr>
                <w:rFonts w:ascii="Calibri" w:eastAsia="Times New Roman" w:hAnsi="Calibri" w:cs="Calibri"/>
                <w:color w:val="000000"/>
                <w:kern w:val="0"/>
                <w:sz w:val="20"/>
                <w:szCs w:val="20"/>
                <w:lang w:val="es-MX" w:eastAsia="es-MX"/>
                <w14:ligatures w14:val="none"/>
              </w:rPr>
              <w:t>pleiostemona</w:t>
            </w:r>
            <w:proofErr w:type="spellEnd"/>
          </w:p>
        </w:tc>
        <w:tc>
          <w:tcPr>
            <w:tcW w:w="2680" w:type="dxa"/>
            <w:shd w:val="clear" w:color="000000" w:fill="FFE699"/>
            <w:noWrap/>
            <w:vAlign w:val="bottom"/>
            <w:hideMark/>
          </w:tcPr>
          <w:p w14:paraId="5E79961A"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xml:space="preserve">Algodoncillo </w:t>
            </w:r>
          </w:p>
        </w:tc>
        <w:tc>
          <w:tcPr>
            <w:tcW w:w="1360" w:type="dxa"/>
            <w:shd w:val="clear" w:color="000000" w:fill="FFE699"/>
            <w:noWrap/>
            <w:vAlign w:val="bottom"/>
            <w:hideMark/>
          </w:tcPr>
          <w:p w14:paraId="79804D2A"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0.48%</w:t>
            </w:r>
          </w:p>
        </w:tc>
        <w:tc>
          <w:tcPr>
            <w:tcW w:w="1380" w:type="dxa"/>
            <w:shd w:val="clear" w:color="000000" w:fill="FFE699"/>
            <w:noWrap/>
            <w:vAlign w:val="bottom"/>
            <w:hideMark/>
          </w:tcPr>
          <w:p w14:paraId="4A1D4FC6"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2.24%</w:t>
            </w:r>
          </w:p>
        </w:tc>
        <w:tc>
          <w:tcPr>
            <w:tcW w:w="1280" w:type="dxa"/>
            <w:shd w:val="clear" w:color="000000" w:fill="FFE699"/>
            <w:noWrap/>
            <w:vAlign w:val="bottom"/>
            <w:hideMark/>
          </w:tcPr>
          <w:p w14:paraId="618A4129"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17.65%</w:t>
            </w:r>
          </w:p>
        </w:tc>
        <w:tc>
          <w:tcPr>
            <w:tcW w:w="920" w:type="dxa"/>
            <w:shd w:val="clear" w:color="000000" w:fill="FFE699"/>
            <w:noWrap/>
            <w:vAlign w:val="bottom"/>
            <w:hideMark/>
          </w:tcPr>
          <w:p w14:paraId="0FF2A0C2"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20.36%</w:t>
            </w:r>
          </w:p>
        </w:tc>
        <w:tc>
          <w:tcPr>
            <w:tcW w:w="1383" w:type="dxa"/>
            <w:shd w:val="clear" w:color="000000" w:fill="FFE699"/>
            <w:noWrap/>
            <w:vAlign w:val="bottom"/>
            <w:hideMark/>
          </w:tcPr>
          <w:p w14:paraId="6A0DE44D"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2.72%</w:t>
            </w:r>
          </w:p>
        </w:tc>
      </w:tr>
      <w:tr w:rsidR="00CD58F2" w:rsidRPr="00CD58F2" w14:paraId="18E12ECB" w14:textId="77777777" w:rsidTr="00652196">
        <w:trPr>
          <w:trHeight w:val="255"/>
          <w:jc w:val="center"/>
        </w:trPr>
        <w:tc>
          <w:tcPr>
            <w:tcW w:w="490" w:type="dxa"/>
            <w:shd w:val="clear" w:color="000000" w:fill="C6E0B4"/>
            <w:noWrap/>
            <w:vAlign w:val="bottom"/>
            <w:hideMark/>
          </w:tcPr>
          <w:p w14:paraId="388223DC"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8</w:t>
            </w:r>
          </w:p>
        </w:tc>
        <w:tc>
          <w:tcPr>
            <w:tcW w:w="220" w:type="dxa"/>
            <w:shd w:val="clear" w:color="000000" w:fill="C6E0B4"/>
            <w:noWrap/>
            <w:vAlign w:val="bottom"/>
            <w:hideMark/>
          </w:tcPr>
          <w:p w14:paraId="73A674E7"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2972" w:type="dxa"/>
            <w:shd w:val="clear" w:color="000000" w:fill="C6E0B4"/>
            <w:noWrap/>
            <w:vAlign w:val="bottom"/>
            <w:hideMark/>
          </w:tcPr>
          <w:p w14:paraId="53DFB4C8"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Cordia</w:t>
            </w:r>
            <w:proofErr w:type="spellEnd"/>
            <w:r w:rsidRPr="00CD58F2">
              <w:rPr>
                <w:rFonts w:ascii="Calibri" w:eastAsia="Times New Roman" w:hAnsi="Calibri" w:cs="Calibri"/>
                <w:color w:val="000000"/>
                <w:kern w:val="0"/>
                <w:sz w:val="20"/>
                <w:szCs w:val="20"/>
                <w:lang w:val="es-MX" w:eastAsia="es-MX"/>
                <w14:ligatures w14:val="none"/>
              </w:rPr>
              <w:t xml:space="preserve"> </w:t>
            </w:r>
            <w:proofErr w:type="spellStart"/>
            <w:r w:rsidRPr="00CD58F2">
              <w:rPr>
                <w:rFonts w:ascii="Calibri" w:eastAsia="Times New Roman" w:hAnsi="Calibri" w:cs="Calibri"/>
                <w:color w:val="000000"/>
                <w:kern w:val="0"/>
                <w:sz w:val="20"/>
                <w:szCs w:val="20"/>
                <w:lang w:val="es-MX" w:eastAsia="es-MX"/>
                <w14:ligatures w14:val="none"/>
              </w:rPr>
              <w:t>cymosa</w:t>
            </w:r>
            <w:proofErr w:type="spellEnd"/>
          </w:p>
        </w:tc>
        <w:tc>
          <w:tcPr>
            <w:tcW w:w="2680" w:type="dxa"/>
            <w:shd w:val="clear" w:color="000000" w:fill="C6E0B4"/>
            <w:noWrap/>
            <w:vAlign w:val="bottom"/>
            <w:hideMark/>
          </w:tcPr>
          <w:p w14:paraId="48274807"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Laurel, Mastate</w:t>
            </w:r>
          </w:p>
        </w:tc>
        <w:tc>
          <w:tcPr>
            <w:tcW w:w="1360" w:type="dxa"/>
            <w:shd w:val="clear" w:color="000000" w:fill="C6E0B4"/>
            <w:noWrap/>
            <w:vAlign w:val="bottom"/>
            <w:hideMark/>
          </w:tcPr>
          <w:p w14:paraId="2603198C"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0.96%</w:t>
            </w:r>
          </w:p>
        </w:tc>
        <w:tc>
          <w:tcPr>
            <w:tcW w:w="1380" w:type="dxa"/>
            <w:shd w:val="clear" w:color="000000" w:fill="C6E0B4"/>
            <w:noWrap/>
            <w:vAlign w:val="bottom"/>
            <w:hideMark/>
          </w:tcPr>
          <w:p w14:paraId="5FF7E401"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1.36%</w:t>
            </w:r>
          </w:p>
        </w:tc>
        <w:tc>
          <w:tcPr>
            <w:tcW w:w="1280" w:type="dxa"/>
            <w:shd w:val="clear" w:color="000000" w:fill="C6E0B4"/>
            <w:noWrap/>
            <w:vAlign w:val="bottom"/>
            <w:hideMark/>
          </w:tcPr>
          <w:p w14:paraId="43F2D387"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29.41%</w:t>
            </w:r>
          </w:p>
        </w:tc>
        <w:tc>
          <w:tcPr>
            <w:tcW w:w="920" w:type="dxa"/>
            <w:shd w:val="clear" w:color="000000" w:fill="C6E0B4"/>
            <w:noWrap/>
            <w:vAlign w:val="bottom"/>
            <w:hideMark/>
          </w:tcPr>
          <w:p w14:paraId="55A9C1BA"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31.73%</w:t>
            </w:r>
          </w:p>
        </w:tc>
        <w:tc>
          <w:tcPr>
            <w:tcW w:w="1383" w:type="dxa"/>
            <w:shd w:val="clear" w:color="000000" w:fill="C6E0B4"/>
            <w:noWrap/>
            <w:vAlign w:val="bottom"/>
            <w:hideMark/>
          </w:tcPr>
          <w:p w14:paraId="6C79D4AF"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2.32%</w:t>
            </w:r>
          </w:p>
        </w:tc>
      </w:tr>
      <w:tr w:rsidR="00CD58F2" w:rsidRPr="00CD58F2" w14:paraId="4CA4A0F0" w14:textId="77777777" w:rsidTr="00652196">
        <w:trPr>
          <w:trHeight w:val="255"/>
          <w:jc w:val="center"/>
        </w:trPr>
        <w:tc>
          <w:tcPr>
            <w:tcW w:w="490" w:type="dxa"/>
            <w:shd w:val="clear" w:color="000000" w:fill="C6E0B4"/>
            <w:noWrap/>
            <w:vAlign w:val="bottom"/>
            <w:hideMark/>
          </w:tcPr>
          <w:p w14:paraId="11CCE6E8"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9</w:t>
            </w:r>
          </w:p>
        </w:tc>
        <w:tc>
          <w:tcPr>
            <w:tcW w:w="220" w:type="dxa"/>
            <w:shd w:val="clear" w:color="000000" w:fill="C6E0B4"/>
            <w:noWrap/>
            <w:vAlign w:val="bottom"/>
            <w:hideMark/>
          </w:tcPr>
          <w:p w14:paraId="7CC31EDB"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2972" w:type="dxa"/>
            <w:shd w:val="clear" w:color="000000" w:fill="C6E0B4"/>
            <w:noWrap/>
            <w:vAlign w:val="bottom"/>
            <w:hideMark/>
          </w:tcPr>
          <w:p w14:paraId="6483A9D3"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Pourouma</w:t>
            </w:r>
            <w:proofErr w:type="spellEnd"/>
            <w:r w:rsidRPr="00CD58F2">
              <w:rPr>
                <w:rFonts w:ascii="Calibri" w:eastAsia="Times New Roman" w:hAnsi="Calibri" w:cs="Calibri"/>
                <w:color w:val="000000"/>
                <w:kern w:val="0"/>
                <w:sz w:val="20"/>
                <w:szCs w:val="20"/>
                <w:lang w:val="es-MX" w:eastAsia="es-MX"/>
                <w14:ligatures w14:val="none"/>
              </w:rPr>
              <w:t xml:space="preserve"> bicolor</w:t>
            </w:r>
          </w:p>
        </w:tc>
        <w:tc>
          <w:tcPr>
            <w:tcW w:w="2680" w:type="dxa"/>
            <w:shd w:val="clear" w:color="000000" w:fill="C6E0B4"/>
            <w:noWrap/>
            <w:vAlign w:val="bottom"/>
            <w:hideMark/>
          </w:tcPr>
          <w:p w14:paraId="2A16DDA5"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xml:space="preserve">Lija, Mastate, </w:t>
            </w:r>
            <w:proofErr w:type="spellStart"/>
            <w:r w:rsidRPr="00CD58F2">
              <w:rPr>
                <w:rFonts w:ascii="Calibri" w:eastAsia="Times New Roman" w:hAnsi="Calibri" w:cs="Calibri"/>
                <w:color w:val="000000"/>
                <w:kern w:val="0"/>
                <w:sz w:val="20"/>
                <w:szCs w:val="20"/>
                <w:lang w:val="es-MX" w:eastAsia="es-MX"/>
                <w14:ligatures w14:val="none"/>
              </w:rPr>
              <w:t>Chumico</w:t>
            </w:r>
            <w:proofErr w:type="spellEnd"/>
          </w:p>
        </w:tc>
        <w:tc>
          <w:tcPr>
            <w:tcW w:w="1360" w:type="dxa"/>
            <w:shd w:val="clear" w:color="000000" w:fill="C6E0B4"/>
            <w:noWrap/>
            <w:vAlign w:val="bottom"/>
            <w:hideMark/>
          </w:tcPr>
          <w:p w14:paraId="4A41BC30"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1.27%</w:t>
            </w:r>
          </w:p>
        </w:tc>
        <w:tc>
          <w:tcPr>
            <w:tcW w:w="1380" w:type="dxa"/>
            <w:shd w:val="clear" w:color="000000" w:fill="C6E0B4"/>
            <w:noWrap/>
            <w:vAlign w:val="bottom"/>
            <w:hideMark/>
          </w:tcPr>
          <w:p w14:paraId="56DD4E95"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0.98%</w:t>
            </w:r>
          </w:p>
        </w:tc>
        <w:tc>
          <w:tcPr>
            <w:tcW w:w="1280" w:type="dxa"/>
            <w:shd w:val="clear" w:color="000000" w:fill="C6E0B4"/>
            <w:noWrap/>
            <w:vAlign w:val="bottom"/>
            <w:hideMark/>
          </w:tcPr>
          <w:p w14:paraId="031C9F78"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29.41%</w:t>
            </w:r>
          </w:p>
        </w:tc>
        <w:tc>
          <w:tcPr>
            <w:tcW w:w="920" w:type="dxa"/>
            <w:shd w:val="clear" w:color="000000" w:fill="C6E0B4"/>
            <w:noWrap/>
            <w:vAlign w:val="bottom"/>
            <w:hideMark/>
          </w:tcPr>
          <w:p w14:paraId="7C1E834D"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31.67%</w:t>
            </w:r>
          </w:p>
        </w:tc>
        <w:tc>
          <w:tcPr>
            <w:tcW w:w="1383" w:type="dxa"/>
            <w:shd w:val="clear" w:color="000000" w:fill="C6E0B4"/>
            <w:noWrap/>
            <w:vAlign w:val="bottom"/>
            <w:hideMark/>
          </w:tcPr>
          <w:p w14:paraId="39A01078"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2.26%</w:t>
            </w:r>
          </w:p>
        </w:tc>
      </w:tr>
      <w:tr w:rsidR="00CD58F2" w:rsidRPr="00CD58F2" w14:paraId="7812A5FE" w14:textId="77777777" w:rsidTr="00652196">
        <w:trPr>
          <w:trHeight w:val="255"/>
          <w:jc w:val="center"/>
        </w:trPr>
        <w:tc>
          <w:tcPr>
            <w:tcW w:w="490" w:type="dxa"/>
            <w:shd w:val="clear" w:color="000000" w:fill="C6E0B4"/>
            <w:noWrap/>
            <w:vAlign w:val="bottom"/>
            <w:hideMark/>
          </w:tcPr>
          <w:p w14:paraId="62BEECC1"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10</w:t>
            </w:r>
          </w:p>
        </w:tc>
        <w:tc>
          <w:tcPr>
            <w:tcW w:w="220" w:type="dxa"/>
            <w:shd w:val="clear" w:color="000000" w:fill="C6E0B4"/>
            <w:noWrap/>
            <w:vAlign w:val="bottom"/>
            <w:hideMark/>
          </w:tcPr>
          <w:p w14:paraId="518D9296"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2972" w:type="dxa"/>
            <w:shd w:val="clear" w:color="000000" w:fill="FFFFFF"/>
            <w:noWrap/>
            <w:vAlign w:val="bottom"/>
            <w:hideMark/>
          </w:tcPr>
          <w:p w14:paraId="3F3D629A"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xml:space="preserve">Guarea </w:t>
            </w:r>
            <w:proofErr w:type="spellStart"/>
            <w:r w:rsidRPr="00CD58F2">
              <w:rPr>
                <w:rFonts w:ascii="Calibri" w:eastAsia="Times New Roman" w:hAnsi="Calibri" w:cs="Calibri"/>
                <w:color w:val="000000"/>
                <w:kern w:val="0"/>
                <w:sz w:val="20"/>
                <w:szCs w:val="20"/>
                <w:lang w:val="es-MX" w:eastAsia="es-MX"/>
                <w14:ligatures w14:val="none"/>
              </w:rPr>
              <w:t>kunthiana</w:t>
            </w:r>
            <w:proofErr w:type="spellEnd"/>
          </w:p>
        </w:tc>
        <w:tc>
          <w:tcPr>
            <w:tcW w:w="2680" w:type="dxa"/>
            <w:shd w:val="clear" w:color="000000" w:fill="FFFFFF"/>
            <w:noWrap/>
            <w:vAlign w:val="bottom"/>
            <w:hideMark/>
          </w:tcPr>
          <w:p w14:paraId="30FC8D2E"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Cocora</w:t>
            </w:r>
          </w:p>
        </w:tc>
        <w:tc>
          <w:tcPr>
            <w:tcW w:w="1360" w:type="dxa"/>
            <w:shd w:val="clear" w:color="000000" w:fill="FFFFFF"/>
            <w:noWrap/>
            <w:vAlign w:val="bottom"/>
            <w:hideMark/>
          </w:tcPr>
          <w:p w14:paraId="63C0F261"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0.80%</w:t>
            </w:r>
          </w:p>
        </w:tc>
        <w:tc>
          <w:tcPr>
            <w:tcW w:w="1380" w:type="dxa"/>
            <w:shd w:val="clear" w:color="000000" w:fill="FFFFFF"/>
            <w:noWrap/>
            <w:vAlign w:val="bottom"/>
            <w:hideMark/>
          </w:tcPr>
          <w:p w14:paraId="7C1F56D1"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1.45%</w:t>
            </w:r>
          </w:p>
        </w:tc>
        <w:tc>
          <w:tcPr>
            <w:tcW w:w="1280" w:type="dxa"/>
            <w:shd w:val="clear" w:color="000000" w:fill="FFFFFF"/>
            <w:noWrap/>
            <w:vAlign w:val="bottom"/>
            <w:hideMark/>
          </w:tcPr>
          <w:p w14:paraId="59527920"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17.65%</w:t>
            </w:r>
          </w:p>
        </w:tc>
        <w:tc>
          <w:tcPr>
            <w:tcW w:w="920" w:type="dxa"/>
            <w:shd w:val="clear" w:color="000000" w:fill="FFFFFF"/>
            <w:noWrap/>
            <w:vAlign w:val="bottom"/>
            <w:hideMark/>
          </w:tcPr>
          <w:p w14:paraId="4BFD9B5D"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19.90%</w:t>
            </w:r>
          </w:p>
        </w:tc>
        <w:tc>
          <w:tcPr>
            <w:tcW w:w="1383" w:type="dxa"/>
            <w:shd w:val="clear" w:color="000000" w:fill="FFFFFF"/>
            <w:noWrap/>
            <w:vAlign w:val="bottom"/>
            <w:hideMark/>
          </w:tcPr>
          <w:p w14:paraId="5B3E1759"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2.25%</w:t>
            </w:r>
          </w:p>
        </w:tc>
      </w:tr>
      <w:tr w:rsidR="00CD58F2" w:rsidRPr="00CD58F2" w14:paraId="6FF8205F" w14:textId="77777777" w:rsidTr="00652196">
        <w:trPr>
          <w:trHeight w:val="255"/>
          <w:jc w:val="center"/>
        </w:trPr>
        <w:tc>
          <w:tcPr>
            <w:tcW w:w="490" w:type="dxa"/>
            <w:shd w:val="clear" w:color="000000" w:fill="FFE699"/>
            <w:noWrap/>
            <w:vAlign w:val="bottom"/>
            <w:hideMark/>
          </w:tcPr>
          <w:p w14:paraId="7E76FA5B"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11</w:t>
            </w:r>
          </w:p>
        </w:tc>
        <w:tc>
          <w:tcPr>
            <w:tcW w:w="220" w:type="dxa"/>
            <w:shd w:val="clear" w:color="000000" w:fill="FFE699"/>
            <w:noWrap/>
            <w:vAlign w:val="bottom"/>
            <w:hideMark/>
          </w:tcPr>
          <w:p w14:paraId="356F6347"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2972" w:type="dxa"/>
            <w:shd w:val="clear" w:color="000000" w:fill="C6E0B4"/>
            <w:noWrap/>
            <w:vAlign w:val="bottom"/>
            <w:hideMark/>
          </w:tcPr>
          <w:p w14:paraId="0D407C21"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Spondias</w:t>
            </w:r>
            <w:proofErr w:type="spellEnd"/>
            <w:r w:rsidRPr="00CD58F2">
              <w:rPr>
                <w:rFonts w:ascii="Calibri" w:eastAsia="Times New Roman" w:hAnsi="Calibri" w:cs="Calibri"/>
                <w:color w:val="000000"/>
                <w:kern w:val="0"/>
                <w:sz w:val="20"/>
                <w:szCs w:val="20"/>
                <w:lang w:val="es-MX" w:eastAsia="es-MX"/>
                <w14:ligatures w14:val="none"/>
              </w:rPr>
              <w:t xml:space="preserve"> </w:t>
            </w:r>
            <w:proofErr w:type="spellStart"/>
            <w:r w:rsidRPr="00CD58F2">
              <w:rPr>
                <w:rFonts w:ascii="Calibri" w:eastAsia="Times New Roman" w:hAnsi="Calibri" w:cs="Calibri"/>
                <w:color w:val="000000"/>
                <w:kern w:val="0"/>
                <w:sz w:val="20"/>
                <w:szCs w:val="20"/>
                <w:lang w:val="es-MX" w:eastAsia="es-MX"/>
                <w14:ligatures w14:val="none"/>
              </w:rPr>
              <w:t>mombin</w:t>
            </w:r>
            <w:proofErr w:type="spellEnd"/>
          </w:p>
        </w:tc>
        <w:tc>
          <w:tcPr>
            <w:tcW w:w="2680" w:type="dxa"/>
            <w:shd w:val="clear" w:color="000000" w:fill="C6E0B4"/>
            <w:noWrap/>
            <w:vAlign w:val="bottom"/>
            <w:hideMark/>
          </w:tcPr>
          <w:p w14:paraId="7DE6AF96"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Jobo</w:t>
            </w:r>
          </w:p>
        </w:tc>
        <w:tc>
          <w:tcPr>
            <w:tcW w:w="1360" w:type="dxa"/>
            <w:shd w:val="clear" w:color="000000" w:fill="C6E0B4"/>
            <w:noWrap/>
            <w:vAlign w:val="bottom"/>
            <w:hideMark/>
          </w:tcPr>
          <w:p w14:paraId="15EB1723"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1.43%</w:t>
            </w:r>
          </w:p>
        </w:tc>
        <w:tc>
          <w:tcPr>
            <w:tcW w:w="1380" w:type="dxa"/>
            <w:shd w:val="clear" w:color="000000" w:fill="C6E0B4"/>
            <w:noWrap/>
            <w:vAlign w:val="bottom"/>
            <w:hideMark/>
          </w:tcPr>
          <w:p w14:paraId="76E3671D"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0.72%</w:t>
            </w:r>
          </w:p>
        </w:tc>
        <w:tc>
          <w:tcPr>
            <w:tcW w:w="1280" w:type="dxa"/>
            <w:shd w:val="clear" w:color="000000" w:fill="C6E0B4"/>
            <w:noWrap/>
            <w:vAlign w:val="bottom"/>
            <w:hideMark/>
          </w:tcPr>
          <w:p w14:paraId="0CF7B5BB"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29.41%</w:t>
            </w:r>
          </w:p>
        </w:tc>
        <w:tc>
          <w:tcPr>
            <w:tcW w:w="920" w:type="dxa"/>
            <w:shd w:val="clear" w:color="000000" w:fill="C6E0B4"/>
            <w:noWrap/>
            <w:vAlign w:val="bottom"/>
            <w:hideMark/>
          </w:tcPr>
          <w:p w14:paraId="16037385"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31.56%</w:t>
            </w:r>
          </w:p>
        </w:tc>
        <w:tc>
          <w:tcPr>
            <w:tcW w:w="1383" w:type="dxa"/>
            <w:shd w:val="clear" w:color="000000" w:fill="C6E0B4"/>
            <w:noWrap/>
            <w:vAlign w:val="bottom"/>
            <w:hideMark/>
          </w:tcPr>
          <w:p w14:paraId="1D736BB7"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2.15%</w:t>
            </w:r>
          </w:p>
        </w:tc>
      </w:tr>
      <w:tr w:rsidR="00CD58F2" w:rsidRPr="00CD58F2" w14:paraId="7673FD5F" w14:textId="77777777" w:rsidTr="00652196">
        <w:trPr>
          <w:trHeight w:val="255"/>
          <w:jc w:val="center"/>
        </w:trPr>
        <w:tc>
          <w:tcPr>
            <w:tcW w:w="490" w:type="dxa"/>
            <w:shd w:val="clear" w:color="000000" w:fill="FFE699"/>
            <w:noWrap/>
            <w:vAlign w:val="bottom"/>
            <w:hideMark/>
          </w:tcPr>
          <w:p w14:paraId="1CFED500"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12</w:t>
            </w:r>
          </w:p>
        </w:tc>
        <w:tc>
          <w:tcPr>
            <w:tcW w:w="220" w:type="dxa"/>
            <w:shd w:val="clear" w:color="000000" w:fill="FFE699"/>
            <w:noWrap/>
            <w:vAlign w:val="bottom"/>
            <w:hideMark/>
          </w:tcPr>
          <w:p w14:paraId="773E1778"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2972" w:type="dxa"/>
            <w:shd w:val="clear" w:color="000000" w:fill="FFFFFF"/>
            <w:noWrap/>
            <w:vAlign w:val="bottom"/>
            <w:hideMark/>
          </w:tcPr>
          <w:p w14:paraId="241758D2"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Licaria</w:t>
            </w:r>
            <w:proofErr w:type="spellEnd"/>
            <w:r w:rsidRPr="00CD58F2">
              <w:rPr>
                <w:rFonts w:ascii="Calibri" w:eastAsia="Times New Roman" w:hAnsi="Calibri" w:cs="Calibri"/>
                <w:color w:val="000000"/>
                <w:kern w:val="0"/>
                <w:sz w:val="20"/>
                <w:szCs w:val="20"/>
                <w:lang w:val="es-MX" w:eastAsia="es-MX"/>
                <w14:ligatures w14:val="none"/>
              </w:rPr>
              <w:t xml:space="preserve"> </w:t>
            </w:r>
            <w:proofErr w:type="spellStart"/>
            <w:r w:rsidRPr="00CD58F2">
              <w:rPr>
                <w:rFonts w:ascii="Calibri" w:eastAsia="Times New Roman" w:hAnsi="Calibri" w:cs="Calibri"/>
                <w:color w:val="000000"/>
                <w:kern w:val="0"/>
                <w:sz w:val="20"/>
                <w:szCs w:val="20"/>
                <w:lang w:val="es-MX" w:eastAsia="es-MX"/>
                <w14:ligatures w14:val="none"/>
              </w:rPr>
              <w:t>misantlae</w:t>
            </w:r>
            <w:proofErr w:type="spellEnd"/>
          </w:p>
        </w:tc>
        <w:tc>
          <w:tcPr>
            <w:tcW w:w="2680" w:type="dxa"/>
            <w:shd w:val="clear" w:color="000000" w:fill="FFFFFF"/>
            <w:noWrap/>
            <w:vAlign w:val="bottom"/>
            <w:hideMark/>
          </w:tcPr>
          <w:p w14:paraId="2EB73E71"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Quizarra</w:t>
            </w:r>
            <w:proofErr w:type="spellEnd"/>
            <w:r w:rsidRPr="00CD58F2">
              <w:rPr>
                <w:rFonts w:ascii="Calibri" w:eastAsia="Times New Roman" w:hAnsi="Calibri" w:cs="Calibri"/>
                <w:color w:val="000000"/>
                <w:kern w:val="0"/>
                <w:sz w:val="20"/>
                <w:szCs w:val="20"/>
                <w:lang w:val="es-MX" w:eastAsia="es-MX"/>
                <w14:ligatures w14:val="none"/>
              </w:rPr>
              <w:t>, Quina</w:t>
            </w:r>
          </w:p>
        </w:tc>
        <w:tc>
          <w:tcPr>
            <w:tcW w:w="1360" w:type="dxa"/>
            <w:shd w:val="clear" w:color="000000" w:fill="FFFFFF"/>
            <w:noWrap/>
            <w:vAlign w:val="bottom"/>
            <w:hideMark/>
          </w:tcPr>
          <w:p w14:paraId="46E339D6"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1.59%</w:t>
            </w:r>
          </w:p>
        </w:tc>
        <w:tc>
          <w:tcPr>
            <w:tcW w:w="1380" w:type="dxa"/>
            <w:shd w:val="clear" w:color="000000" w:fill="FFFFFF"/>
            <w:noWrap/>
            <w:vAlign w:val="bottom"/>
            <w:hideMark/>
          </w:tcPr>
          <w:p w14:paraId="162E96D8"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0.56%</w:t>
            </w:r>
          </w:p>
        </w:tc>
        <w:tc>
          <w:tcPr>
            <w:tcW w:w="1280" w:type="dxa"/>
            <w:shd w:val="clear" w:color="000000" w:fill="FFFFFF"/>
            <w:noWrap/>
            <w:vAlign w:val="bottom"/>
            <w:hideMark/>
          </w:tcPr>
          <w:p w14:paraId="145D969E"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11.76%</w:t>
            </w:r>
          </w:p>
        </w:tc>
        <w:tc>
          <w:tcPr>
            <w:tcW w:w="920" w:type="dxa"/>
            <w:shd w:val="clear" w:color="000000" w:fill="FFFFFF"/>
            <w:noWrap/>
            <w:vAlign w:val="bottom"/>
            <w:hideMark/>
          </w:tcPr>
          <w:p w14:paraId="6567DD13"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13.91%</w:t>
            </w:r>
          </w:p>
        </w:tc>
        <w:tc>
          <w:tcPr>
            <w:tcW w:w="1383" w:type="dxa"/>
            <w:shd w:val="clear" w:color="000000" w:fill="FFFFFF"/>
            <w:noWrap/>
            <w:vAlign w:val="bottom"/>
            <w:hideMark/>
          </w:tcPr>
          <w:p w14:paraId="5C990C26"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2.15%</w:t>
            </w:r>
          </w:p>
        </w:tc>
      </w:tr>
      <w:tr w:rsidR="00CD58F2" w:rsidRPr="00CD58F2" w14:paraId="5F7E107F" w14:textId="77777777" w:rsidTr="00652196">
        <w:trPr>
          <w:trHeight w:val="255"/>
          <w:jc w:val="center"/>
        </w:trPr>
        <w:tc>
          <w:tcPr>
            <w:tcW w:w="490" w:type="dxa"/>
            <w:shd w:val="clear" w:color="000000" w:fill="FFE699"/>
            <w:noWrap/>
            <w:vAlign w:val="bottom"/>
            <w:hideMark/>
          </w:tcPr>
          <w:p w14:paraId="5ACC111C"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13</w:t>
            </w:r>
          </w:p>
        </w:tc>
        <w:tc>
          <w:tcPr>
            <w:tcW w:w="220" w:type="dxa"/>
            <w:shd w:val="clear" w:color="000000" w:fill="FFE699"/>
            <w:noWrap/>
            <w:vAlign w:val="bottom"/>
            <w:hideMark/>
          </w:tcPr>
          <w:p w14:paraId="61B932B7"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2972" w:type="dxa"/>
            <w:shd w:val="clear" w:color="000000" w:fill="C6E0B4"/>
            <w:noWrap/>
            <w:vAlign w:val="bottom"/>
            <w:hideMark/>
          </w:tcPr>
          <w:p w14:paraId="18DB84A1"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xml:space="preserve">Inga </w:t>
            </w:r>
            <w:proofErr w:type="spellStart"/>
            <w:r w:rsidRPr="00CD58F2">
              <w:rPr>
                <w:rFonts w:ascii="Calibri" w:eastAsia="Times New Roman" w:hAnsi="Calibri" w:cs="Calibri"/>
                <w:color w:val="000000"/>
                <w:kern w:val="0"/>
                <w:sz w:val="20"/>
                <w:szCs w:val="20"/>
                <w:lang w:val="es-MX" w:eastAsia="es-MX"/>
                <w14:ligatures w14:val="none"/>
              </w:rPr>
              <w:t>ruiziana</w:t>
            </w:r>
            <w:proofErr w:type="spellEnd"/>
          </w:p>
        </w:tc>
        <w:tc>
          <w:tcPr>
            <w:tcW w:w="2680" w:type="dxa"/>
            <w:shd w:val="clear" w:color="000000" w:fill="C6E0B4"/>
            <w:noWrap/>
            <w:vAlign w:val="bottom"/>
            <w:hideMark/>
          </w:tcPr>
          <w:p w14:paraId="387BC86A"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Guabo</w:t>
            </w:r>
          </w:p>
        </w:tc>
        <w:tc>
          <w:tcPr>
            <w:tcW w:w="1360" w:type="dxa"/>
            <w:shd w:val="clear" w:color="000000" w:fill="C6E0B4"/>
            <w:noWrap/>
            <w:vAlign w:val="bottom"/>
            <w:hideMark/>
          </w:tcPr>
          <w:p w14:paraId="7FC45F9F"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1.43%</w:t>
            </w:r>
          </w:p>
        </w:tc>
        <w:tc>
          <w:tcPr>
            <w:tcW w:w="1380" w:type="dxa"/>
            <w:shd w:val="clear" w:color="000000" w:fill="C6E0B4"/>
            <w:noWrap/>
            <w:vAlign w:val="bottom"/>
            <w:hideMark/>
          </w:tcPr>
          <w:p w14:paraId="2B956427"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0.70%</w:t>
            </w:r>
          </w:p>
        </w:tc>
        <w:tc>
          <w:tcPr>
            <w:tcW w:w="1280" w:type="dxa"/>
            <w:shd w:val="clear" w:color="000000" w:fill="C6E0B4"/>
            <w:noWrap/>
            <w:vAlign w:val="bottom"/>
            <w:hideMark/>
          </w:tcPr>
          <w:p w14:paraId="1D2FFCB8"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23.53%</w:t>
            </w:r>
          </w:p>
        </w:tc>
        <w:tc>
          <w:tcPr>
            <w:tcW w:w="920" w:type="dxa"/>
            <w:shd w:val="clear" w:color="000000" w:fill="C6E0B4"/>
            <w:noWrap/>
            <w:vAlign w:val="bottom"/>
            <w:hideMark/>
          </w:tcPr>
          <w:p w14:paraId="54FEDC6F"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25.66%</w:t>
            </w:r>
          </w:p>
        </w:tc>
        <w:tc>
          <w:tcPr>
            <w:tcW w:w="1383" w:type="dxa"/>
            <w:shd w:val="clear" w:color="000000" w:fill="C6E0B4"/>
            <w:noWrap/>
            <w:vAlign w:val="bottom"/>
            <w:hideMark/>
          </w:tcPr>
          <w:p w14:paraId="505B7400"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2.13%</w:t>
            </w:r>
          </w:p>
        </w:tc>
      </w:tr>
      <w:tr w:rsidR="00CD58F2" w:rsidRPr="00CD58F2" w14:paraId="42BF7EF8" w14:textId="77777777" w:rsidTr="00652196">
        <w:trPr>
          <w:trHeight w:val="255"/>
          <w:jc w:val="center"/>
        </w:trPr>
        <w:tc>
          <w:tcPr>
            <w:tcW w:w="490" w:type="dxa"/>
            <w:shd w:val="clear" w:color="000000" w:fill="FFE699"/>
            <w:noWrap/>
            <w:vAlign w:val="bottom"/>
            <w:hideMark/>
          </w:tcPr>
          <w:p w14:paraId="024BB294"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14</w:t>
            </w:r>
          </w:p>
        </w:tc>
        <w:tc>
          <w:tcPr>
            <w:tcW w:w="220" w:type="dxa"/>
            <w:shd w:val="clear" w:color="000000" w:fill="FFE699"/>
            <w:noWrap/>
            <w:vAlign w:val="bottom"/>
            <w:hideMark/>
          </w:tcPr>
          <w:p w14:paraId="2D0E9476"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2972" w:type="dxa"/>
            <w:shd w:val="clear" w:color="000000" w:fill="FFFFFF"/>
            <w:noWrap/>
            <w:vAlign w:val="bottom"/>
            <w:hideMark/>
          </w:tcPr>
          <w:p w14:paraId="23622B4B"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xml:space="preserve">Desconocida </w:t>
            </w:r>
            <w:proofErr w:type="spellStart"/>
            <w:r w:rsidRPr="00CD58F2">
              <w:rPr>
                <w:rFonts w:ascii="Calibri" w:eastAsia="Times New Roman" w:hAnsi="Calibri" w:cs="Calibri"/>
                <w:color w:val="000000"/>
                <w:kern w:val="0"/>
                <w:sz w:val="20"/>
                <w:szCs w:val="20"/>
                <w:lang w:val="es-MX" w:eastAsia="es-MX"/>
                <w14:ligatures w14:val="none"/>
              </w:rPr>
              <w:t>desconocida</w:t>
            </w:r>
            <w:proofErr w:type="spellEnd"/>
          </w:p>
        </w:tc>
        <w:tc>
          <w:tcPr>
            <w:tcW w:w="2680" w:type="dxa"/>
            <w:shd w:val="clear" w:color="000000" w:fill="FFFFFF"/>
            <w:noWrap/>
            <w:vAlign w:val="bottom"/>
            <w:hideMark/>
          </w:tcPr>
          <w:p w14:paraId="08239E1D"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1360" w:type="dxa"/>
            <w:shd w:val="clear" w:color="000000" w:fill="FFFFFF"/>
            <w:noWrap/>
            <w:vAlign w:val="bottom"/>
            <w:hideMark/>
          </w:tcPr>
          <w:p w14:paraId="5975650C"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0.96%</w:t>
            </w:r>
          </w:p>
        </w:tc>
        <w:tc>
          <w:tcPr>
            <w:tcW w:w="1380" w:type="dxa"/>
            <w:shd w:val="clear" w:color="000000" w:fill="FFFFFF"/>
            <w:noWrap/>
            <w:vAlign w:val="bottom"/>
            <w:hideMark/>
          </w:tcPr>
          <w:p w14:paraId="07B26524"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1.10%</w:t>
            </w:r>
          </w:p>
        </w:tc>
        <w:tc>
          <w:tcPr>
            <w:tcW w:w="1280" w:type="dxa"/>
            <w:shd w:val="clear" w:color="000000" w:fill="FFFFFF"/>
            <w:noWrap/>
            <w:vAlign w:val="bottom"/>
            <w:hideMark/>
          </w:tcPr>
          <w:p w14:paraId="61DEB925"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17.65%</w:t>
            </w:r>
          </w:p>
        </w:tc>
        <w:tc>
          <w:tcPr>
            <w:tcW w:w="920" w:type="dxa"/>
            <w:shd w:val="clear" w:color="000000" w:fill="FFFFFF"/>
            <w:noWrap/>
            <w:vAlign w:val="bottom"/>
            <w:hideMark/>
          </w:tcPr>
          <w:p w14:paraId="38719A95"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19.70%</w:t>
            </w:r>
          </w:p>
        </w:tc>
        <w:tc>
          <w:tcPr>
            <w:tcW w:w="1383" w:type="dxa"/>
            <w:shd w:val="clear" w:color="000000" w:fill="FFFFFF"/>
            <w:noWrap/>
            <w:vAlign w:val="bottom"/>
            <w:hideMark/>
          </w:tcPr>
          <w:p w14:paraId="79440D4F"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2.06%</w:t>
            </w:r>
          </w:p>
        </w:tc>
      </w:tr>
      <w:tr w:rsidR="00CD58F2" w:rsidRPr="00CD58F2" w14:paraId="341DA60A" w14:textId="77777777" w:rsidTr="00652196">
        <w:trPr>
          <w:trHeight w:val="255"/>
          <w:jc w:val="center"/>
        </w:trPr>
        <w:tc>
          <w:tcPr>
            <w:tcW w:w="490" w:type="dxa"/>
            <w:shd w:val="clear" w:color="000000" w:fill="FFE699"/>
            <w:noWrap/>
            <w:vAlign w:val="bottom"/>
            <w:hideMark/>
          </w:tcPr>
          <w:p w14:paraId="4776BFE4"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15</w:t>
            </w:r>
          </w:p>
        </w:tc>
        <w:tc>
          <w:tcPr>
            <w:tcW w:w="220" w:type="dxa"/>
            <w:shd w:val="clear" w:color="000000" w:fill="FFE699"/>
            <w:noWrap/>
            <w:vAlign w:val="bottom"/>
            <w:hideMark/>
          </w:tcPr>
          <w:p w14:paraId="31AC78D4"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2972" w:type="dxa"/>
            <w:shd w:val="clear" w:color="000000" w:fill="C6E0B4"/>
            <w:noWrap/>
            <w:vAlign w:val="bottom"/>
            <w:hideMark/>
          </w:tcPr>
          <w:p w14:paraId="40A41F2D"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Dendropanax</w:t>
            </w:r>
            <w:proofErr w:type="spellEnd"/>
            <w:r w:rsidRPr="00CD58F2">
              <w:rPr>
                <w:rFonts w:ascii="Calibri" w:eastAsia="Times New Roman" w:hAnsi="Calibri" w:cs="Calibri"/>
                <w:color w:val="000000"/>
                <w:kern w:val="0"/>
                <w:sz w:val="20"/>
                <w:szCs w:val="20"/>
                <w:lang w:val="es-MX" w:eastAsia="es-MX"/>
                <w14:ligatures w14:val="none"/>
              </w:rPr>
              <w:t xml:space="preserve"> </w:t>
            </w:r>
            <w:proofErr w:type="spellStart"/>
            <w:r w:rsidRPr="00CD58F2">
              <w:rPr>
                <w:rFonts w:ascii="Calibri" w:eastAsia="Times New Roman" w:hAnsi="Calibri" w:cs="Calibri"/>
                <w:color w:val="000000"/>
                <w:kern w:val="0"/>
                <w:sz w:val="20"/>
                <w:szCs w:val="20"/>
                <w:lang w:val="es-MX" w:eastAsia="es-MX"/>
                <w14:ligatures w14:val="none"/>
              </w:rPr>
              <w:t>arboreus</w:t>
            </w:r>
            <w:proofErr w:type="spellEnd"/>
          </w:p>
        </w:tc>
        <w:tc>
          <w:tcPr>
            <w:tcW w:w="2680" w:type="dxa"/>
            <w:shd w:val="clear" w:color="000000" w:fill="C6E0B4"/>
            <w:noWrap/>
            <w:vAlign w:val="bottom"/>
            <w:hideMark/>
          </w:tcPr>
          <w:p w14:paraId="734CEA18"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Fosforillo, Cacho de venado</w:t>
            </w:r>
          </w:p>
        </w:tc>
        <w:tc>
          <w:tcPr>
            <w:tcW w:w="1360" w:type="dxa"/>
            <w:shd w:val="clear" w:color="000000" w:fill="C6E0B4"/>
            <w:noWrap/>
            <w:vAlign w:val="bottom"/>
            <w:hideMark/>
          </w:tcPr>
          <w:p w14:paraId="68BD985F"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1.43%</w:t>
            </w:r>
          </w:p>
        </w:tc>
        <w:tc>
          <w:tcPr>
            <w:tcW w:w="1380" w:type="dxa"/>
            <w:shd w:val="clear" w:color="000000" w:fill="C6E0B4"/>
            <w:noWrap/>
            <w:vAlign w:val="bottom"/>
            <w:hideMark/>
          </w:tcPr>
          <w:p w14:paraId="4C8B65E1"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0.59%</w:t>
            </w:r>
          </w:p>
        </w:tc>
        <w:tc>
          <w:tcPr>
            <w:tcW w:w="1280" w:type="dxa"/>
            <w:shd w:val="clear" w:color="000000" w:fill="C6E0B4"/>
            <w:noWrap/>
            <w:vAlign w:val="bottom"/>
            <w:hideMark/>
          </w:tcPr>
          <w:p w14:paraId="1AD03BC3"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41.18%</w:t>
            </w:r>
          </w:p>
        </w:tc>
        <w:tc>
          <w:tcPr>
            <w:tcW w:w="920" w:type="dxa"/>
            <w:shd w:val="clear" w:color="000000" w:fill="C6E0B4"/>
            <w:noWrap/>
            <w:vAlign w:val="bottom"/>
            <w:hideMark/>
          </w:tcPr>
          <w:p w14:paraId="41916535"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43.20%</w:t>
            </w:r>
          </w:p>
        </w:tc>
        <w:tc>
          <w:tcPr>
            <w:tcW w:w="1383" w:type="dxa"/>
            <w:shd w:val="clear" w:color="000000" w:fill="C6E0B4"/>
            <w:noWrap/>
            <w:vAlign w:val="bottom"/>
            <w:hideMark/>
          </w:tcPr>
          <w:p w14:paraId="01E47308"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2.02%</w:t>
            </w:r>
          </w:p>
        </w:tc>
      </w:tr>
      <w:tr w:rsidR="00CD58F2" w:rsidRPr="00CD58F2" w14:paraId="34724936" w14:textId="77777777" w:rsidTr="00652196">
        <w:trPr>
          <w:trHeight w:val="255"/>
          <w:jc w:val="center"/>
        </w:trPr>
        <w:tc>
          <w:tcPr>
            <w:tcW w:w="490" w:type="dxa"/>
            <w:shd w:val="clear" w:color="000000" w:fill="FFE699"/>
            <w:noWrap/>
            <w:vAlign w:val="bottom"/>
            <w:hideMark/>
          </w:tcPr>
          <w:p w14:paraId="7077A6F2"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16</w:t>
            </w:r>
          </w:p>
        </w:tc>
        <w:tc>
          <w:tcPr>
            <w:tcW w:w="220" w:type="dxa"/>
            <w:shd w:val="clear" w:color="000000" w:fill="FFE699"/>
            <w:noWrap/>
            <w:vAlign w:val="bottom"/>
            <w:hideMark/>
          </w:tcPr>
          <w:p w14:paraId="394C968A"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2972" w:type="dxa"/>
            <w:shd w:val="clear" w:color="000000" w:fill="FFFFFF"/>
            <w:noWrap/>
            <w:vAlign w:val="bottom"/>
            <w:hideMark/>
          </w:tcPr>
          <w:p w14:paraId="4A37F317"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Vochysia</w:t>
            </w:r>
            <w:proofErr w:type="spellEnd"/>
            <w:r w:rsidRPr="00CD58F2">
              <w:rPr>
                <w:rFonts w:ascii="Calibri" w:eastAsia="Times New Roman" w:hAnsi="Calibri" w:cs="Calibri"/>
                <w:color w:val="000000"/>
                <w:kern w:val="0"/>
                <w:sz w:val="20"/>
                <w:szCs w:val="20"/>
                <w:lang w:val="es-MX" w:eastAsia="es-MX"/>
                <w14:ligatures w14:val="none"/>
              </w:rPr>
              <w:t xml:space="preserve"> </w:t>
            </w:r>
            <w:proofErr w:type="spellStart"/>
            <w:r w:rsidRPr="00CD58F2">
              <w:rPr>
                <w:rFonts w:ascii="Calibri" w:eastAsia="Times New Roman" w:hAnsi="Calibri" w:cs="Calibri"/>
                <w:color w:val="000000"/>
                <w:kern w:val="0"/>
                <w:sz w:val="20"/>
                <w:szCs w:val="20"/>
                <w:lang w:val="es-MX" w:eastAsia="es-MX"/>
                <w14:ligatures w14:val="none"/>
              </w:rPr>
              <w:t>allenii</w:t>
            </w:r>
            <w:proofErr w:type="spellEnd"/>
          </w:p>
        </w:tc>
        <w:tc>
          <w:tcPr>
            <w:tcW w:w="2680" w:type="dxa"/>
            <w:shd w:val="clear" w:color="000000" w:fill="FFFFFF"/>
            <w:noWrap/>
            <w:vAlign w:val="bottom"/>
            <w:hideMark/>
          </w:tcPr>
          <w:p w14:paraId="5F7593B8"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Mayo blanco</w:t>
            </w:r>
          </w:p>
        </w:tc>
        <w:tc>
          <w:tcPr>
            <w:tcW w:w="1360" w:type="dxa"/>
            <w:shd w:val="clear" w:color="000000" w:fill="FFFFFF"/>
            <w:noWrap/>
            <w:vAlign w:val="bottom"/>
            <w:hideMark/>
          </w:tcPr>
          <w:p w14:paraId="3CB0D5EE"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0.64%</w:t>
            </w:r>
          </w:p>
        </w:tc>
        <w:tc>
          <w:tcPr>
            <w:tcW w:w="1380" w:type="dxa"/>
            <w:shd w:val="clear" w:color="000000" w:fill="FFFFFF"/>
            <w:noWrap/>
            <w:vAlign w:val="bottom"/>
            <w:hideMark/>
          </w:tcPr>
          <w:p w14:paraId="670BEE5D"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1.34%</w:t>
            </w:r>
          </w:p>
        </w:tc>
        <w:tc>
          <w:tcPr>
            <w:tcW w:w="1280" w:type="dxa"/>
            <w:shd w:val="clear" w:color="000000" w:fill="FFFFFF"/>
            <w:noWrap/>
            <w:vAlign w:val="bottom"/>
            <w:hideMark/>
          </w:tcPr>
          <w:p w14:paraId="4FC45CFF"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11.76%</w:t>
            </w:r>
          </w:p>
        </w:tc>
        <w:tc>
          <w:tcPr>
            <w:tcW w:w="920" w:type="dxa"/>
            <w:shd w:val="clear" w:color="000000" w:fill="FFFFFF"/>
            <w:noWrap/>
            <w:vAlign w:val="bottom"/>
            <w:hideMark/>
          </w:tcPr>
          <w:p w14:paraId="3B307C1A"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13.74%</w:t>
            </w:r>
          </w:p>
        </w:tc>
        <w:tc>
          <w:tcPr>
            <w:tcW w:w="1383" w:type="dxa"/>
            <w:shd w:val="clear" w:color="000000" w:fill="FFFFFF"/>
            <w:noWrap/>
            <w:vAlign w:val="bottom"/>
            <w:hideMark/>
          </w:tcPr>
          <w:p w14:paraId="4E15C6A3"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1.97%</w:t>
            </w:r>
          </w:p>
        </w:tc>
      </w:tr>
      <w:tr w:rsidR="00CD58F2" w:rsidRPr="00CD58F2" w14:paraId="01B47EA4" w14:textId="77777777" w:rsidTr="00652196">
        <w:trPr>
          <w:trHeight w:val="255"/>
          <w:jc w:val="center"/>
        </w:trPr>
        <w:tc>
          <w:tcPr>
            <w:tcW w:w="490" w:type="dxa"/>
            <w:shd w:val="clear" w:color="000000" w:fill="FFE699"/>
            <w:noWrap/>
            <w:vAlign w:val="bottom"/>
            <w:hideMark/>
          </w:tcPr>
          <w:p w14:paraId="1F6F68F9"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17</w:t>
            </w:r>
          </w:p>
        </w:tc>
        <w:tc>
          <w:tcPr>
            <w:tcW w:w="220" w:type="dxa"/>
            <w:shd w:val="clear" w:color="000000" w:fill="FFE699"/>
            <w:noWrap/>
            <w:vAlign w:val="bottom"/>
            <w:hideMark/>
          </w:tcPr>
          <w:p w14:paraId="101ACF75"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2972" w:type="dxa"/>
            <w:shd w:val="clear" w:color="000000" w:fill="FFE699"/>
            <w:noWrap/>
            <w:vAlign w:val="bottom"/>
            <w:hideMark/>
          </w:tcPr>
          <w:p w14:paraId="6F957B6A"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Jacaratia</w:t>
            </w:r>
            <w:proofErr w:type="spellEnd"/>
            <w:r w:rsidRPr="00CD58F2">
              <w:rPr>
                <w:rFonts w:ascii="Calibri" w:eastAsia="Times New Roman" w:hAnsi="Calibri" w:cs="Calibri"/>
                <w:color w:val="000000"/>
                <w:kern w:val="0"/>
                <w:sz w:val="20"/>
                <w:szCs w:val="20"/>
                <w:lang w:val="es-MX" w:eastAsia="es-MX"/>
                <w14:ligatures w14:val="none"/>
              </w:rPr>
              <w:t xml:space="preserve"> </w:t>
            </w:r>
            <w:proofErr w:type="spellStart"/>
            <w:r w:rsidRPr="00CD58F2">
              <w:rPr>
                <w:rFonts w:ascii="Calibri" w:eastAsia="Times New Roman" w:hAnsi="Calibri" w:cs="Calibri"/>
                <w:color w:val="000000"/>
                <w:kern w:val="0"/>
                <w:sz w:val="20"/>
                <w:szCs w:val="20"/>
                <w:lang w:val="es-MX" w:eastAsia="es-MX"/>
                <w14:ligatures w14:val="none"/>
              </w:rPr>
              <w:t>spinosa</w:t>
            </w:r>
            <w:proofErr w:type="spellEnd"/>
          </w:p>
        </w:tc>
        <w:tc>
          <w:tcPr>
            <w:tcW w:w="2680" w:type="dxa"/>
            <w:shd w:val="clear" w:color="000000" w:fill="FFE699"/>
            <w:noWrap/>
            <w:vAlign w:val="bottom"/>
            <w:hideMark/>
          </w:tcPr>
          <w:p w14:paraId="54AC8F63"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Papayo</w:t>
            </w:r>
          </w:p>
        </w:tc>
        <w:tc>
          <w:tcPr>
            <w:tcW w:w="1360" w:type="dxa"/>
            <w:shd w:val="clear" w:color="000000" w:fill="FFE699"/>
            <w:noWrap/>
            <w:vAlign w:val="bottom"/>
            <w:hideMark/>
          </w:tcPr>
          <w:p w14:paraId="7B05A8CB"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0.48%</w:t>
            </w:r>
          </w:p>
        </w:tc>
        <w:tc>
          <w:tcPr>
            <w:tcW w:w="1380" w:type="dxa"/>
            <w:shd w:val="clear" w:color="000000" w:fill="FFE699"/>
            <w:noWrap/>
            <w:vAlign w:val="bottom"/>
            <w:hideMark/>
          </w:tcPr>
          <w:p w14:paraId="2329802A"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1.40%</w:t>
            </w:r>
          </w:p>
        </w:tc>
        <w:tc>
          <w:tcPr>
            <w:tcW w:w="1280" w:type="dxa"/>
            <w:shd w:val="clear" w:color="000000" w:fill="FFE699"/>
            <w:noWrap/>
            <w:vAlign w:val="bottom"/>
            <w:hideMark/>
          </w:tcPr>
          <w:p w14:paraId="0A268E06"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23.53%</w:t>
            </w:r>
          </w:p>
        </w:tc>
        <w:tc>
          <w:tcPr>
            <w:tcW w:w="920" w:type="dxa"/>
            <w:shd w:val="clear" w:color="000000" w:fill="FFE699"/>
            <w:noWrap/>
            <w:vAlign w:val="bottom"/>
            <w:hideMark/>
          </w:tcPr>
          <w:p w14:paraId="04232997"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25.41%</w:t>
            </w:r>
          </w:p>
        </w:tc>
        <w:tc>
          <w:tcPr>
            <w:tcW w:w="1383" w:type="dxa"/>
            <w:shd w:val="clear" w:color="000000" w:fill="FFE699"/>
            <w:noWrap/>
            <w:vAlign w:val="bottom"/>
            <w:hideMark/>
          </w:tcPr>
          <w:p w14:paraId="53FF3C2D"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1.88%</w:t>
            </w:r>
          </w:p>
        </w:tc>
      </w:tr>
      <w:tr w:rsidR="00CD58F2" w:rsidRPr="00CD58F2" w14:paraId="02251B2D" w14:textId="77777777" w:rsidTr="00652196">
        <w:trPr>
          <w:trHeight w:val="255"/>
          <w:jc w:val="center"/>
        </w:trPr>
        <w:tc>
          <w:tcPr>
            <w:tcW w:w="490" w:type="dxa"/>
            <w:shd w:val="clear" w:color="000000" w:fill="FFE699"/>
            <w:noWrap/>
            <w:vAlign w:val="bottom"/>
            <w:hideMark/>
          </w:tcPr>
          <w:p w14:paraId="046B0976"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18</w:t>
            </w:r>
          </w:p>
        </w:tc>
        <w:tc>
          <w:tcPr>
            <w:tcW w:w="220" w:type="dxa"/>
            <w:shd w:val="clear" w:color="000000" w:fill="FFE699"/>
            <w:noWrap/>
            <w:vAlign w:val="bottom"/>
            <w:hideMark/>
          </w:tcPr>
          <w:p w14:paraId="1956A9F8"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2972" w:type="dxa"/>
            <w:shd w:val="clear" w:color="000000" w:fill="FFFFFF"/>
            <w:noWrap/>
            <w:vAlign w:val="bottom"/>
            <w:hideMark/>
          </w:tcPr>
          <w:p w14:paraId="2CC35F1C"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Miconia</w:t>
            </w:r>
            <w:proofErr w:type="spellEnd"/>
            <w:r w:rsidRPr="00CD58F2">
              <w:rPr>
                <w:rFonts w:ascii="Calibri" w:eastAsia="Times New Roman" w:hAnsi="Calibri" w:cs="Calibri"/>
                <w:color w:val="000000"/>
                <w:kern w:val="0"/>
                <w:sz w:val="20"/>
                <w:szCs w:val="20"/>
                <w:lang w:val="es-MX" w:eastAsia="es-MX"/>
                <w14:ligatures w14:val="none"/>
              </w:rPr>
              <w:t xml:space="preserve"> </w:t>
            </w:r>
            <w:proofErr w:type="spellStart"/>
            <w:r w:rsidRPr="00CD58F2">
              <w:rPr>
                <w:rFonts w:ascii="Calibri" w:eastAsia="Times New Roman" w:hAnsi="Calibri" w:cs="Calibri"/>
                <w:color w:val="000000"/>
                <w:kern w:val="0"/>
                <w:sz w:val="20"/>
                <w:szCs w:val="20"/>
                <w:lang w:val="es-MX" w:eastAsia="es-MX"/>
                <w14:ligatures w14:val="none"/>
              </w:rPr>
              <w:t>conomicrantha</w:t>
            </w:r>
            <w:proofErr w:type="spellEnd"/>
          </w:p>
        </w:tc>
        <w:tc>
          <w:tcPr>
            <w:tcW w:w="2680" w:type="dxa"/>
            <w:shd w:val="clear" w:color="000000" w:fill="FFFFFF"/>
            <w:noWrap/>
            <w:vAlign w:val="bottom"/>
            <w:hideMark/>
          </w:tcPr>
          <w:p w14:paraId="5E247F76"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Conostegia</w:t>
            </w:r>
            <w:proofErr w:type="spellEnd"/>
          </w:p>
        </w:tc>
        <w:tc>
          <w:tcPr>
            <w:tcW w:w="1360" w:type="dxa"/>
            <w:shd w:val="clear" w:color="000000" w:fill="FFFFFF"/>
            <w:noWrap/>
            <w:vAlign w:val="bottom"/>
            <w:hideMark/>
          </w:tcPr>
          <w:p w14:paraId="393AC299"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0.64%</w:t>
            </w:r>
          </w:p>
        </w:tc>
        <w:tc>
          <w:tcPr>
            <w:tcW w:w="1380" w:type="dxa"/>
            <w:shd w:val="clear" w:color="000000" w:fill="FFFFFF"/>
            <w:noWrap/>
            <w:vAlign w:val="bottom"/>
            <w:hideMark/>
          </w:tcPr>
          <w:p w14:paraId="1E4838F5"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1.19%</w:t>
            </w:r>
          </w:p>
        </w:tc>
        <w:tc>
          <w:tcPr>
            <w:tcW w:w="1280" w:type="dxa"/>
            <w:shd w:val="clear" w:color="000000" w:fill="FFFFFF"/>
            <w:noWrap/>
            <w:vAlign w:val="bottom"/>
            <w:hideMark/>
          </w:tcPr>
          <w:p w14:paraId="53BDCC85"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11.76%</w:t>
            </w:r>
          </w:p>
        </w:tc>
        <w:tc>
          <w:tcPr>
            <w:tcW w:w="920" w:type="dxa"/>
            <w:shd w:val="clear" w:color="000000" w:fill="FFFFFF"/>
            <w:noWrap/>
            <w:vAlign w:val="bottom"/>
            <w:hideMark/>
          </w:tcPr>
          <w:p w14:paraId="335BE907"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13.59%</w:t>
            </w:r>
          </w:p>
        </w:tc>
        <w:tc>
          <w:tcPr>
            <w:tcW w:w="1383" w:type="dxa"/>
            <w:shd w:val="clear" w:color="000000" w:fill="FFFFFF"/>
            <w:noWrap/>
            <w:vAlign w:val="bottom"/>
            <w:hideMark/>
          </w:tcPr>
          <w:p w14:paraId="68077BCB"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1.82%</w:t>
            </w:r>
          </w:p>
        </w:tc>
      </w:tr>
      <w:tr w:rsidR="00CD58F2" w:rsidRPr="00CD58F2" w14:paraId="0797913E" w14:textId="77777777" w:rsidTr="00652196">
        <w:trPr>
          <w:trHeight w:val="255"/>
          <w:jc w:val="center"/>
        </w:trPr>
        <w:tc>
          <w:tcPr>
            <w:tcW w:w="490" w:type="dxa"/>
            <w:shd w:val="clear" w:color="000000" w:fill="FFE699"/>
            <w:noWrap/>
            <w:vAlign w:val="bottom"/>
            <w:hideMark/>
          </w:tcPr>
          <w:p w14:paraId="64904D8F"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19</w:t>
            </w:r>
          </w:p>
        </w:tc>
        <w:tc>
          <w:tcPr>
            <w:tcW w:w="220" w:type="dxa"/>
            <w:shd w:val="clear" w:color="000000" w:fill="FFE699"/>
            <w:noWrap/>
            <w:vAlign w:val="bottom"/>
            <w:hideMark/>
          </w:tcPr>
          <w:p w14:paraId="0EFC5A58"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2972" w:type="dxa"/>
            <w:shd w:val="clear" w:color="000000" w:fill="FFFFFF"/>
            <w:noWrap/>
            <w:vAlign w:val="bottom"/>
            <w:hideMark/>
          </w:tcPr>
          <w:p w14:paraId="0222A1F6"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Zanthoxylum</w:t>
            </w:r>
            <w:proofErr w:type="spellEnd"/>
            <w:r w:rsidRPr="00CD58F2">
              <w:rPr>
                <w:rFonts w:ascii="Calibri" w:eastAsia="Times New Roman" w:hAnsi="Calibri" w:cs="Calibri"/>
                <w:color w:val="000000"/>
                <w:kern w:val="0"/>
                <w:sz w:val="20"/>
                <w:szCs w:val="20"/>
                <w:lang w:val="es-MX" w:eastAsia="es-MX"/>
                <w14:ligatures w14:val="none"/>
              </w:rPr>
              <w:t xml:space="preserve"> </w:t>
            </w:r>
            <w:proofErr w:type="spellStart"/>
            <w:r w:rsidRPr="00CD58F2">
              <w:rPr>
                <w:rFonts w:ascii="Calibri" w:eastAsia="Times New Roman" w:hAnsi="Calibri" w:cs="Calibri"/>
                <w:color w:val="000000"/>
                <w:kern w:val="0"/>
                <w:sz w:val="20"/>
                <w:szCs w:val="20"/>
                <w:lang w:val="es-MX" w:eastAsia="es-MX"/>
                <w14:ligatures w14:val="none"/>
              </w:rPr>
              <w:t>ekmanii</w:t>
            </w:r>
            <w:proofErr w:type="spellEnd"/>
          </w:p>
        </w:tc>
        <w:tc>
          <w:tcPr>
            <w:tcW w:w="2680" w:type="dxa"/>
            <w:shd w:val="clear" w:color="000000" w:fill="FFFFFF"/>
            <w:noWrap/>
            <w:vAlign w:val="bottom"/>
            <w:hideMark/>
          </w:tcPr>
          <w:p w14:paraId="05AC127E"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Lagarto</w:t>
            </w:r>
          </w:p>
        </w:tc>
        <w:tc>
          <w:tcPr>
            <w:tcW w:w="1360" w:type="dxa"/>
            <w:shd w:val="clear" w:color="000000" w:fill="FFFFFF"/>
            <w:noWrap/>
            <w:vAlign w:val="bottom"/>
            <w:hideMark/>
          </w:tcPr>
          <w:p w14:paraId="354E2120"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0.96%</w:t>
            </w:r>
          </w:p>
        </w:tc>
        <w:tc>
          <w:tcPr>
            <w:tcW w:w="1380" w:type="dxa"/>
            <w:shd w:val="clear" w:color="000000" w:fill="FFFFFF"/>
            <w:noWrap/>
            <w:vAlign w:val="bottom"/>
            <w:hideMark/>
          </w:tcPr>
          <w:p w14:paraId="11599FAF"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0.84%</w:t>
            </w:r>
          </w:p>
        </w:tc>
        <w:tc>
          <w:tcPr>
            <w:tcW w:w="1280" w:type="dxa"/>
            <w:shd w:val="clear" w:color="000000" w:fill="FFFFFF"/>
            <w:noWrap/>
            <w:vAlign w:val="bottom"/>
            <w:hideMark/>
          </w:tcPr>
          <w:p w14:paraId="364FC9B7"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17.65%</w:t>
            </w:r>
          </w:p>
        </w:tc>
        <w:tc>
          <w:tcPr>
            <w:tcW w:w="920" w:type="dxa"/>
            <w:shd w:val="clear" w:color="000000" w:fill="FFFFFF"/>
            <w:noWrap/>
            <w:vAlign w:val="bottom"/>
            <w:hideMark/>
          </w:tcPr>
          <w:p w14:paraId="2DFA381A"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19.44%</w:t>
            </w:r>
          </w:p>
        </w:tc>
        <w:tc>
          <w:tcPr>
            <w:tcW w:w="1383" w:type="dxa"/>
            <w:shd w:val="clear" w:color="000000" w:fill="FFFFFF"/>
            <w:noWrap/>
            <w:vAlign w:val="bottom"/>
            <w:hideMark/>
          </w:tcPr>
          <w:p w14:paraId="73470BAB"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1.79%</w:t>
            </w:r>
          </w:p>
        </w:tc>
      </w:tr>
      <w:tr w:rsidR="00CD58F2" w:rsidRPr="00CD58F2" w14:paraId="35167CAF" w14:textId="77777777" w:rsidTr="00652196">
        <w:trPr>
          <w:trHeight w:val="255"/>
          <w:jc w:val="center"/>
        </w:trPr>
        <w:tc>
          <w:tcPr>
            <w:tcW w:w="490" w:type="dxa"/>
            <w:shd w:val="clear" w:color="000000" w:fill="FFE699"/>
            <w:noWrap/>
            <w:vAlign w:val="bottom"/>
            <w:hideMark/>
          </w:tcPr>
          <w:p w14:paraId="5CAB9D36"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20</w:t>
            </w:r>
          </w:p>
        </w:tc>
        <w:tc>
          <w:tcPr>
            <w:tcW w:w="220" w:type="dxa"/>
            <w:shd w:val="clear" w:color="000000" w:fill="FFE699"/>
            <w:noWrap/>
            <w:vAlign w:val="bottom"/>
            <w:hideMark/>
          </w:tcPr>
          <w:p w14:paraId="3EBB0878"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 </w:t>
            </w:r>
          </w:p>
        </w:tc>
        <w:tc>
          <w:tcPr>
            <w:tcW w:w="2972" w:type="dxa"/>
            <w:shd w:val="clear" w:color="000000" w:fill="FFFFFF"/>
            <w:noWrap/>
            <w:vAlign w:val="bottom"/>
            <w:hideMark/>
          </w:tcPr>
          <w:p w14:paraId="2840B3FE"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Pourouma</w:t>
            </w:r>
            <w:proofErr w:type="spellEnd"/>
            <w:r w:rsidRPr="00CD58F2">
              <w:rPr>
                <w:rFonts w:ascii="Calibri" w:eastAsia="Times New Roman" w:hAnsi="Calibri" w:cs="Calibri"/>
                <w:color w:val="000000"/>
                <w:kern w:val="0"/>
                <w:sz w:val="20"/>
                <w:szCs w:val="20"/>
                <w:lang w:val="es-MX" w:eastAsia="es-MX"/>
                <w14:ligatures w14:val="none"/>
              </w:rPr>
              <w:t xml:space="preserve"> </w:t>
            </w:r>
            <w:proofErr w:type="spellStart"/>
            <w:r w:rsidRPr="00CD58F2">
              <w:rPr>
                <w:rFonts w:ascii="Calibri" w:eastAsia="Times New Roman" w:hAnsi="Calibri" w:cs="Calibri"/>
                <w:color w:val="000000"/>
                <w:kern w:val="0"/>
                <w:sz w:val="20"/>
                <w:szCs w:val="20"/>
                <w:lang w:val="es-MX" w:eastAsia="es-MX"/>
                <w14:ligatures w14:val="none"/>
              </w:rPr>
              <w:t>minor</w:t>
            </w:r>
            <w:proofErr w:type="spellEnd"/>
          </w:p>
        </w:tc>
        <w:tc>
          <w:tcPr>
            <w:tcW w:w="2680" w:type="dxa"/>
            <w:shd w:val="clear" w:color="000000" w:fill="FFFFFF"/>
            <w:noWrap/>
            <w:vAlign w:val="bottom"/>
            <w:hideMark/>
          </w:tcPr>
          <w:p w14:paraId="5545ED4A" w14:textId="77777777" w:rsidR="00CD58F2" w:rsidRPr="00CD58F2" w:rsidRDefault="00CD58F2" w:rsidP="00CD58F2">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CD58F2">
              <w:rPr>
                <w:rFonts w:ascii="Calibri" w:eastAsia="Times New Roman" w:hAnsi="Calibri" w:cs="Calibri"/>
                <w:color w:val="000000"/>
                <w:kern w:val="0"/>
                <w:sz w:val="20"/>
                <w:szCs w:val="20"/>
                <w:lang w:val="es-MX" w:eastAsia="es-MX"/>
                <w14:ligatures w14:val="none"/>
              </w:rPr>
              <w:t>Chumico</w:t>
            </w:r>
            <w:proofErr w:type="spellEnd"/>
          </w:p>
        </w:tc>
        <w:tc>
          <w:tcPr>
            <w:tcW w:w="1360" w:type="dxa"/>
            <w:shd w:val="clear" w:color="000000" w:fill="FFFFFF"/>
            <w:noWrap/>
            <w:vAlign w:val="bottom"/>
            <w:hideMark/>
          </w:tcPr>
          <w:p w14:paraId="76AD1DCD"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0.80%</w:t>
            </w:r>
          </w:p>
        </w:tc>
        <w:tc>
          <w:tcPr>
            <w:tcW w:w="1380" w:type="dxa"/>
            <w:shd w:val="clear" w:color="000000" w:fill="FFFFFF"/>
            <w:noWrap/>
            <w:vAlign w:val="bottom"/>
            <w:hideMark/>
          </w:tcPr>
          <w:p w14:paraId="6A5D2D38"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0.90%</w:t>
            </w:r>
          </w:p>
        </w:tc>
        <w:tc>
          <w:tcPr>
            <w:tcW w:w="1280" w:type="dxa"/>
            <w:shd w:val="clear" w:color="000000" w:fill="FFFFFF"/>
            <w:noWrap/>
            <w:vAlign w:val="bottom"/>
            <w:hideMark/>
          </w:tcPr>
          <w:p w14:paraId="139C9EFA"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17.65%</w:t>
            </w:r>
          </w:p>
        </w:tc>
        <w:tc>
          <w:tcPr>
            <w:tcW w:w="920" w:type="dxa"/>
            <w:shd w:val="clear" w:color="000000" w:fill="FFFFFF"/>
            <w:noWrap/>
            <w:vAlign w:val="bottom"/>
            <w:hideMark/>
          </w:tcPr>
          <w:p w14:paraId="7A8BAA4B"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19.34%</w:t>
            </w:r>
          </w:p>
        </w:tc>
        <w:tc>
          <w:tcPr>
            <w:tcW w:w="1383" w:type="dxa"/>
            <w:shd w:val="clear" w:color="000000" w:fill="FFFFFF"/>
            <w:noWrap/>
            <w:vAlign w:val="bottom"/>
            <w:hideMark/>
          </w:tcPr>
          <w:p w14:paraId="5B10F867" w14:textId="77777777" w:rsidR="00CD58F2" w:rsidRPr="00CD58F2" w:rsidRDefault="00CD58F2" w:rsidP="00CD58F2">
            <w:pPr>
              <w:spacing w:after="0" w:line="240" w:lineRule="auto"/>
              <w:jc w:val="right"/>
              <w:rPr>
                <w:rFonts w:ascii="Calibri" w:eastAsia="Times New Roman" w:hAnsi="Calibri" w:cs="Calibri"/>
                <w:color w:val="000000"/>
                <w:kern w:val="0"/>
                <w:sz w:val="20"/>
                <w:szCs w:val="20"/>
                <w:lang w:val="es-MX" w:eastAsia="es-MX"/>
                <w14:ligatures w14:val="none"/>
              </w:rPr>
            </w:pPr>
            <w:r w:rsidRPr="00CD58F2">
              <w:rPr>
                <w:rFonts w:ascii="Calibri" w:eastAsia="Times New Roman" w:hAnsi="Calibri" w:cs="Calibri"/>
                <w:color w:val="000000"/>
                <w:kern w:val="0"/>
                <w:sz w:val="20"/>
                <w:szCs w:val="20"/>
                <w:lang w:val="es-MX" w:eastAsia="es-MX"/>
                <w14:ligatures w14:val="none"/>
              </w:rPr>
              <w:t>1.70%</w:t>
            </w:r>
          </w:p>
        </w:tc>
      </w:tr>
    </w:tbl>
    <w:p w14:paraId="4B94E8B5" w14:textId="52A17CF9" w:rsidR="002D7925" w:rsidRDefault="002D7925" w:rsidP="00480B44">
      <w:pPr>
        <w:rPr>
          <w:b/>
          <w:bCs/>
        </w:rPr>
      </w:pPr>
    </w:p>
    <w:p w14:paraId="587A9198" w14:textId="52A17CF9" w:rsidR="002D7925" w:rsidRDefault="002D7925">
      <w:pPr>
        <w:jc w:val="left"/>
        <w:rPr>
          <w:b/>
          <w:bCs/>
        </w:rPr>
      </w:pPr>
      <w:r>
        <w:rPr>
          <w:b/>
          <w:bCs/>
        </w:rPr>
        <w:br w:type="page"/>
      </w:r>
    </w:p>
    <w:p w14:paraId="06DBCAD5" w14:textId="67FA2EE9" w:rsidR="002D7925" w:rsidRDefault="002D7925" w:rsidP="002D7925">
      <w:pPr>
        <w:rPr>
          <w:b/>
          <w:bCs/>
        </w:rPr>
      </w:pPr>
      <w:bookmarkStart w:id="77" w:name="_Toc140565101"/>
      <w:r w:rsidRPr="00850C8E">
        <w:rPr>
          <w:rFonts w:eastAsiaTheme="minorEastAsia"/>
          <w:b/>
          <w:bCs/>
          <w:sz w:val="24"/>
          <w:szCs w:val="24"/>
        </w:rPr>
        <w:lastRenderedPageBreak/>
        <w:t xml:space="preserve">Cuadro </w:t>
      </w:r>
      <w:r w:rsidRPr="00850C8E">
        <w:rPr>
          <w:rFonts w:eastAsiaTheme="minorEastAsia"/>
          <w:b/>
          <w:bCs/>
          <w:sz w:val="24"/>
          <w:szCs w:val="24"/>
        </w:rPr>
        <w:fldChar w:fldCharType="begin"/>
      </w:r>
      <w:r w:rsidRPr="00850C8E">
        <w:rPr>
          <w:rFonts w:eastAsiaTheme="minorEastAsia"/>
          <w:b/>
          <w:bCs/>
          <w:sz w:val="24"/>
          <w:szCs w:val="24"/>
        </w:rPr>
        <w:instrText xml:space="preserve"> SEQ Cuadro \* ARABIC </w:instrText>
      </w:r>
      <w:r w:rsidRPr="00850C8E">
        <w:rPr>
          <w:rFonts w:eastAsiaTheme="minorEastAsia"/>
          <w:b/>
          <w:bCs/>
          <w:sz w:val="24"/>
          <w:szCs w:val="24"/>
        </w:rPr>
        <w:fldChar w:fldCharType="separate"/>
      </w:r>
      <w:r w:rsidR="00D95C3A">
        <w:rPr>
          <w:rFonts w:eastAsiaTheme="minorEastAsia"/>
          <w:b/>
          <w:bCs/>
          <w:noProof/>
          <w:sz w:val="24"/>
          <w:szCs w:val="24"/>
        </w:rPr>
        <w:t>14</w:t>
      </w:r>
      <w:r w:rsidRPr="00850C8E">
        <w:rPr>
          <w:rFonts w:eastAsiaTheme="minorEastAsia"/>
          <w:b/>
          <w:bCs/>
          <w:sz w:val="24"/>
          <w:szCs w:val="24"/>
        </w:rPr>
        <w:fldChar w:fldCharType="end"/>
      </w:r>
      <w:r>
        <w:rPr>
          <w:rFonts w:eastAsiaTheme="minorEastAsia"/>
          <w:b/>
          <w:bCs/>
          <w:sz w:val="24"/>
          <w:szCs w:val="24"/>
        </w:rPr>
        <w:t>.</w:t>
      </w:r>
      <w:r w:rsidRPr="00850C8E">
        <w:rPr>
          <w:rFonts w:eastAsiaTheme="minorEastAsia"/>
          <w:b/>
          <w:bCs/>
          <w:sz w:val="24"/>
          <w:szCs w:val="24"/>
        </w:rPr>
        <w:t xml:space="preserve"> </w:t>
      </w:r>
      <w:r>
        <w:rPr>
          <w:rFonts w:eastAsiaTheme="minorEastAsia"/>
          <w:b/>
          <w:bCs/>
          <w:sz w:val="24"/>
          <w:szCs w:val="24"/>
        </w:rPr>
        <w:t xml:space="preserve">20 especies con el IVI e Índice abundancia-dominancia más altos en el </w:t>
      </w:r>
      <w:r w:rsidR="00815E4B">
        <w:rPr>
          <w:b/>
          <w:bCs/>
        </w:rPr>
        <w:t>ESTRATO</w:t>
      </w:r>
      <w:r w:rsidRPr="00D5691A">
        <w:rPr>
          <w:b/>
          <w:bCs/>
        </w:rPr>
        <w:t xml:space="preserve"> </w:t>
      </w:r>
      <w:r w:rsidR="00D671E7">
        <w:rPr>
          <w:b/>
          <w:bCs/>
        </w:rPr>
        <w:t>4</w:t>
      </w:r>
      <w:r>
        <w:rPr>
          <w:b/>
          <w:bCs/>
        </w:rPr>
        <w:t xml:space="preserve"> ZONA NORTE</w:t>
      </w:r>
      <w:r w:rsidR="001F4F71">
        <w:rPr>
          <w:b/>
          <w:bCs/>
        </w:rPr>
        <w:t xml:space="preserve">. SUBESTRATO </w:t>
      </w:r>
      <w:r w:rsidR="00790ED7">
        <w:rPr>
          <w:b/>
          <w:bCs/>
        </w:rPr>
        <w:t>CUTRIS</w:t>
      </w:r>
      <w:bookmarkEnd w:id="77"/>
    </w:p>
    <w:tbl>
      <w:tblPr>
        <w:tblW w:w="12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0"/>
        <w:gridCol w:w="220"/>
        <w:gridCol w:w="2680"/>
        <w:gridCol w:w="2928"/>
        <w:gridCol w:w="1360"/>
        <w:gridCol w:w="1380"/>
        <w:gridCol w:w="1280"/>
        <w:gridCol w:w="942"/>
        <w:gridCol w:w="1259"/>
      </w:tblGrid>
      <w:tr w:rsidR="008F768E" w:rsidRPr="002224EA" w14:paraId="4E74935C" w14:textId="77777777" w:rsidTr="008F768E">
        <w:trPr>
          <w:trHeight w:val="255"/>
        </w:trPr>
        <w:tc>
          <w:tcPr>
            <w:tcW w:w="420" w:type="dxa"/>
            <w:shd w:val="clear" w:color="auto" w:fill="auto"/>
            <w:noWrap/>
            <w:vAlign w:val="center"/>
            <w:hideMark/>
          </w:tcPr>
          <w:p w14:paraId="12F0DE7B" w14:textId="5C929F26" w:rsidR="002224EA" w:rsidRPr="002224EA" w:rsidRDefault="002224EA" w:rsidP="00363B3D">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w:t>
            </w:r>
          </w:p>
        </w:tc>
        <w:tc>
          <w:tcPr>
            <w:tcW w:w="220" w:type="dxa"/>
            <w:shd w:val="clear" w:color="auto" w:fill="auto"/>
            <w:noWrap/>
            <w:vAlign w:val="center"/>
            <w:hideMark/>
          </w:tcPr>
          <w:p w14:paraId="3D93DA84" w14:textId="7FF04965" w:rsidR="002224EA" w:rsidRPr="002224EA" w:rsidRDefault="002224EA" w:rsidP="00363B3D">
            <w:pPr>
              <w:spacing w:after="0" w:line="240" w:lineRule="auto"/>
              <w:jc w:val="center"/>
              <w:rPr>
                <w:rFonts w:ascii="Calibri" w:eastAsia="Times New Roman" w:hAnsi="Calibri" w:cs="Calibri"/>
                <w:color w:val="000000"/>
                <w:kern w:val="0"/>
                <w:sz w:val="20"/>
                <w:szCs w:val="20"/>
                <w:lang w:val="es-MX" w:eastAsia="es-MX"/>
                <w14:ligatures w14:val="none"/>
              </w:rPr>
            </w:pPr>
          </w:p>
        </w:tc>
        <w:tc>
          <w:tcPr>
            <w:tcW w:w="2680" w:type="dxa"/>
            <w:shd w:val="clear" w:color="auto" w:fill="auto"/>
            <w:noWrap/>
            <w:vAlign w:val="center"/>
            <w:hideMark/>
          </w:tcPr>
          <w:p w14:paraId="6C32DEE1" w14:textId="726C2913" w:rsidR="002224EA" w:rsidRPr="002224EA" w:rsidRDefault="002224EA" w:rsidP="00363B3D">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Nombre científico</w:t>
            </w:r>
          </w:p>
        </w:tc>
        <w:tc>
          <w:tcPr>
            <w:tcW w:w="2928" w:type="dxa"/>
            <w:shd w:val="clear" w:color="auto" w:fill="auto"/>
            <w:noWrap/>
            <w:vAlign w:val="center"/>
            <w:hideMark/>
          </w:tcPr>
          <w:p w14:paraId="769D5146" w14:textId="124E02BA" w:rsidR="002224EA" w:rsidRPr="002224EA" w:rsidRDefault="002224EA" w:rsidP="00363B3D">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Nombre común</w:t>
            </w:r>
          </w:p>
        </w:tc>
        <w:tc>
          <w:tcPr>
            <w:tcW w:w="1360" w:type="dxa"/>
            <w:shd w:val="clear" w:color="auto" w:fill="auto"/>
            <w:noWrap/>
            <w:vAlign w:val="center"/>
            <w:hideMark/>
          </w:tcPr>
          <w:p w14:paraId="0C43EE3B" w14:textId="76CA0F53" w:rsidR="002224EA" w:rsidRPr="002224EA" w:rsidRDefault="002224EA" w:rsidP="00363B3D">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Abundancia rel</w:t>
            </w:r>
            <w:r>
              <w:rPr>
                <w:rFonts w:ascii="Calibri" w:eastAsia="Times New Roman" w:hAnsi="Calibri" w:cs="Calibri"/>
                <w:b/>
                <w:bCs/>
                <w:color w:val="000000"/>
                <w:kern w:val="0"/>
                <w:sz w:val="20"/>
                <w:szCs w:val="20"/>
                <w:lang w:val="es-MX" w:eastAsia="es-MX"/>
                <w14:ligatures w14:val="none"/>
              </w:rPr>
              <w:t>ativa</w:t>
            </w:r>
          </w:p>
        </w:tc>
        <w:tc>
          <w:tcPr>
            <w:tcW w:w="1380" w:type="dxa"/>
            <w:shd w:val="clear" w:color="auto" w:fill="auto"/>
            <w:noWrap/>
            <w:vAlign w:val="center"/>
            <w:hideMark/>
          </w:tcPr>
          <w:p w14:paraId="25171465" w14:textId="5CBF4B15" w:rsidR="002224EA" w:rsidRPr="002224EA" w:rsidRDefault="002224EA" w:rsidP="00363B3D">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Dominancia rel</w:t>
            </w:r>
            <w:r>
              <w:rPr>
                <w:rFonts w:ascii="Calibri" w:eastAsia="Times New Roman" w:hAnsi="Calibri" w:cs="Calibri"/>
                <w:b/>
                <w:bCs/>
                <w:color w:val="000000"/>
                <w:kern w:val="0"/>
                <w:sz w:val="20"/>
                <w:szCs w:val="20"/>
                <w:lang w:val="es-MX" w:eastAsia="es-MX"/>
                <w14:ligatures w14:val="none"/>
              </w:rPr>
              <w:t>ativa</w:t>
            </w:r>
          </w:p>
        </w:tc>
        <w:tc>
          <w:tcPr>
            <w:tcW w:w="1280" w:type="dxa"/>
            <w:shd w:val="clear" w:color="auto" w:fill="auto"/>
            <w:noWrap/>
            <w:vAlign w:val="center"/>
            <w:hideMark/>
          </w:tcPr>
          <w:p w14:paraId="01761AB2" w14:textId="53F15564" w:rsidR="002224EA" w:rsidRPr="002224EA" w:rsidRDefault="002224EA" w:rsidP="00363B3D">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Frecuencia rel</w:t>
            </w:r>
            <w:r>
              <w:rPr>
                <w:rFonts w:ascii="Calibri" w:eastAsia="Times New Roman" w:hAnsi="Calibri" w:cs="Calibri"/>
                <w:b/>
                <w:bCs/>
                <w:color w:val="000000"/>
                <w:kern w:val="0"/>
                <w:sz w:val="20"/>
                <w:szCs w:val="20"/>
                <w:lang w:val="es-MX" w:eastAsia="es-MX"/>
                <w14:ligatures w14:val="none"/>
              </w:rPr>
              <w:t>ativa</w:t>
            </w:r>
          </w:p>
        </w:tc>
        <w:tc>
          <w:tcPr>
            <w:tcW w:w="942" w:type="dxa"/>
            <w:shd w:val="clear" w:color="auto" w:fill="auto"/>
            <w:noWrap/>
            <w:vAlign w:val="center"/>
            <w:hideMark/>
          </w:tcPr>
          <w:p w14:paraId="2AEAD464" w14:textId="163092C9" w:rsidR="002224EA" w:rsidRPr="002224EA" w:rsidRDefault="002224EA" w:rsidP="00363B3D">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IVI</w:t>
            </w:r>
          </w:p>
        </w:tc>
        <w:tc>
          <w:tcPr>
            <w:tcW w:w="1259" w:type="dxa"/>
            <w:shd w:val="clear" w:color="auto" w:fill="auto"/>
            <w:noWrap/>
            <w:vAlign w:val="center"/>
            <w:hideMark/>
          </w:tcPr>
          <w:p w14:paraId="0DE2BCE0" w14:textId="0D3F295C" w:rsidR="002224EA" w:rsidRPr="002224EA" w:rsidRDefault="002224EA" w:rsidP="00363B3D">
            <w:pPr>
              <w:spacing w:after="0" w:line="240" w:lineRule="auto"/>
              <w:jc w:val="center"/>
              <w:rPr>
                <w:rFonts w:ascii="Calibri" w:eastAsia="Times New Roman" w:hAnsi="Calibri" w:cs="Calibri"/>
                <w:color w:val="000000"/>
                <w:kern w:val="0"/>
                <w:sz w:val="20"/>
                <w:szCs w:val="20"/>
                <w:lang w:val="es-MX" w:eastAsia="es-MX"/>
                <w14:ligatures w14:val="none"/>
              </w:rPr>
            </w:pPr>
            <w:r>
              <w:rPr>
                <w:rFonts w:ascii="Calibri" w:eastAsia="Times New Roman" w:hAnsi="Calibri" w:cs="Calibri"/>
                <w:b/>
                <w:bCs/>
                <w:color w:val="000000"/>
                <w:kern w:val="0"/>
                <w:sz w:val="20"/>
                <w:szCs w:val="20"/>
                <w:lang w:val="es-MX" w:eastAsia="es-MX"/>
                <w14:ligatures w14:val="none"/>
              </w:rPr>
              <w:t>Í</w:t>
            </w:r>
            <w:r w:rsidRPr="006F5D27">
              <w:rPr>
                <w:rFonts w:ascii="Calibri" w:eastAsia="Times New Roman" w:hAnsi="Calibri" w:cs="Calibri"/>
                <w:b/>
                <w:bCs/>
                <w:color w:val="000000"/>
                <w:kern w:val="0"/>
                <w:sz w:val="20"/>
                <w:szCs w:val="20"/>
                <w:lang w:val="es-MX" w:eastAsia="es-MX"/>
                <w14:ligatures w14:val="none"/>
              </w:rPr>
              <w:t xml:space="preserve">ndice </w:t>
            </w:r>
            <w:r>
              <w:rPr>
                <w:rFonts w:ascii="Calibri" w:eastAsia="Times New Roman" w:hAnsi="Calibri" w:cs="Calibri"/>
                <w:b/>
                <w:bCs/>
                <w:color w:val="000000"/>
                <w:kern w:val="0"/>
                <w:sz w:val="20"/>
                <w:szCs w:val="20"/>
                <w:lang w:val="es-MX" w:eastAsia="es-MX"/>
                <w14:ligatures w14:val="none"/>
              </w:rPr>
              <w:t xml:space="preserve">abundancia </w:t>
            </w:r>
            <w:r w:rsidRPr="006F5D27">
              <w:rPr>
                <w:rFonts w:ascii="Calibri" w:eastAsia="Times New Roman" w:hAnsi="Calibri" w:cs="Calibri"/>
                <w:b/>
                <w:bCs/>
                <w:color w:val="000000"/>
                <w:kern w:val="0"/>
                <w:sz w:val="20"/>
                <w:szCs w:val="20"/>
                <w:lang w:val="es-MX" w:eastAsia="es-MX"/>
                <w14:ligatures w14:val="none"/>
              </w:rPr>
              <w:t>+</w:t>
            </w:r>
            <w:r>
              <w:rPr>
                <w:rFonts w:ascii="Calibri" w:eastAsia="Times New Roman" w:hAnsi="Calibri" w:cs="Calibri"/>
                <w:b/>
                <w:bCs/>
                <w:color w:val="000000"/>
                <w:kern w:val="0"/>
                <w:sz w:val="20"/>
                <w:szCs w:val="20"/>
                <w:lang w:val="es-MX" w:eastAsia="es-MX"/>
                <w14:ligatures w14:val="none"/>
              </w:rPr>
              <w:t xml:space="preserve"> </w:t>
            </w:r>
            <w:r w:rsidRPr="006F5D27">
              <w:rPr>
                <w:rFonts w:ascii="Calibri" w:eastAsia="Times New Roman" w:hAnsi="Calibri" w:cs="Calibri"/>
                <w:b/>
                <w:bCs/>
                <w:color w:val="000000"/>
                <w:kern w:val="0"/>
                <w:sz w:val="20"/>
                <w:szCs w:val="20"/>
                <w:lang w:val="es-MX" w:eastAsia="es-MX"/>
                <w14:ligatures w14:val="none"/>
              </w:rPr>
              <w:t>dominancia</w:t>
            </w:r>
          </w:p>
        </w:tc>
      </w:tr>
      <w:tr w:rsidR="00363B3D" w:rsidRPr="002224EA" w14:paraId="1C6B550F" w14:textId="77777777" w:rsidTr="008F768E">
        <w:trPr>
          <w:trHeight w:val="255"/>
        </w:trPr>
        <w:tc>
          <w:tcPr>
            <w:tcW w:w="420" w:type="dxa"/>
            <w:shd w:val="clear" w:color="000000" w:fill="C6E0B4"/>
            <w:noWrap/>
            <w:vAlign w:val="bottom"/>
            <w:hideMark/>
          </w:tcPr>
          <w:p w14:paraId="69461888" w14:textId="777777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1</w:t>
            </w:r>
          </w:p>
        </w:tc>
        <w:tc>
          <w:tcPr>
            <w:tcW w:w="220" w:type="dxa"/>
            <w:shd w:val="clear" w:color="000000" w:fill="C6E0B4"/>
            <w:noWrap/>
            <w:vAlign w:val="bottom"/>
            <w:hideMark/>
          </w:tcPr>
          <w:p w14:paraId="41281557"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39C76EB7"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Pentaclethra</w:t>
            </w:r>
            <w:proofErr w:type="spellEnd"/>
            <w:r w:rsidRPr="002224EA">
              <w:rPr>
                <w:rFonts w:ascii="Calibri" w:eastAsia="Times New Roman" w:hAnsi="Calibri" w:cs="Calibri"/>
                <w:color w:val="000000"/>
                <w:kern w:val="0"/>
                <w:sz w:val="20"/>
                <w:szCs w:val="20"/>
                <w:lang w:val="es-MX" w:eastAsia="es-MX"/>
                <w14:ligatures w14:val="none"/>
              </w:rPr>
              <w:t xml:space="preserve"> </w:t>
            </w:r>
            <w:proofErr w:type="spellStart"/>
            <w:r w:rsidRPr="002224EA">
              <w:rPr>
                <w:rFonts w:ascii="Calibri" w:eastAsia="Times New Roman" w:hAnsi="Calibri" w:cs="Calibri"/>
                <w:color w:val="000000"/>
                <w:kern w:val="0"/>
                <w:sz w:val="20"/>
                <w:szCs w:val="20"/>
                <w:lang w:val="es-MX" w:eastAsia="es-MX"/>
                <w14:ligatures w14:val="none"/>
              </w:rPr>
              <w:t>macroloba</w:t>
            </w:r>
            <w:proofErr w:type="spellEnd"/>
          </w:p>
        </w:tc>
        <w:tc>
          <w:tcPr>
            <w:tcW w:w="2928" w:type="dxa"/>
            <w:shd w:val="clear" w:color="000000" w:fill="FFE699"/>
            <w:noWrap/>
            <w:vAlign w:val="bottom"/>
            <w:hideMark/>
          </w:tcPr>
          <w:p w14:paraId="32EF4097" w14:textId="0E66E3B8" w:rsidR="00363B3D" w:rsidRPr="002224EA" w:rsidRDefault="008F768E"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Gavilán</w:t>
            </w:r>
          </w:p>
        </w:tc>
        <w:tc>
          <w:tcPr>
            <w:tcW w:w="1360" w:type="dxa"/>
            <w:shd w:val="clear" w:color="000000" w:fill="FFE699"/>
            <w:noWrap/>
            <w:vAlign w:val="bottom"/>
            <w:hideMark/>
          </w:tcPr>
          <w:p w14:paraId="1F8DC017" w14:textId="452D6145"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10.33%</w:t>
            </w:r>
          </w:p>
        </w:tc>
        <w:tc>
          <w:tcPr>
            <w:tcW w:w="1380" w:type="dxa"/>
            <w:shd w:val="clear" w:color="000000" w:fill="FFE699"/>
            <w:noWrap/>
            <w:vAlign w:val="bottom"/>
            <w:hideMark/>
          </w:tcPr>
          <w:p w14:paraId="1C0F0707" w14:textId="1370352A"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20.94%</w:t>
            </w:r>
          </w:p>
        </w:tc>
        <w:tc>
          <w:tcPr>
            <w:tcW w:w="1280" w:type="dxa"/>
            <w:shd w:val="clear" w:color="000000" w:fill="FFE699"/>
            <w:noWrap/>
            <w:vAlign w:val="bottom"/>
            <w:hideMark/>
          </w:tcPr>
          <w:p w14:paraId="078D54C3" w14:textId="68D85723"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55.56%</w:t>
            </w:r>
          </w:p>
        </w:tc>
        <w:tc>
          <w:tcPr>
            <w:tcW w:w="942" w:type="dxa"/>
            <w:shd w:val="clear" w:color="000000" w:fill="FFE699"/>
            <w:noWrap/>
            <w:vAlign w:val="bottom"/>
            <w:hideMark/>
          </w:tcPr>
          <w:p w14:paraId="53F97FAD" w14:textId="181929AF"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86.82%</w:t>
            </w:r>
          </w:p>
        </w:tc>
        <w:tc>
          <w:tcPr>
            <w:tcW w:w="1259" w:type="dxa"/>
            <w:shd w:val="clear" w:color="000000" w:fill="FFE699"/>
            <w:noWrap/>
            <w:vAlign w:val="bottom"/>
            <w:hideMark/>
          </w:tcPr>
          <w:p w14:paraId="25A3EA96" w14:textId="592CE2F1"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31.27%</w:t>
            </w:r>
          </w:p>
        </w:tc>
      </w:tr>
      <w:tr w:rsidR="00363B3D" w:rsidRPr="002224EA" w14:paraId="4BE7A087" w14:textId="77777777" w:rsidTr="008F768E">
        <w:trPr>
          <w:trHeight w:val="255"/>
        </w:trPr>
        <w:tc>
          <w:tcPr>
            <w:tcW w:w="420" w:type="dxa"/>
            <w:shd w:val="clear" w:color="000000" w:fill="C6E0B4"/>
            <w:noWrap/>
            <w:vAlign w:val="bottom"/>
            <w:hideMark/>
          </w:tcPr>
          <w:p w14:paraId="5CAAEEBF" w14:textId="777777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2</w:t>
            </w:r>
          </w:p>
        </w:tc>
        <w:tc>
          <w:tcPr>
            <w:tcW w:w="220" w:type="dxa"/>
            <w:shd w:val="clear" w:color="000000" w:fill="C6E0B4"/>
            <w:noWrap/>
            <w:vAlign w:val="bottom"/>
            <w:hideMark/>
          </w:tcPr>
          <w:p w14:paraId="24960E79"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2BB5FFD1"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Dialium</w:t>
            </w:r>
            <w:proofErr w:type="spellEnd"/>
            <w:r w:rsidRPr="002224EA">
              <w:rPr>
                <w:rFonts w:ascii="Calibri" w:eastAsia="Times New Roman" w:hAnsi="Calibri" w:cs="Calibri"/>
                <w:color w:val="000000"/>
                <w:kern w:val="0"/>
                <w:sz w:val="20"/>
                <w:szCs w:val="20"/>
                <w:lang w:val="es-MX" w:eastAsia="es-MX"/>
                <w14:ligatures w14:val="none"/>
              </w:rPr>
              <w:t xml:space="preserve"> </w:t>
            </w:r>
            <w:proofErr w:type="spellStart"/>
            <w:r w:rsidRPr="002224EA">
              <w:rPr>
                <w:rFonts w:ascii="Calibri" w:eastAsia="Times New Roman" w:hAnsi="Calibri" w:cs="Calibri"/>
                <w:color w:val="000000"/>
                <w:kern w:val="0"/>
                <w:sz w:val="20"/>
                <w:szCs w:val="20"/>
                <w:lang w:val="es-MX" w:eastAsia="es-MX"/>
                <w14:ligatures w14:val="none"/>
              </w:rPr>
              <w:t>guianense</w:t>
            </w:r>
            <w:proofErr w:type="spellEnd"/>
          </w:p>
        </w:tc>
        <w:tc>
          <w:tcPr>
            <w:tcW w:w="2928" w:type="dxa"/>
            <w:shd w:val="clear" w:color="000000" w:fill="C6E0B4"/>
            <w:noWrap/>
            <w:vAlign w:val="bottom"/>
            <w:hideMark/>
          </w:tcPr>
          <w:p w14:paraId="0023AFD3"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Tamarindo</w:t>
            </w:r>
          </w:p>
        </w:tc>
        <w:tc>
          <w:tcPr>
            <w:tcW w:w="1360" w:type="dxa"/>
            <w:shd w:val="clear" w:color="000000" w:fill="C6E0B4"/>
            <w:noWrap/>
            <w:vAlign w:val="bottom"/>
            <w:hideMark/>
          </w:tcPr>
          <w:p w14:paraId="741CDC49" w14:textId="050BC1FD"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3.50%</w:t>
            </w:r>
          </w:p>
        </w:tc>
        <w:tc>
          <w:tcPr>
            <w:tcW w:w="1380" w:type="dxa"/>
            <w:shd w:val="clear" w:color="000000" w:fill="C6E0B4"/>
            <w:noWrap/>
            <w:vAlign w:val="bottom"/>
            <w:hideMark/>
          </w:tcPr>
          <w:p w14:paraId="123BC3ED" w14:textId="214DC79B"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10.31%</w:t>
            </w:r>
          </w:p>
        </w:tc>
        <w:tc>
          <w:tcPr>
            <w:tcW w:w="1280" w:type="dxa"/>
            <w:shd w:val="clear" w:color="000000" w:fill="C6E0B4"/>
            <w:noWrap/>
            <w:vAlign w:val="bottom"/>
            <w:hideMark/>
          </w:tcPr>
          <w:p w14:paraId="19D81013" w14:textId="5AC661A2"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88.89%</w:t>
            </w:r>
          </w:p>
        </w:tc>
        <w:tc>
          <w:tcPr>
            <w:tcW w:w="942" w:type="dxa"/>
            <w:shd w:val="clear" w:color="000000" w:fill="C6E0B4"/>
            <w:noWrap/>
            <w:vAlign w:val="bottom"/>
            <w:hideMark/>
          </w:tcPr>
          <w:p w14:paraId="10ED6C7E" w14:textId="17E7FCC4"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102.70%</w:t>
            </w:r>
          </w:p>
        </w:tc>
        <w:tc>
          <w:tcPr>
            <w:tcW w:w="1259" w:type="dxa"/>
            <w:shd w:val="clear" w:color="000000" w:fill="C6E0B4"/>
            <w:noWrap/>
            <w:vAlign w:val="bottom"/>
            <w:hideMark/>
          </w:tcPr>
          <w:p w14:paraId="7F67CB1A" w14:textId="45C810D5"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13.81%</w:t>
            </w:r>
          </w:p>
        </w:tc>
      </w:tr>
      <w:tr w:rsidR="00363B3D" w:rsidRPr="002224EA" w14:paraId="60774595" w14:textId="77777777" w:rsidTr="008F768E">
        <w:trPr>
          <w:trHeight w:val="255"/>
        </w:trPr>
        <w:tc>
          <w:tcPr>
            <w:tcW w:w="420" w:type="dxa"/>
            <w:shd w:val="clear" w:color="000000" w:fill="C6E0B4"/>
            <w:noWrap/>
            <w:vAlign w:val="bottom"/>
            <w:hideMark/>
          </w:tcPr>
          <w:p w14:paraId="10062D18" w14:textId="777777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3</w:t>
            </w:r>
          </w:p>
        </w:tc>
        <w:tc>
          <w:tcPr>
            <w:tcW w:w="220" w:type="dxa"/>
            <w:shd w:val="clear" w:color="000000" w:fill="C6E0B4"/>
            <w:noWrap/>
            <w:vAlign w:val="bottom"/>
            <w:hideMark/>
          </w:tcPr>
          <w:p w14:paraId="57FCA139"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11C1E7B1"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Cordia</w:t>
            </w:r>
            <w:proofErr w:type="spellEnd"/>
            <w:r w:rsidRPr="002224EA">
              <w:rPr>
                <w:rFonts w:ascii="Calibri" w:eastAsia="Times New Roman" w:hAnsi="Calibri" w:cs="Calibri"/>
                <w:color w:val="000000"/>
                <w:kern w:val="0"/>
                <w:sz w:val="20"/>
                <w:szCs w:val="20"/>
                <w:lang w:val="es-MX" w:eastAsia="es-MX"/>
                <w14:ligatures w14:val="none"/>
              </w:rPr>
              <w:t xml:space="preserve"> </w:t>
            </w:r>
            <w:proofErr w:type="spellStart"/>
            <w:r w:rsidRPr="002224EA">
              <w:rPr>
                <w:rFonts w:ascii="Calibri" w:eastAsia="Times New Roman" w:hAnsi="Calibri" w:cs="Calibri"/>
                <w:color w:val="000000"/>
                <w:kern w:val="0"/>
                <w:sz w:val="20"/>
                <w:szCs w:val="20"/>
                <w:lang w:val="es-MX" w:eastAsia="es-MX"/>
                <w14:ligatures w14:val="none"/>
              </w:rPr>
              <w:t>cymosa</w:t>
            </w:r>
            <w:proofErr w:type="spellEnd"/>
          </w:p>
        </w:tc>
        <w:tc>
          <w:tcPr>
            <w:tcW w:w="2928" w:type="dxa"/>
            <w:shd w:val="clear" w:color="000000" w:fill="FFE699"/>
            <w:noWrap/>
            <w:vAlign w:val="bottom"/>
            <w:hideMark/>
          </w:tcPr>
          <w:p w14:paraId="56E23EED"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Laurel, Mastate</w:t>
            </w:r>
          </w:p>
        </w:tc>
        <w:tc>
          <w:tcPr>
            <w:tcW w:w="1360" w:type="dxa"/>
            <w:shd w:val="clear" w:color="000000" w:fill="FFE699"/>
            <w:noWrap/>
            <w:vAlign w:val="bottom"/>
            <w:hideMark/>
          </w:tcPr>
          <w:p w14:paraId="4094EAD5" w14:textId="0D13DBAD"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5.84%</w:t>
            </w:r>
          </w:p>
        </w:tc>
        <w:tc>
          <w:tcPr>
            <w:tcW w:w="1380" w:type="dxa"/>
            <w:shd w:val="clear" w:color="000000" w:fill="FFE699"/>
            <w:noWrap/>
            <w:vAlign w:val="bottom"/>
            <w:hideMark/>
          </w:tcPr>
          <w:p w14:paraId="2C01B3F7" w14:textId="05529E66"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5.02%</w:t>
            </w:r>
          </w:p>
        </w:tc>
        <w:tc>
          <w:tcPr>
            <w:tcW w:w="1280" w:type="dxa"/>
            <w:shd w:val="clear" w:color="000000" w:fill="FFE699"/>
            <w:noWrap/>
            <w:vAlign w:val="bottom"/>
            <w:hideMark/>
          </w:tcPr>
          <w:p w14:paraId="5861C240" w14:textId="29DBD138"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77.78%</w:t>
            </w:r>
          </w:p>
        </w:tc>
        <w:tc>
          <w:tcPr>
            <w:tcW w:w="942" w:type="dxa"/>
            <w:shd w:val="clear" w:color="000000" w:fill="FFE699"/>
            <w:noWrap/>
            <w:vAlign w:val="bottom"/>
            <w:hideMark/>
          </w:tcPr>
          <w:p w14:paraId="396601F1" w14:textId="2B9661C5"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88.63%</w:t>
            </w:r>
          </w:p>
        </w:tc>
        <w:tc>
          <w:tcPr>
            <w:tcW w:w="1259" w:type="dxa"/>
            <w:shd w:val="clear" w:color="000000" w:fill="FFE699"/>
            <w:noWrap/>
            <w:vAlign w:val="bottom"/>
            <w:hideMark/>
          </w:tcPr>
          <w:p w14:paraId="19655B96" w14:textId="5ED1AFE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10.86%</w:t>
            </w:r>
          </w:p>
        </w:tc>
      </w:tr>
      <w:tr w:rsidR="008F768E" w:rsidRPr="002224EA" w14:paraId="2ED3504A" w14:textId="77777777" w:rsidTr="008F768E">
        <w:trPr>
          <w:trHeight w:val="255"/>
        </w:trPr>
        <w:tc>
          <w:tcPr>
            <w:tcW w:w="420" w:type="dxa"/>
            <w:shd w:val="clear" w:color="000000" w:fill="C6E0B4"/>
            <w:noWrap/>
            <w:vAlign w:val="bottom"/>
            <w:hideMark/>
          </w:tcPr>
          <w:p w14:paraId="5AB558E4" w14:textId="777777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4</w:t>
            </w:r>
          </w:p>
        </w:tc>
        <w:tc>
          <w:tcPr>
            <w:tcW w:w="220" w:type="dxa"/>
            <w:shd w:val="clear" w:color="000000" w:fill="C6E0B4"/>
            <w:noWrap/>
            <w:vAlign w:val="bottom"/>
            <w:hideMark/>
          </w:tcPr>
          <w:p w14:paraId="7A201504"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3BD333C3"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Croton</w:t>
            </w:r>
            <w:proofErr w:type="spellEnd"/>
            <w:r w:rsidRPr="002224EA">
              <w:rPr>
                <w:rFonts w:ascii="Calibri" w:eastAsia="Times New Roman" w:hAnsi="Calibri" w:cs="Calibri"/>
                <w:color w:val="000000"/>
                <w:kern w:val="0"/>
                <w:sz w:val="20"/>
                <w:szCs w:val="20"/>
                <w:lang w:val="es-MX" w:eastAsia="es-MX"/>
                <w14:ligatures w14:val="none"/>
              </w:rPr>
              <w:t xml:space="preserve"> </w:t>
            </w:r>
            <w:proofErr w:type="spellStart"/>
            <w:r w:rsidRPr="002224EA">
              <w:rPr>
                <w:rFonts w:ascii="Calibri" w:eastAsia="Times New Roman" w:hAnsi="Calibri" w:cs="Calibri"/>
                <w:color w:val="000000"/>
                <w:kern w:val="0"/>
                <w:sz w:val="20"/>
                <w:szCs w:val="20"/>
                <w:lang w:val="es-MX" w:eastAsia="es-MX"/>
                <w14:ligatures w14:val="none"/>
              </w:rPr>
              <w:t>smithianus</w:t>
            </w:r>
            <w:proofErr w:type="spellEnd"/>
          </w:p>
        </w:tc>
        <w:tc>
          <w:tcPr>
            <w:tcW w:w="2928" w:type="dxa"/>
            <w:shd w:val="clear" w:color="auto" w:fill="auto"/>
            <w:noWrap/>
            <w:vAlign w:val="bottom"/>
            <w:hideMark/>
          </w:tcPr>
          <w:p w14:paraId="30759CAD"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xml:space="preserve">Algodoncillo, </w:t>
            </w:r>
            <w:proofErr w:type="spellStart"/>
            <w:r w:rsidRPr="002224EA">
              <w:rPr>
                <w:rFonts w:ascii="Calibri" w:eastAsia="Times New Roman" w:hAnsi="Calibri" w:cs="Calibri"/>
                <w:color w:val="000000"/>
                <w:kern w:val="0"/>
                <w:sz w:val="20"/>
                <w:szCs w:val="20"/>
                <w:lang w:val="es-MX" w:eastAsia="es-MX"/>
                <w14:ligatures w14:val="none"/>
              </w:rPr>
              <w:t>Colpachí</w:t>
            </w:r>
            <w:proofErr w:type="spellEnd"/>
            <w:r w:rsidRPr="002224EA">
              <w:rPr>
                <w:rFonts w:ascii="Calibri" w:eastAsia="Times New Roman" w:hAnsi="Calibri" w:cs="Calibri"/>
                <w:color w:val="000000"/>
                <w:kern w:val="0"/>
                <w:sz w:val="20"/>
                <w:szCs w:val="20"/>
                <w:lang w:val="es-MX" w:eastAsia="es-MX"/>
                <w14:ligatures w14:val="none"/>
              </w:rPr>
              <w:t xml:space="preserve"> </w:t>
            </w:r>
          </w:p>
        </w:tc>
        <w:tc>
          <w:tcPr>
            <w:tcW w:w="1360" w:type="dxa"/>
            <w:shd w:val="clear" w:color="000000" w:fill="FFFFFF"/>
            <w:noWrap/>
            <w:vAlign w:val="bottom"/>
            <w:hideMark/>
          </w:tcPr>
          <w:p w14:paraId="2B0874B6" w14:textId="5C799D05"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7.49%</w:t>
            </w:r>
          </w:p>
        </w:tc>
        <w:tc>
          <w:tcPr>
            <w:tcW w:w="1380" w:type="dxa"/>
            <w:shd w:val="clear" w:color="000000" w:fill="FFFFFF"/>
            <w:noWrap/>
            <w:vAlign w:val="bottom"/>
            <w:hideMark/>
          </w:tcPr>
          <w:p w14:paraId="7E72381D" w14:textId="7FF4A1DE"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2.64%</w:t>
            </w:r>
          </w:p>
        </w:tc>
        <w:tc>
          <w:tcPr>
            <w:tcW w:w="1280" w:type="dxa"/>
            <w:shd w:val="clear" w:color="000000" w:fill="FFFFFF"/>
            <w:noWrap/>
            <w:vAlign w:val="bottom"/>
            <w:hideMark/>
          </w:tcPr>
          <w:p w14:paraId="7EDFB41B" w14:textId="06CD7EEF"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55.56%</w:t>
            </w:r>
          </w:p>
        </w:tc>
        <w:tc>
          <w:tcPr>
            <w:tcW w:w="942" w:type="dxa"/>
            <w:shd w:val="clear" w:color="000000" w:fill="FFFFFF"/>
            <w:noWrap/>
            <w:vAlign w:val="bottom"/>
            <w:hideMark/>
          </w:tcPr>
          <w:p w14:paraId="670D6E83" w14:textId="3E1024C2"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65.68%</w:t>
            </w:r>
          </w:p>
        </w:tc>
        <w:tc>
          <w:tcPr>
            <w:tcW w:w="1259" w:type="dxa"/>
            <w:shd w:val="clear" w:color="000000" w:fill="FFFFFF"/>
            <w:noWrap/>
            <w:vAlign w:val="bottom"/>
            <w:hideMark/>
          </w:tcPr>
          <w:p w14:paraId="0955776D" w14:textId="33039BF4"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10.13%</w:t>
            </w:r>
          </w:p>
        </w:tc>
      </w:tr>
      <w:tr w:rsidR="00363B3D" w:rsidRPr="002224EA" w14:paraId="0BF6ABCA" w14:textId="77777777" w:rsidTr="008F768E">
        <w:trPr>
          <w:trHeight w:val="255"/>
        </w:trPr>
        <w:tc>
          <w:tcPr>
            <w:tcW w:w="420" w:type="dxa"/>
            <w:shd w:val="clear" w:color="000000" w:fill="C6E0B4"/>
            <w:noWrap/>
            <w:vAlign w:val="bottom"/>
            <w:hideMark/>
          </w:tcPr>
          <w:p w14:paraId="7BBBE97E" w14:textId="777777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5</w:t>
            </w:r>
          </w:p>
        </w:tc>
        <w:tc>
          <w:tcPr>
            <w:tcW w:w="220" w:type="dxa"/>
            <w:shd w:val="clear" w:color="000000" w:fill="C6E0B4"/>
            <w:noWrap/>
            <w:vAlign w:val="bottom"/>
            <w:hideMark/>
          </w:tcPr>
          <w:p w14:paraId="72F972F8"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66BC7905"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xml:space="preserve">Inga </w:t>
            </w:r>
            <w:proofErr w:type="spellStart"/>
            <w:r w:rsidRPr="002224EA">
              <w:rPr>
                <w:rFonts w:ascii="Calibri" w:eastAsia="Times New Roman" w:hAnsi="Calibri" w:cs="Calibri"/>
                <w:color w:val="000000"/>
                <w:kern w:val="0"/>
                <w:sz w:val="20"/>
                <w:szCs w:val="20"/>
                <w:lang w:val="es-MX" w:eastAsia="es-MX"/>
                <w14:ligatures w14:val="none"/>
              </w:rPr>
              <w:t>sp</w:t>
            </w:r>
            <w:proofErr w:type="spellEnd"/>
          </w:p>
        </w:tc>
        <w:tc>
          <w:tcPr>
            <w:tcW w:w="2928" w:type="dxa"/>
            <w:shd w:val="clear" w:color="000000" w:fill="C6E0B4"/>
            <w:noWrap/>
            <w:vAlign w:val="bottom"/>
            <w:hideMark/>
          </w:tcPr>
          <w:p w14:paraId="677BA86E"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Guabo</w:t>
            </w:r>
          </w:p>
        </w:tc>
        <w:tc>
          <w:tcPr>
            <w:tcW w:w="1360" w:type="dxa"/>
            <w:shd w:val="clear" w:color="000000" w:fill="C6E0B4"/>
            <w:noWrap/>
            <w:vAlign w:val="bottom"/>
            <w:hideMark/>
          </w:tcPr>
          <w:p w14:paraId="0DF96838" w14:textId="2C3DEA70"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4.23%</w:t>
            </w:r>
          </w:p>
        </w:tc>
        <w:tc>
          <w:tcPr>
            <w:tcW w:w="1380" w:type="dxa"/>
            <w:shd w:val="clear" w:color="000000" w:fill="C6E0B4"/>
            <w:noWrap/>
            <w:vAlign w:val="bottom"/>
            <w:hideMark/>
          </w:tcPr>
          <w:p w14:paraId="341FE12B" w14:textId="606CE1F3"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2.10%</w:t>
            </w:r>
          </w:p>
        </w:tc>
        <w:tc>
          <w:tcPr>
            <w:tcW w:w="1280" w:type="dxa"/>
            <w:shd w:val="clear" w:color="000000" w:fill="C6E0B4"/>
            <w:noWrap/>
            <w:vAlign w:val="bottom"/>
            <w:hideMark/>
          </w:tcPr>
          <w:p w14:paraId="460E0AA2" w14:textId="46156620"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C6E0B4"/>
            <w:noWrap/>
            <w:vAlign w:val="bottom"/>
            <w:hideMark/>
          </w:tcPr>
          <w:p w14:paraId="23BAC4CA" w14:textId="7D6B3F0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106.33%</w:t>
            </w:r>
          </w:p>
        </w:tc>
        <w:tc>
          <w:tcPr>
            <w:tcW w:w="1259" w:type="dxa"/>
            <w:shd w:val="clear" w:color="000000" w:fill="C6E0B4"/>
            <w:noWrap/>
            <w:vAlign w:val="bottom"/>
            <w:hideMark/>
          </w:tcPr>
          <w:p w14:paraId="4F1C4E5A" w14:textId="2AA9BC3E"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6.33%</w:t>
            </w:r>
          </w:p>
        </w:tc>
      </w:tr>
      <w:tr w:rsidR="00363B3D" w:rsidRPr="002224EA" w14:paraId="39162047" w14:textId="77777777" w:rsidTr="008F768E">
        <w:trPr>
          <w:trHeight w:val="255"/>
        </w:trPr>
        <w:tc>
          <w:tcPr>
            <w:tcW w:w="420" w:type="dxa"/>
            <w:shd w:val="clear" w:color="000000" w:fill="C6E0B4"/>
            <w:noWrap/>
            <w:vAlign w:val="bottom"/>
            <w:hideMark/>
          </w:tcPr>
          <w:p w14:paraId="112916BD" w14:textId="777777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6</w:t>
            </w:r>
          </w:p>
        </w:tc>
        <w:tc>
          <w:tcPr>
            <w:tcW w:w="220" w:type="dxa"/>
            <w:shd w:val="clear" w:color="000000" w:fill="C6E0B4"/>
            <w:noWrap/>
            <w:vAlign w:val="bottom"/>
            <w:hideMark/>
          </w:tcPr>
          <w:p w14:paraId="705A0688"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48B98040"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Simarouba</w:t>
            </w:r>
            <w:proofErr w:type="spellEnd"/>
            <w:r w:rsidRPr="002224EA">
              <w:rPr>
                <w:rFonts w:ascii="Calibri" w:eastAsia="Times New Roman" w:hAnsi="Calibri" w:cs="Calibri"/>
                <w:color w:val="000000"/>
                <w:kern w:val="0"/>
                <w:sz w:val="20"/>
                <w:szCs w:val="20"/>
                <w:lang w:val="es-MX" w:eastAsia="es-MX"/>
                <w14:ligatures w14:val="none"/>
              </w:rPr>
              <w:t xml:space="preserve"> amara</w:t>
            </w:r>
          </w:p>
        </w:tc>
        <w:tc>
          <w:tcPr>
            <w:tcW w:w="2928" w:type="dxa"/>
            <w:shd w:val="clear" w:color="000000" w:fill="C6E0B4"/>
            <w:noWrap/>
            <w:vAlign w:val="bottom"/>
            <w:hideMark/>
          </w:tcPr>
          <w:p w14:paraId="0F79E002"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Aceituno</w:t>
            </w:r>
          </w:p>
        </w:tc>
        <w:tc>
          <w:tcPr>
            <w:tcW w:w="1360" w:type="dxa"/>
            <w:shd w:val="clear" w:color="000000" w:fill="C6E0B4"/>
            <w:noWrap/>
            <w:vAlign w:val="bottom"/>
            <w:hideMark/>
          </w:tcPr>
          <w:p w14:paraId="51936E83" w14:textId="4EFE8C6A"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3.74%</w:t>
            </w:r>
          </w:p>
        </w:tc>
        <w:tc>
          <w:tcPr>
            <w:tcW w:w="1380" w:type="dxa"/>
            <w:shd w:val="clear" w:color="000000" w:fill="C6E0B4"/>
            <w:noWrap/>
            <w:vAlign w:val="bottom"/>
            <w:hideMark/>
          </w:tcPr>
          <w:p w14:paraId="200383DD" w14:textId="1E824D54"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1.99%</w:t>
            </w:r>
          </w:p>
        </w:tc>
        <w:tc>
          <w:tcPr>
            <w:tcW w:w="1280" w:type="dxa"/>
            <w:shd w:val="clear" w:color="000000" w:fill="C6E0B4"/>
            <w:noWrap/>
            <w:vAlign w:val="bottom"/>
            <w:hideMark/>
          </w:tcPr>
          <w:p w14:paraId="41E67AD2" w14:textId="4EAD7874"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C6E0B4"/>
            <w:noWrap/>
            <w:vAlign w:val="bottom"/>
            <w:hideMark/>
          </w:tcPr>
          <w:p w14:paraId="42029358" w14:textId="523C7009"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105.73%</w:t>
            </w:r>
          </w:p>
        </w:tc>
        <w:tc>
          <w:tcPr>
            <w:tcW w:w="1259" w:type="dxa"/>
            <w:shd w:val="clear" w:color="000000" w:fill="C6E0B4"/>
            <w:noWrap/>
            <w:vAlign w:val="bottom"/>
            <w:hideMark/>
          </w:tcPr>
          <w:p w14:paraId="77DB74A0" w14:textId="4BD5707F"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5.73%</w:t>
            </w:r>
          </w:p>
        </w:tc>
      </w:tr>
      <w:tr w:rsidR="00363B3D" w:rsidRPr="002224EA" w14:paraId="35ED50FD" w14:textId="77777777" w:rsidTr="008F768E">
        <w:trPr>
          <w:trHeight w:val="255"/>
        </w:trPr>
        <w:tc>
          <w:tcPr>
            <w:tcW w:w="420" w:type="dxa"/>
            <w:shd w:val="clear" w:color="000000" w:fill="C6E0B4"/>
            <w:noWrap/>
            <w:vAlign w:val="bottom"/>
            <w:hideMark/>
          </w:tcPr>
          <w:p w14:paraId="20E10AE7" w14:textId="777777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7</w:t>
            </w:r>
          </w:p>
        </w:tc>
        <w:tc>
          <w:tcPr>
            <w:tcW w:w="220" w:type="dxa"/>
            <w:shd w:val="clear" w:color="000000" w:fill="C6E0B4"/>
            <w:noWrap/>
            <w:vAlign w:val="bottom"/>
            <w:hideMark/>
          </w:tcPr>
          <w:p w14:paraId="746C01DA"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6E900267"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Turpinia</w:t>
            </w:r>
            <w:proofErr w:type="spellEnd"/>
            <w:r w:rsidRPr="002224EA">
              <w:rPr>
                <w:rFonts w:ascii="Calibri" w:eastAsia="Times New Roman" w:hAnsi="Calibri" w:cs="Calibri"/>
                <w:color w:val="000000"/>
                <w:kern w:val="0"/>
                <w:sz w:val="20"/>
                <w:szCs w:val="20"/>
                <w:lang w:val="es-MX" w:eastAsia="es-MX"/>
                <w14:ligatures w14:val="none"/>
              </w:rPr>
              <w:t xml:space="preserve"> </w:t>
            </w:r>
            <w:proofErr w:type="spellStart"/>
            <w:r w:rsidRPr="002224EA">
              <w:rPr>
                <w:rFonts w:ascii="Calibri" w:eastAsia="Times New Roman" w:hAnsi="Calibri" w:cs="Calibri"/>
                <w:color w:val="000000"/>
                <w:kern w:val="0"/>
                <w:sz w:val="20"/>
                <w:szCs w:val="20"/>
                <w:lang w:val="es-MX" w:eastAsia="es-MX"/>
                <w14:ligatures w14:val="none"/>
              </w:rPr>
              <w:t>occidentalis</w:t>
            </w:r>
            <w:proofErr w:type="spellEnd"/>
          </w:p>
        </w:tc>
        <w:tc>
          <w:tcPr>
            <w:tcW w:w="2928" w:type="dxa"/>
            <w:shd w:val="clear" w:color="000000" w:fill="FFE699"/>
            <w:noWrap/>
            <w:vAlign w:val="bottom"/>
            <w:hideMark/>
          </w:tcPr>
          <w:p w14:paraId="25B90D26"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Sanlorenzo</w:t>
            </w:r>
            <w:proofErr w:type="spellEnd"/>
            <w:r w:rsidRPr="002224EA">
              <w:rPr>
                <w:rFonts w:ascii="Calibri" w:eastAsia="Times New Roman" w:hAnsi="Calibri" w:cs="Calibri"/>
                <w:color w:val="000000"/>
                <w:kern w:val="0"/>
                <w:sz w:val="20"/>
                <w:szCs w:val="20"/>
                <w:lang w:val="es-MX" w:eastAsia="es-MX"/>
                <w14:ligatures w14:val="none"/>
              </w:rPr>
              <w:t>, Mariposa amarilla</w:t>
            </w:r>
          </w:p>
        </w:tc>
        <w:tc>
          <w:tcPr>
            <w:tcW w:w="1360" w:type="dxa"/>
            <w:shd w:val="clear" w:color="000000" w:fill="FFE699"/>
            <w:noWrap/>
            <w:vAlign w:val="bottom"/>
            <w:hideMark/>
          </w:tcPr>
          <w:p w14:paraId="473A3BA7" w14:textId="61BC5B1C"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3.14%</w:t>
            </w:r>
          </w:p>
        </w:tc>
        <w:tc>
          <w:tcPr>
            <w:tcW w:w="1380" w:type="dxa"/>
            <w:shd w:val="clear" w:color="000000" w:fill="FFE699"/>
            <w:noWrap/>
            <w:vAlign w:val="bottom"/>
            <w:hideMark/>
          </w:tcPr>
          <w:p w14:paraId="200F4F22" w14:textId="29864ED9"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1.40%</w:t>
            </w:r>
          </w:p>
        </w:tc>
        <w:tc>
          <w:tcPr>
            <w:tcW w:w="1280" w:type="dxa"/>
            <w:shd w:val="clear" w:color="000000" w:fill="FFE699"/>
            <w:noWrap/>
            <w:vAlign w:val="bottom"/>
            <w:hideMark/>
          </w:tcPr>
          <w:p w14:paraId="065BA08D" w14:textId="2A15025E"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77.78%</w:t>
            </w:r>
          </w:p>
        </w:tc>
        <w:tc>
          <w:tcPr>
            <w:tcW w:w="942" w:type="dxa"/>
            <w:shd w:val="clear" w:color="000000" w:fill="FFE699"/>
            <w:noWrap/>
            <w:vAlign w:val="bottom"/>
            <w:hideMark/>
          </w:tcPr>
          <w:p w14:paraId="042AE27F" w14:textId="79831939"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82.32%</w:t>
            </w:r>
          </w:p>
        </w:tc>
        <w:tc>
          <w:tcPr>
            <w:tcW w:w="1259" w:type="dxa"/>
            <w:shd w:val="clear" w:color="000000" w:fill="FFE699"/>
            <w:noWrap/>
            <w:vAlign w:val="bottom"/>
            <w:hideMark/>
          </w:tcPr>
          <w:p w14:paraId="7C3FC81F" w14:textId="7D1C13BB"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4.54%</w:t>
            </w:r>
          </w:p>
        </w:tc>
      </w:tr>
      <w:tr w:rsidR="00363B3D" w:rsidRPr="002224EA" w14:paraId="657F9F78" w14:textId="77777777" w:rsidTr="008F768E">
        <w:trPr>
          <w:trHeight w:val="255"/>
        </w:trPr>
        <w:tc>
          <w:tcPr>
            <w:tcW w:w="420" w:type="dxa"/>
            <w:shd w:val="clear" w:color="000000" w:fill="C6E0B4"/>
            <w:noWrap/>
            <w:vAlign w:val="bottom"/>
            <w:hideMark/>
          </w:tcPr>
          <w:p w14:paraId="6C48B9F9" w14:textId="777777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8</w:t>
            </w:r>
          </w:p>
        </w:tc>
        <w:tc>
          <w:tcPr>
            <w:tcW w:w="220" w:type="dxa"/>
            <w:shd w:val="clear" w:color="000000" w:fill="C6E0B4"/>
            <w:noWrap/>
            <w:vAlign w:val="bottom"/>
            <w:hideMark/>
          </w:tcPr>
          <w:p w14:paraId="3D136AE9"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2CF94463"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Desconocido desconocida</w:t>
            </w:r>
          </w:p>
        </w:tc>
        <w:tc>
          <w:tcPr>
            <w:tcW w:w="2928" w:type="dxa"/>
            <w:shd w:val="clear" w:color="000000" w:fill="FFE699"/>
            <w:noWrap/>
            <w:vAlign w:val="bottom"/>
            <w:hideMark/>
          </w:tcPr>
          <w:p w14:paraId="71C15856"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1360" w:type="dxa"/>
            <w:shd w:val="clear" w:color="000000" w:fill="FFE699"/>
            <w:noWrap/>
            <w:vAlign w:val="bottom"/>
            <w:hideMark/>
          </w:tcPr>
          <w:p w14:paraId="2166DB4C" w14:textId="2FA7A3A4"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3.01%</w:t>
            </w:r>
          </w:p>
        </w:tc>
        <w:tc>
          <w:tcPr>
            <w:tcW w:w="1380" w:type="dxa"/>
            <w:shd w:val="clear" w:color="000000" w:fill="FFE699"/>
            <w:noWrap/>
            <w:vAlign w:val="bottom"/>
            <w:hideMark/>
          </w:tcPr>
          <w:p w14:paraId="01F7B66C" w14:textId="4FAB9C1F"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1.37%</w:t>
            </w:r>
          </w:p>
        </w:tc>
        <w:tc>
          <w:tcPr>
            <w:tcW w:w="1280" w:type="dxa"/>
            <w:shd w:val="clear" w:color="000000" w:fill="FFE699"/>
            <w:noWrap/>
            <w:vAlign w:val="bottom"/>
            <w:hideMark/>
          </w:tcPr>
          <w:p w14:paraId="171E0F79" w14:textId="2EB9246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88.89%</w:t>
            </w:r>
          </w:p>
        </w:tc>
        <w:tc>
          <w:tcPr>
            <w:tcW w:w="942" w:type="dxa"/>
            <w:shd w:val="clear" w:color="000000" w:fill="FFE699"/>
            <w:noWrap/>
            <w:vAlign w:val="bottom"/>
            <w:hideMark/>
          </w:tcPr>
          <w:p w14:paraId="77445E50" w14:textId="5DF44EE3"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93.27%</w:t>
            </w:r>
          </w:p>
        </w:tc>
        <w:tc>
          <w:tcPr>
            <w:tcW w:w="1259" w:type="dxa"/>
            <w:shd w:val="clear" w:color="000000" w:fill="FFE699"/>
            <w:noWrap/>
            <w:vAlign w:val="bottom"/>
            <w:hideMark/>
          </w:tcPr>
          <w:p w14:paraId="14E30D3D" w14:textId="44CDC242"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4.38%</w:t>
            </w:r>
          </w:p>
        </w:tc>
      </w:tr>
      <w:tr w:rsidR="00363B3D" w:rsidRPr="002224EA" w14:paraId="051544BA" w14:textId="77777777" w:rsidTr="008F768E">
        <w:trPr>
          <w:trHeight w:val="255"/>
        </w:trPr>
        <w:tc>
          <w:tcPr>
            <w:tcW w:w="420" w:type="dxa"/>
            <w:shd w:val="clear" w:color="000000" w:fill="C6E0B4"/>
            <w:noWrap/>
            <w:vAlign w:val="bottom"/>
            <w:hideMark/>
          </w:tcPr>
          <w:p w14:paraId="6C15B547" w14:textId="777777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9</w:t>
            </w:r>
          </w:p>
        </w:tc>
        <w:tc>
          <w:tcPr>
            <w:tcW w:w="220" w:type="dxa"/>
            <w:shd w:val="clear" w:color="000000" w:fill="C6E0B4"/>
            <w:noWrap/>
            <w:vAlign w:val="bottom"/>
            <w:hideMark/>
          </w:tcPr>
          <w:p w14:paraId="17D85A35"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62096F01"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Spondias</w:t>
            </w:r>
            <w:proofErr w:type="spellEnd"/>
            <w:r w:rsidRPr="002224EA">
              <w:rPr>
                <w:rFonts w:ascii="Calibri" w:eastAsia="Times New Roman" w:hAnsi="Calibri" w:cs="Calibri"/>
                <w:color w:val="000000"/>
                <w:kern w:val="0"/>
                <w:sz w:val="20"/>
                <w:szCs w:val="20"/>
                <w:lang w:val="es-MX" w:eastAsia="es-MX"/>
                <w14:ligatures w14:val="none"/>
              </w:rPr>
              <w:t xml:space="preserve"> </w:t>
            </w:r>
            <w:proofErr w:type="spellStart"/>
            <w:r w:rsidRPr="002224EA">
              <w:rPr>
                <w:rFonts w:ascii="Calibri" w:eastAsia="Times New Roman" w:hAnsi="Calibri" w:cs="Calibri"/>
                <w:color w:val="000000"/>
                <w:kern w:val="0"/>
                <w:sz w:val="20"/>
                <w:szCs w:val="20"/>
                <w:lang w:val="es-MX" w:eastAsia="es-MX"/>
                <w14:ligatures w14:val="none"/>
              </w:rPr>
              <w:t>mombin</w:t>
            </w:r>
            <w:proofErr w:type="spellEnd"/>
          </w:p>
        </w:tc>
        <w:tc>
          <w:tcPr>
            <w:tcW w:w="2928" w:type="dxa"/>
            <w:shd w:val="clear" w:color="000000" w:fill="C6E0B4"/>
            <w:noWrap/>
            <w:vAlign w:val="bottom"/>
            <w:hideMark/>
          </w:tcPr>
          <w:p w14:paraId="1EF46BB5"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Jobo</w:t>
            </w:r>
          </w:p>
        </w:tc>
        <w:tc>
          <w:tcPr>
            <w:tcW w:w="1360" w:type="dxa"/>
            <w:shd w:val="clear" w:color="000000" w:fill="C6E0B4"/>
            <w:noWrap/>
            <w:vAlign w:val="bottom"/>
            <w:hideMark/>
          </w:tcPr>
          <w:p w14:paraId="21D4B946" w14:textId="7D8952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2.81%</w:t>
            </w:r>
          </w:p>
        </w:tc>
        <w:tc>
          <w:tcPr>
            <w:tcW w:w="1380" w:type="dxa"/>
            <w:shd w:val="clear" w:color="000000" w:fill="C6E0B4"/>
            <w:noWrap/>
            <w:vAlign w:val="bottom"/>
            <w:hideMark/>
          </w:tcPr>
          <w:p w14:paraId="78D486F2" w14:textId="27EB86DA"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1.50%</w:t>
            </w:r>
          </w:p>
        </w:tc>
        <w:tc>
          <w:tcPr>
            <w:tcW w:w="1280" w:type="dxa"/>
            <w:shd w:val="clear" w:color="000000" w:fill="C6E0B4"/>
            <w:noWrap/>
            <w:vAlign w:val="bottom"/>
            <w:hideMark/>
          </w:tcPr>
          <w:p w14:paraId="0C49EDED" w14:textId="6C0541EB"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C6E0B4"/>
            <w:noWrap/>
            <w:vAlign w:val="bottom"/>
            <w:hideMark/>
          </w:tcPr>
          <w:p w14:paraId="0B3941E4" w14:textId="530507B3"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104.30%</w:t>
            </w:r>
          </w:p>
        </w:tc>
        <w:tc>
          <w:tcPr>
            <w:tcW w:w="1259" w:type="dxa"/>
            <w:shd w:val="clear" w:color="000000" w:fill="C6E0B4"/>
            <w:noWrap/>
            <w:vAlign w:val="bottom"/>
            <w:hideMark/>
          </w:tcPr>
          <w:p w14:paraId="2EA1826C" w14:textId="7A8AADD3"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4.30%</w:t>
            </w:r>
          </w:p>
        </w:tc>
      </w:tr>
      <w:tr w:rsidR="008F768E" w:rsidRPr="002224EA" w14:paraId="2642404E" w14:textId="77777777" w:rsidTr="008F768E">
        <w:trPr>
          <w:trHeight w:val="255"/>
        </w:trPr>
        <w:tc>
          <w:tcPr>
            <w:tcW w:w="420" w:type="dxa"/>
            <w:shd w:val="clear" w:color="000000" w:fill="C6E0B4"/>
            <w:noWrap/>
            <w:vAlign w:val="bottom"/>
            <w:hideMark/>
          </w:tcPr>
          <w:p w14:paraId="1BFA3EBB" w14:textId="777777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10</w:t>
            </w:r>
          </w:p>
        </w:tc>
        <w:tc>
          <w:tcPr>
            <w:tcW w:w="220" w:type="dxa"/>
            <w:shd w:val="clear" w:color="000000" w:fill="C6E0B4"/>
            <w:noWrap/>
            <w:vAlign w:val="bottom"/>
            <w:hideMark/>
          </w:tcPr>
          <w:p w14:paraId="6A455762"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01364770"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Pseudolmedia</w:t>
            </w:r>
            <w:proofErr w:type="spellEnd"/>
            <w:r w:rsidRPr="002224EA">
              <w:rPr>
                <w:rFonts w:ascii="Calibri" w:eastAsia="Times New Roman" w:hAnsi="Calibri" w:cs="Calibri"/>
                <w:color w:val="000000"/>
                <w:kern w:val="0"/>
                <w:sz w:val="20"/>
                <w:szCs w:val="20"/>
                <w:lang w:val="es-MX" w:eastAsia="es-MX"/>
                <w14:ligatures w14:val="none"/>
              </w:rPr>
              <w:t xml:space="preserve"> </w:t>
            </w:r>
            <w:proofErr w:type="spellStart"/>
            <w:r w:rsidRPr="002224EA">
              <w:rPr>
                <w:rFonts w:ascii="Calibri" w:eastAsia="Times New Roman" w:hAnsi="Calibri" w:cs="Calibri"/>
                <w:color w:val="000000"/>
                <w:kern w:val="0"/>
                <w:sz w:val="20"/>
                <w:szCs w:val="20"/>
                <w:lang w:val="es-MX" w:eastAsia="es-MX"/>
                <w14:ligatures w14:val="none"/>
              </w:rPr>
              <w:t>spuria</w:t>
            </w:r>
            <w:proofErr w:type="spellEnd"/>
          </w:p>
        </w:tc>
        <w:tc>
          <w:tcPr>
            <w:tcW w:w="2928" w:type="dxa"/>
            <w:shd w:val="clear" w:color="auto" w:fill="auto"/>
            <w:noWrap/>
            <w:vAlign w:val="bottom"/>
            <w:hideMark/>
          </w:tcPr>
          <w:p w14:paraId="1A5F3854"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Ojoche colorado</w:t>
            </w:r>
          </w:p>
        </w:tc>
        <w:tc>
          <w:tcPr>
            <w:tcW w:w="1360" w:type="dxa"/>
            <w:shd w:val="clear" w:color="000000" w:fill="FFFFFF"/>
            <w:noWrap/>
            <w:vAlign w:val="bottom"/>
            <w:hideMark/>
          </w:tcPr>
          <w:p w14:paraId="5200C189" w14:textId="45F34F7D"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2.82%</w:t>
            </w:r>
          </w:p>
        </w:tc>
        <w:tc>
          <w:tcPr>
            <w:tcW w:w="1380" w:type="dxa"/>
            <w:shd w:val="clear" w:color="000000" w:fill="FFFFFF"/>
            <w:noWrap/>
            <w:vAlign w:val="bottom"/>
            <w:hideMark/>
          </w:tcPr>
          <w:p w14:paraId="020D9401" w14:textId="249C2A54"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1.39%</w:t>
            </w:r>
          </w:p>
        </w:tc>
        <w:tc>
          <w:tcPr>
            <w:tcW w:w="1280" w:type="dxa"/>
            <w:shd w:val="clear" w:color="000000" w:fill="FFFFFF"/>
            <w:noWrap/>
            <w:vAlign w:val="bottom"/>
            <w:hideMark/>
          </w:tcPr>
          <w:p w14:paraId="5DF3A375" w14:textId="16C59F32"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66.67%</w:t>
            </w:r>
          </w:p>
        </w:tc>
        <w:tc>
          <w:tcPr>
            <w:tcW w:w="942" w:type="dxa"/>
            <w:shd w:val="clear" w:color="000000" w:fill="FFFFFF"/>
            <w:noWrap/>
            <w:vAlign w:val="bottom"/>
            <w:hideMark/>
          </w:tcPr>
          <w:p w14:paraId="66D2A914" w14:textId="59062C7B"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70.88%</w:t>
            </w:r>
          </w:p>
        </w:tc>
        <w:tc>
          <w:tcPr>
            <w:tcW w:w="1259" w:type="dxa"/>
            <w:shd w:val="clear" w:color="000000" w:fill="FFFFFF"/>
            <w:noWrap/>
            <w:vAlign w:val="bottom"/>
            <w:hideMark/>
          </w:tcPr>
          <w:p w14:paraId="3AAD527C" w14:textId="66624DBB"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4.22%</w:t>
            </w:r>
          </w:p>
        </w:tc>
      </w:tr>
      <w:tr w:rsidR="00363B3D" w:rsidRPr="002224EA" w14:paraId="1E6F848D" w14:textId="77777777" w:rsidTr="008F768E">
        <w:trPr>
          <w:trHeight w:val="255"/>
        </w:trPr>
        <w:tc>
          <w:tcPr>
            <w:tcW w:w="420" w:type="dxa"/>
            <w:shd w:val="clear" w:color="000000" w:fill="FFE699"/>
            <w:noWrap/>
            <w:vAlign w:val="bottom"/>
            <w:hideMark/>
          </w:tcPr>
          <w:p w14:paraId="56A9C155" w14:textId="777777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11</w:t>
            </w:r>
          </w:p>
        </w:tc>
        <w:tc>
          <w:tcPr>
            <w:tcW w:w="220" w:type="dxa"/>
            <w:shd w:val="clear" w:color="000000" w:fill="FFE699"/>
            <w:noWrap/>
            <w:vAlign w:val="bottom"/>
            <w:hideMark/>
          </w:tcPr>
          <w:p w14:paraId="496AC148"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1F85B41C"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Cordia</w:t>
            </w:r>
            <w:proofErr w:type="spellEnd"/>
            <w:r w:rsidRPr="002224EA">
              <w:rPr>
                <w:rFonts w:ascii="Calibri" w:eastAsia="Times New Roman" w:hAnsi="Calibri" w:cs="Calibri"/>
                <w:color w:val="000000"/>
                <w:kern w:val="0"/>
                <w:sz w:val="20"/>
                <w:szCs w:val="20"/>
                <w:lang w:val="es-MX" w:eastAsia="es-MX"/>
                <w14:ligatures w14:val="none"/>
              </w:rPr>
              <w:t xml:space="preserve"> </w:t>
            </w:r>
            <w:proofErr w:type="spellStart"/>
            <w:r w:rsidRPr="002224EA">
              <w:rPr>
                <w:rFonts w:ascii="Calibri" w:eastAsia="Times New Roman" w:hAnsi="Calibri" w:cs="Calibri"/>
                <w:color w:val="000000"/>
                <w:kern w:val="0"/>
                <w:sz w:val="20"/>
                <w:szCs w:val="20"/>
                <w:lang w:val="es-MX" w:eastAsia="es-MX"/>
                <w14:ligatures w14:val="none"/>
              </w:rPr>
              <w:t>alliodora</w:t>
            </w:r>
            <w:proofErr w:type="spellEnd"/>
          </w:p>
        </w:tc>
        <w:tc>
          <w:tcPr>
            <w:tcW w:w="2928" w:type="dxa"/>
            <w:shd w:val="clear" w:color="000000" w:fill="C6E0B4"/>
            <w:noWrap/>
            <w:vAlign w:val="bottom"/>
            <w:hideMark/>
          </w:tcPr>
          <w:p w14:paraId="675B5E8D"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Laurel</w:t>
            </w:r>
          </w:p>
        </w:tc>
        <w:tc>
          <w:tcPr>
            <w:tcW w:w="1360" w:type="dxa"/>
            <w:shd w:val="clear" w:color="000000" w:fill="C6E0B4"/>
            <w:noWrap/>
            <w:vAlign w:val="bottom"/>
            <w:hideMark/>
          </w:tcPr>
          <w:p w14:paraId="374732E5" w14:textId="787A582B"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1.46%</w:t>
            </w:r>
          </w:p>
        </w:tc>
        <w:tc>
          <w:tcPr>
            <w:tcW w:w="1380" w:type="dxa"/>
            <w:shd w:val="clear" w:color="000000" w:fill="C6E0B4"/>
            <w:noWrap/>
            <w:vAlign w:val="bottom"/>
            <w:hideMark/>
          </w:tcPr>
          <w:p w14:paraId="417855B4" w14:textId="66D2F7C8"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2.01%</w:t>
            </w:r>
          </w:p>
        </w:tc>
        <w:tc>
          <w:tcPr>
            <w:tcW w:w="1280" w:type="dxa"/>
            <w:shd w:val="clear" w:color="000000" w:fill="C6E0B4"/>
            <w:noWrap/>
            <w:vAlign w:val="bottom"/>
            <w:hideMark/>
          </w:tcPr>
          <w:p w14:paraId="407CC46A" w14:textId="1A0430DF"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C6E0B4"/>
            <w:noWrap/>
            <w:vAlign w:val="bottom"/>
            <w:hideMark/>
          </w:tcPr>
          <w:p w14:paraId="0D87F12D" w14:textId="2A38EA20"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103.47%</w:t>
            </w:r>
          </w:p>
        </w:tc>
        <w:tc>
          <w:tcPr>
            <w:tcW w:w="1259" w:type="dxa"/>
            <w:shd w:val="clear" w:color="000000" w:fill="C6E0B4"/>
            <w:noWrap/>
            <w:vAlign w:val="bottom"/>
            <w:hideMark/>
          </w:tcPr>
          <w:p w14:paraId="333BF695" w14:textId="4C30232D"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3.47%</w:t>
            </w:r>
          </w:p>
        </w:tc>
      </w:tr>
      <w:tr w:rsidR="00363B3D" w:rsidRPr="002224EA" w14:paraId="74A4B005" w14:textId="77777777" w:rsidTr="008F768E">
        <w:trPr>
          <w:trHeight w:val="255"/>
        </w:trPr>
        <w:tc>
          <w:tcPr>
            <w:tcW w:w="420" w:type="dxa"/>
            <w:shd w:val="clear" w:color="000000" w:fill="FFE699"/>
            <w:noWrap/>
            <w:vAlign w:val="bottom"/>
            <w:hideMark/>
          </w:tcPr>
          <w:p w14:paraId="373CE792" w14:textId="777777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12</w:t>
            </w:r>
          </w:p>
        </w:tc>
        <w:tc>
          <w:tcPr>
            <w:tcW w:w="220" w:type="dxa"/>
            <w:shd w:val="clear" w:color="000000" w:fill="FFE699"/>
            <w:noWrap/>
            <w:vAlign w:val="bottom"/>
            <w:hideMark/>
          </w:tcPr>
          <w:p w14:paraId="368C976B"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4A99B35F"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Protium</w:t>
            </w:r>
            <w:proofErr w:type="spellEnd"/>
            <w:r w:rsidRPr="002224EA">
              <w:rPr>
                <w:rFonts w:ascii="Calibri" w:eastAsia="Times New Roman" w:hAnsi="Calibri" w:cs="Calibri"/>
                <w:color w:val="000000"/>
                <w:kern w:val="0"/>
                <w:sz w:val="20"/>
                <w:szCs w:val="20"/>
                <w:lang w:val="es-MX" w:eastAsia="es-MX"/>
                <w14:ligatures w14:val="none"/>
              </w:rPr>
              <w:t xml:space="preserve"> </w:t>
            </w:r>
            <w:proofErr w:type="spellStart"/>
            <w:r w:rsidRPr="002224EA">
              <w:rPr>
                <w:rFonts w:ascii="Calibri" w:eastAsia="Times New Roman" w:hAnsi="Calibri" w:cs="Calibri"/>
                <w:color w:val="000000"/>
                <w:kern w:val="0"/>
                <w:sz w:val="20"/>
                <w:szCs w:val="20"/>
                <w:lang w:val="es-MX" w:eastAsia="es-MX"/>
                <w14:ligatures w14:val="none"/>
              </w:rPr>
              <w:t>stevensonii</w:t>
            </w:r>
            <w:proofErr w:type="spellEnd"/>
          </w:p>
        </w:tc>
        <w:tc>
          <w:tcPr>
            <w:tcW w:w="2928" w:type="dxa"/>
            <w:shd w:val="clear" w:color="000000" w:fill="FFE699"/>
            <w:noWrap/>
            <w:vAlign w:val="bottom"/>
            <w:hideMark/>
          </w:tcPr>
          <w:p w14:paraId="058312A4"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Canfin</w:t>
            </w:r>
            <w:proofErr w:type="spellEnd"/>
          </w:p>
        </w:tc>
        <w:tc>
          <w:tcPr>
            <w:tcW w:w="1360" w:type="dxa"/>
            <w:shd w:val="clear" w:color="000000" w:fill="FFE699"/>
            <w:noWrap/>
            <w:vAlign w:val="bottom"/>
            <w:hideMark/>
          </w:tcPr>
          <w:p w14:paraId="106EC9DD" w14:textId="51E91BAB"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1.14%</w:t>
            </w:r>
          </w:p>
        </w:tc>
        <w:tc>
          <w:tcPr>
            <w:tcW w:w="1380" w:type="dxa"/>
            <w:shd w:val="clear" w:color="000000" w:fill="FFE699"/>
            <w:noWrap/>
            <w:vAlign w:val="bottom"/>
            <w:hideMark/>
          </w:tcPr>
          <w:p w14:paraId="0542E42D" w14:textId="3F97AEB1"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2.12%</w:t>
            </w:r>
          </w:p>
        </w:tc>
        <w:tc>
          <w:tcPr>
            <w:tcW w:w="1280" w:type="dxa"/>
            <w:shd w:val="clear" w:color="000000" w:fill="FFE699"/>
            <w:noWrap/>
            <w:vAlign w:val="bottom"/>
            <w:hideMark/>
          </w:tcPr>
          <w:p w14:paraId="7238515C" w14:textId="092B576A"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88.89%</w:t>
            </w:r>
          </w:p>
        </w:tc>
        <w:tc>
          <w:tcPr>
            <w:tcW w:w="942" w:type="dxa"/>
            <w:shd w:val="clear" w:color="000000" w:fill="FFE699"/>
            <w:noWrap/>
            <w:vAlign w:val="bottom"/>
            <w:hideMark/>
          </w:tcPr>
          <w:p w14:paraId="75962D68" w14:textId="4CAD53F6"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92.15%</w:t>
            </w:r>
          </w:p>
        </w:tc>
        <w:tc>
          <w:tcPr>
            <w:tcW w:w="1259" w:type="dxa"/>
            <w:shd w:val="clear" w:color="000000" w:fill="FFE699"/>
            <w:noWrap/>
            <w:vAlign w:val="bottom"/>
            <w:hideMark/>
          </w:tcPr>
          <w:p w14:paraId="1D58D9B5" w14:textId="7604596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3.26%</w:t>
            </w:r>
          </w:p>
        </w:tc>
      </w:tr>
      <w:tr w:rsidR="00363B3D" w:rsidRPr="002224EA" w14:paraId="76EAFD8C" w14:textId="77777777" w:rsidTr="008F768E">
        <w:trPr>
          <w:trHeight w:val="255"/>
        </w:trPr>
        <w:tc>
          <w:tcPr>
            <w:tcW w:w="420" w:type="dxa"/>
            <w:shd w:val="clear" w:color="000000" w:fill="FFE699"/>
            <w:noWrap/>
            <w:vAlign w:val="bottom"/>
            <w:hideMark/>
          </w:tcPr>
          <w:p w14:paraId="6D01A3A7" w14:textId="777777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13</w:t>
            </w:r>
          </w:p>
        </w:tc>
        <w:tc>
          <w:tcPr>
            <w:tcW w:w="220" w:type="dxa"/>
            <w:shd w:val="clear" w:color="000000" w:fill="FFE699"/>
            <w:noWrap/>
            <w:vAlign w:val="bottom"/>
            <w:hideMark/>
          </w:tcPr>
          <w:p w14:paraId="72F036F9"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0479F1A9"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Zanthoxylum</w:t>
            </w:r>
            <w:proofErr w:type="spellEnd"/>
            <w:r w:rsidRPr="002224EA">
              <w:rPr>
                <w:rFonts w:ascii="Calibri" w:eastAsia="Times New Roman" w:hAnsi="Calibri" w:cs="Calibri"/>
                <w:color w:val="000000"/>
                <w:kern w:val="0"/>
                <w:sz w:val="20"/>
                <w:szCs w:val="20"/>
                <w:lang w:val="es-MX" w:eastAsia="es-MX"/>
                <w14:ligatures w14:val="none"/>
              </w:rPr>
              <w:t xml:space="preserve"> </w:t>
            </w:r>
            <w:proofErr w:type="spellStart"/>
            <w:r w:rsidRPr="002224EA">
              <w:rPr>
                <w:rFonts w:ascii="Calibri" w:eastAsia="Times New Roman" w:hAnsi="Calibri" w:cs="Calibri"/>
                <w:color w:val="000000"/>
                <w:kern w:val="0"/>
                <w:sz w:val="20"/>
                <w:szCs w:val="20"/>
                <w:lang w:val="es-MX" w:eastAsia="es-MX"/>
                <w14:ligatures w14:val="none"/>
              </w:rPr>
              <w:t>ekmanii</w:t>
            </w:r>
            <w:proofErr w:type="spellEnd"/>
          </w:p>
        </w:tc>
        <w:tc>
          <w:tcPr>
            <w:tcW w:w="2928" w:type="dxa"/>
            <w:shd w:val="clear" w:color="000000" w:fill="C6E0B4"/>
            <w:noWrap/>
            <w:vAlign w:val="bottom"/>
            <w:hideMark/>
          </w:tcPr>
          <w:p w14:paraId="553895F8"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Lagarto</w:t>
            </w:r>
          </w:p>
        </w:tc>
        <w:tc>
          <w:tcPr>
            <w:tcW w:w="1360" w:type="dxa"/>
            <w:shd w:val="clear" w:color="000000" w:fill="C6E0B4"/>
            <w:noWrap/>
            <w:vAlign w:val="bottom"/>
            <w:hideMark/>
          </w:tcPr>
          <w:p w14:paraId="76DE200F" w14:textId="73A1930A"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1.65%</w:t>
            </w:r>
          </w:p>
        </w:tc>
        <w:tc>
          <w:tcPr>
            <w:tcW w:w="1380" w:type="dxa"/>
            <w:shd w:val="clear" w:color="000000" w:fill="C6E0B4"/>
            <w:noWrap/>
            <w:vAlign w:val="bottom"/>
            <w:hideMark/>
          </w:tcPr>
          <w:p w14:paraId="4280DEE7" w14:textId="55865EBC"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1.45%</w:t>
            </w:r>
          </w:p>
        </w:tc>
        <w:tc>
          <w:tcPr>
            <w:tcW w:w="1280" w:type="dxa"/>
            <w:shd w:val="clear" w:color="000000" w:fill="C6E0B4"/>
            <w:noWrap/>
            <w:vAlign w:val="bottom"/>
            <w:hideMark/>
          </w:tcPr>
          <w:p w14:paraId="64F41CB5" w14:textId="0C10A8E6"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C6E0B4"/>
            <w:noWrap/>
            <w:vAlign w:val="bottom"/>
            <w:hideMark/>
          </w:tcPr>
          <w:p w14:paraId="03FE2EF7" w14:textId="192FE5C3"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103.10%</w:t>
            </w:r>
          </w:p>
        </w:tc>
        <w:tc>
          <w:tcPr>
            <w:tcW w:w="1259" w:type="dxa"/>
            <w:shd w:val="clear" w:color="000000" w:fill="C6E0B4"/>
            <w:noWrap/>
            <w:vAlign w:val="bottom"/>
            <w:hideMark/>
          </w:tcPr>
          <w:p w14:paraId="495C59BA" w14:textId="30ED73C1"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3.10%</w:t>
            </w:r>
          </w:p>
        </w:tc>
      </w:tr>
      <w:tr w:rsidR="00363B3D" w:rsidRPr="002224EA" w14:paraId="03506A32" w14:textId="77777777" w:rsidTr="008F768E">
        <w:trPr>
          <w:trHeight w:val="255"/>
        </w:trPr>
        <w:tc>
          <w:tcPr>
            <w:tcW w:w="420" w:type="dxa"/>
            <w:shd w:val="clear" w:color="000000" w:fill="FFE699"/>
            <w:noWrap/>
            <w:vAlign w:val="bottom"/>
            <w:hideMark/>
          </w:tcPr>
          <w:p w14:paraId="300DE0EA" w14:textId="777777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14</w:t>
            </w:r>
          </w:p>
        </w:tc>
        <w:tc>
          <w:tcPr>
            <w:tcW w:w="220" w:type="dxa"/>
            <w:shd w:val="clear" w:color="000000" w:fill="FFE699"/>
            <w:noWrap/>
            <w:vAlign w:val="bottom"/>
            <w:hideMark/>
          </w:tcPr>
          <w:p w14:paraId="1F7A50FE"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3281EDE6"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Lonchocarpus</w:t>
            </w:r>
            <w:proofErr w:type="spellEnd"/>
            <w:r w:rsidRPr="002224EA">
              <w:rPr>
                <w:rFonts w:ascii="Calibri" w:eastAsia="Times New Roman" w:hAnsi="Calibri" w:cs="Calibri"/>
                <w:color w:val="000000"/>
                <w:kern w:val="0"/>
                <w:sz w:val="20"/>
                <w:szCs w:val="20"/>
                <w:lang w:val="es-MX" w:eastAsia="es-MX"/>
                <w14:ligatures w14:val="none"/>
              </w:rPr>
              <w:t xml:space="preserve"> </w:t>
            </w:r>
            <w:proofErr w:type="spellStart"/>
            <w:r w:rsidRPr="002224EA">
              <w:rPr>
                <w:rFonts w:ascii="Calibri" w:eastAsia="Times New Roman" w:hAnsi="Calibri" w:cs="Calibri"/>
                <w:color w:val="000000"/>
                <w:kern w:val="0"/>
                <w:sz w:val="20"/>
                <w:szCs w:val="20"/>
                <w:lang w:val="es-MX" w:eastAsia="es-MX"/>
                <w14:ligatures w14:val="none"/>
              </w:rPr>
              <w:t>sp</w:t>
            </w:r>
            <w:proofErr w:type="spellEnd"/>
          </w:p>
        </w:tc>
        <w:tc>
          <w:tcPr>
            <w:tcW w:w="2928" w:type="dxa"/>
            <w:shd w:val="clear" w:color="000000" w:fill="FFE699"/>
            <w:noWrap/>
            <w:vAlign w:val="bottom"/>
            <w:hideMark/>
          </w:tcPr>
          <w:p w14:paraId="3D90714A"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Chaperno</w:t>
            </w:r>
            <w:proofErr w:type="spellEnd"/>
          </w:p>
        </w:tc>
        <w:tc>
          <w:tcPr>
            <w:tcW w:w="1360" w:type="dxa"/>
            <w:shd w:val="clear" w:color="000000" w:fill="FFE699"/>
            <w:noWrap/>
            <w:vAlign w:val="bottom"/>
            <w:hideMark/>
          </w:tcPr>
          <w:p w14:paraId="6956EA77" w14:textId="2E772668"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1.80%</w:t>
            </w:r>
          </w:p>
        </w:tc>
        <w:tc>
          <w:tcPr>
            <w:tcW w:w="1380" w:type="dxa"/>
            <w:shd w:val="clear" w:color="000000" w:fill="FFE699"/>
            <w:noWrap/>
            <w:vAlign w:val="bottom"/>
            <w:hideMark/>
          </w:tcPr>
          <w:p w14:paraId="466DB51E" w14:textId="75777D81"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1.29%</w:t>
            </w:r>
          </w:p>
        </w:tc>
        <w:tc>
          <w:tcPr>
            <w:tcW w:w="1280" w:type="dxa"/>
            <w:shd w:val="clear" w:color="000000" w:fill="FFE699"/>
            <w:noWrap/>
            <w:vAlign w:val="bottom"/>
            <w:hideMark/>
          </w:tcPr>
          <w:p w14:paraId="79CA0A39" w14:textId="780A9DF8"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77.78%</w:t>
            </w:r>
          </w:p>
        </w:tc>
        <w:tc>
          <w:tcPr>
            <w:tcW w:w="942" w:type="dxa"/>
            <w:shd w:val="clear" w:color="000000" w:fill="FFE699"/>
            <w:noWrap/>
            <w:vAlign w:val="bottom"/>
            <w:hideMark/>
          </w:tcPr>
          <w:p w14:paraId="56F7341A" w14:textId="291C0D2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80.86%</w:t>
            </w:r>
          </w:p>
        </w:tc>
        <w:tc>
          <w:tcPr>
            <w:tcW w:w="1259" w:type="dxa"/>
            <w:shd w:val="clear" w:color="000000" w:fill="FFE699"/>
            <w:noWrap/>
            <w:vAlign w:val="bottom"/>
            <w:hideMark/>
          </w:tcPr>
          <w:p w14:paraId="6496ABF9" w14:textId="638D43CE"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3.09%</w:t>
            </w:r>
          </w:p>
        </w:tc>
      </w:tr>
      <w:tr w:rsidR="00363B3D" w:rsidRPr="002224EA" w14:paraId="0789AF26" w14:textId="77777777" w:rsidTr="008F768E">
        <w:trPr>
          <w:trHeight w:val="255"/>
        </w:trPr>
        <w:tc>
          <w:tcPr>
            <w:tcW w:w="420" w:type="dxa"/>
            <w:shd w:val="clear" w:color="000000" w:fill="FFE699"/>
            <w:noWrap/>
            <w:vAlign w:val="bottom"/>
            <w:hideMark/>
          </w:tcPr>
          <w:p w14:paraId="3F06A182" w14:textId="777777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15</w:t>
            </w:r>
          </w:p>
        </w:tc>
        <w:tc>
          <w:tcPr>
            <w:tcW w:w="220" w:type="dxa"/>
            <w:shd w:val="clear" w:color="000000" w:fill="FFE699"/>
            <w:noWrap/>
            <w:vAlign w:val="bottom"/>
            <w:hideMark/>
          </w:tcPr>
          <w:p w14:paraId="7C6ECB8C"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4183AA1A"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Alchornea</w:t>
            </w:r>
            <w:proofErr w:type="spellEnd"/>
            <w:r w:rsidRPr="002224EA">
              <w:rPr>
                <w:rFonts w:ascii="Calibri" w:eastAsia="Times New Roman" w:hAnsi="Calibri" w:cs="Calibri"/>
                <w:color w:val="000000"/>
                <w:kern w:val="0"/>
                <w:sz w:val="20"/>
                <w:szCs w:val="20"/>
                <w:lang w:val="es-MX" w:eastAsia="es-MX"/>
                <w14:ligatures w14:val="none"/>
              </w:rPr>
              <w:t xml:space="preserve"> </w:t>
            </w:r>
            <w:proofErr w:type="spellStart"/>
            <w:r w:rsidRPr="002224EA">
              <w:rPr>
                <w:rFonts w:ascii="Calibri" w:eastAsia="Times New Roman" w:hAnsi="Calibri" w:cs="Calibri"/>
                <w:color w:val="000000"/>
                <w:kern w:val="0"/>
                <w:sz w:val="20"/>
                <w:szCs w:val="20"/>
                <w:lang w:val="es-MX" w:eastAsia="es-MX"/>
                <w14:ligatures w14:val="none"/>
              </w:rPr>
              <w:t>costaricensis</w:t>
            </w:r>
            <w:proofErr w:type="spellEnd"/>
          </w:p>
        </w:tc>
        <w:tc>
          <w:tcPr>
            <w:tcW w:w="2928" w:type="dxa"/>
            <w:shd w:val="clear" w:color="000000" w:fill="C6E0B4"/>
            <w:noWrap/>
            <w:vAlign w:val="bottom"/>
            <w:hideMark/>
          </w:tcPr>
          <w:p w14:paraId="7321852E"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xml:space="preserve">Ira, </w:t>
            </w:r>
            <w:proofErr w:type="spellStart"/>
            <w:r w:rsidRPr="002224EA">
              <w:rPr>
                <w:rFonts w:ascii="Calibri" w:eastAsia="Times New Roman" w:hAnsi="Calibri" w:cs="Calibri"/>
                <w:color w:val="000000"/>
                <w:kern w:val="0"/>
                <w:sz w:val="20"/>
                <w:szCs w:val="20"/>
                <w:lang w:val="es-MX" w:eastAsia="es-MX"/>
                <w14:ligatures w14:val="none"/>
              </w:rPr>
              <w:t>Chaperno</w:t>
            </w:r>
            <w:proofErr w:type="spellEnd"/>
            <w:r w:rsidRPr="002224EA">
              <w:rPr>
                <w:rFonts w:ascii="Calibri" w:eastAsia="Times New Roman" w:hAnsi="Calibri" w:cs="Calibri"/>
                <w:color w:val="000000"/>
                <w:kern w:val="0"/>
                <w:sz w:val="20"/>
                <w:szCs w:val="20"/>
                <w:lang w:val="es-MX" w:eastAsia="es-MX"/>
                <w14:ligatures w14:val="none"/>
              </w:rPr>
              <w:t xml:space="preserve"> de suampo, Fosforillo </w:t>
            </w:r>
          </w:p>
        </w:tc>
        <w:tc>
          <w:tcPr>
            <w:tcW w:w="1360" w:type="dxa"/>
            <w:shd w:val="clear" w:color="000000" w:fill="C6E0B4"/>
            <w:noWrap/>
            <w:vAlign w:val="bottom"/>
            <w:hideMark/>
          </w:tcPr>
          <w:p w14:paraId="67FF1877" w14:textId="6DDAD66A"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1.81%</w:t>
            </w:r>
          </w:p>
        </w:tc>
        <w:tc>
          <w:tcPr>
            <w:tcW w:w="1380" w:type="dxa"/>
            <w:shd w:val="clear" w:color="000000" w:fill="C6E0B4"/>
            <w:noWrap/>
            <w:vAlign w:val="bottom"/>
            <w:hideMark/>
          </w:tcPr>
          <w:p w14:paraId="405A76A8" w14:textId="3869DECB"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0.98%</w:t>
            </w:r>
          </w:p>
        </w:tc>
        <w:tc>
          <w:tcPr>
            <w:tcW w:w="1280" w:type="dxa"/>
            <w:shd w:val="clear" w:color="000000" w:fill="C6E0B4"/>
            <w:noWrap/>
            <w:vAlign w:val="bottom"/>
            <w:hideMark/>
          </w:tcPr>
          <w:p w14:paraId="6986D44F" w14:textId="7C63A80F"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C6E0B4"/>
            <w:noWrap/>
            <w:vAlign w:val="bottom"/>
            <w:hideMark/>
          </w:tcPr>
          <w:p w14:paraId="748BCD43" w14:textId="44EC8A79"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102.79%</w:t>
            </w:r>
          </w:p>
        </w:tc>
        <w:tc>
          <w:tcPr>
            <w:tcW w:w="1259" w:type="dxa"/>
            <w:shd w:val="clear" w:color="000000" w:fill="C6E0B4"/>
            <w:noWrap/>
            <w:vAlign w:val="bottom"/>
            <w:hideMark/>
          </w:tcPr>
          <w:p w14:paraId="324E7921" w14:textId="420CE684"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2.79%</w:t>
            </w:r>
          </w:p>
        </w:tc>
      </w:tr>
      <w:tr w:rsidR="00363B3D" w:rsidRPr="002224EA" w14:paraId="484A7E66" w14:textId="77777777" w:rsidTr="008F768E">
        <w:trPr>
          <w:trHeight w:val="255"/>
        </w:trPr>
        <w:tc>
          <w:tcPr>
            <w:tcW w:w="420" w:type="dxa"/>
            <w:shd w:val="clear" w:color="000000" w:fill="FFE699"/>
            <w:noWrap/>
            <w:vAlign w:val="bottom"/>
            <w:hideMark/>
          </w:tcPr>
          <w:p w14:paraId="4810F535" w14:textId="777777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16</w:t>
            </w:r>
          </w:p>
        </w:tc>
        <w:tc>
          <w:tcPr>
            <w:tcW w:w="220" w:type="dxa"/>
            <w:shd w:val="clear" w:color="000000" w:fill="FFE699"/>
            <w:noWrap/>
            <w:vAlign w:val="bottom"/>
            <w:hideMark/>
          </w:tcPr>
          <w:p w14:paraId="4D9BD921"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6EE5AFE3"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Trichilia</w:t>
            </w:r>
            <w:proofErr w:type="spellEnd"/>
            <w:r w:rsidRPr="002224EA">
              <w:rPr>
                <w:rFonts w:ascii="Calibri" w:eastAsia="Times New Roman" w:hAnsi="Calibri" w:cs="Calibri"/>
                <w:color w:val="000000"/>
                <w:kern w:val="0"/>
                <w:sz w:val="20"/>
                <w:szCs w:val="20"/>
                <w:lang w:val="es-MX" w:eastAsia="es-MX"/>
                <w14:ligatures w14:val="none"/>
              </w:rPr>
              <w:t xml:space="preserve"> </w:t>
            </w:r>
            <w:proofErr w:type="spellStart"/>
            <w:r w:rsidRPr="002224EA">
              <w:rPr>
                <w:rFonts w:ascii="Calibri" w:eastAsia="Times New Roman" w:hAnsi="Calibri" w:cs="Calibri"/>
                <w:color w:val="000000"/>
                <w:kern w:val="0"/>
                <w:sz w:val="20"/>
                <w:szCs w:val="20"/>
                <w:lang w:val="es-MX" w:eastAsia="es-MX"/>
                <w14:ligatures w14:val="none"/>
              </w:rPr>
              <w:t>sp</w:t>
            </w:r>
            <w:proofErr w:type="spellEnd"/>
          </w:p>
        </w:tc>
        <w:tc>
          <w:tcPr>
            <w:tcW w:w="2928" w:type="dxa"/>
            <w:shd w:val="clear" w:color="000000" w:fill="FFE699"/>
            <w:noWrap/>
            <w:vAlign w:val="bottom"/>
            <w:hideMark/>
          </w:tcPr>
          <w:p w14:paraId="7C997CB1"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Trichilia</w:t>
            </w:r>
            <w:proofErr w:type="spellEnd"/>
          </w:p>
        </w:tc>
        <w:tc>
          <w:tcPr>
            <w:tcW w:w="1360" w:type="dxa"/>
            <w:shd w:val="clear" w:color="000000" w:fill="FFE699"/>
            <w:noWrap/>
            <w:vAlign w:val="bottom"/>
            <w:hideMark/>
          </w:tcPr>
          <w:p w14:paraId="27517B6D" w14:textId="4BF3D83C"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1.97%</w:t>
            </w:r>
          </w:p>
        </w:tc>
        <w:tc>
          <w:tcPr>
            <w:tcW w:w="1380" w:type="dxa"/>
            <w:shd w:val="clear" w:color="000000" w:fill="FFE699"/>
            <w:noWrap/>
            <w:vAlign w:val="bottom"/>
            <w:hideMark/>
          </w:tcPr>
          <w:p w14:paraId="7BF8D870" w14:textId="0058587D"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0.77%</w:t>
            </w:r>
          </w:p>
        </w:tc>
        <w:tc>
          <w:tcPr>
            <w:tcW w:w="1280" w:type="dxa"/>
            <w:shd w:val="clear" w:color="000000" w:fill="FFE699"/>
            <w:noWrap/>
            <w:vAlign w:val="bottom"/>
            <w:hideMark/>
          </w:tcPr>
          <w:p w14:paraId="14944AB5" w14:textId="43322772"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77.78%</w:t>
            </w:r>
          </w:p>
        </w:tc>
        <w:tc>
          <w:tcPr>
            <w:tcW w:w="942" w:type="dxa"/>
            <w:shd w:val="clear" w:color="000000" w:fill="FFE699"/>
            <w:noWrap/>
            <w:vAlign w:val="bottom"/>
            <w:hideMark/>
          </w:tcPr>
          <w:p w14:paraId="1802CBB6" w14:textId="46D2F5D9"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80.52%</w:t>
            </w:r>
          </w:p>
        </w:tc>
        <w:tc>
          <w:tcPr>
            <w:tcW w:w="1259" w:type="dxa"/>
            <w:shd w:val="clear" w:color="000000" w:fill="FFE699"/>
            <w:noWrap/>
            <w:vAlign w:val="bottom"/>
            <w:hideMark/>
          </w:tcPr>
          <w:p w14:paraId="3E4DC34F" w14:textId="5C809680"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2.74%</w:t>
            </w:r>
          </w:p>
        </w:tc>
      </w:tr>
      <w:tr w:rsidR="008F768E" w:rsidRPr="002224EA" w14:paraId="7E64229C" w14:textId="77777777" w:rsidTr="008F768E">
        <w:trPr>
          <w:trHeight w:val="255"/>
        </w:trPr>
        <w:tc>
          <w:tcPr>
            <w:tcW w:w="420" w:type="dxa"/>
            <w:shd w:val="clear" w:color="000000" w:fill="FFE699"/>
            <w:noWrap/>
            <w:vAlign w:val="bottom"/>
            <w:hideMark/>
          </w:tcPr>
          <w:p w14:paraId="6CDFDA94" w14:textId="777777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17</w:t>
            </w:r>
          </w:p>
        </w:tc>
        <w:tc>
          <w:tcPr>
            <w:tcW w:w="220" w:type="dxa"/>
            <w:shd w:val="clear" w:color="000000" w:fill="FFE699"/>
            <w:noWrap/>
            <w:vAlign w:val="bottom"/>
            <w:hideMark/>
          </w:tcPr>
          <w:p w14:paraId="62D16390"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15E578A3"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Ocotea</w:t>
            </w:r>
            <w:proofErr w:type="spellEnd"/>
            <w:r w:rsidRPr="002224EA">
              <w:rPr>
                <w:rFonts w:ascii="Calibri" w:eastAsia="Times New Roman" w:hAnsi="Calibri" w:cs="Calibri"/>
                <w:color w:val="000000"/>
                <w:kern w:val="0"/>
                <w:sz w:val="20"/>
                <w:szCs w:val="20"/>
                <w:lang w:val="es-MX" w:eastAsia="es-MX"/>
                <w14:ligatures w14:val="none"/>
              </w:rPr>
              <w:t xml:space="preserve"> </w:t>
            </w:r>
            <w:proofErr w:type="spellStart"/>
            <w:r w:rsidRPr="002224EA">
              <w:rPr>
                <w:rFonts w:ascii="Calibri" w:eastAsia="Times New Roman" w:hAnsi="Calibri" w:cs="Calibri"/>
                <w:color w:val="000000"/>
                <w:kern w:val="0"/>
                <w:sz w:val="20"/>
                <w:szCs w:val="20"/>
                <w:lang w:val="es-MX" w:eastAsia="es-MX"/>
                <w14:ligatures w14:val="none"/>
              </w:rPr>
              <w:t>sp</w:t>
            </w:r>
            <w:proofErr w:type="spellEnd"/>
          </w:p>
        </w:tc>
        <w:tc>
          <w:tcPr>
            <w:tcW w:w="2928" w:type="dxa"/>
            <w:shd w:val="clear" w:color="auto" w:fill="auto"/>
            <w:noWrap/>
            <w:vAlign w:val="bottom"/>
            <w:hideMark/>
          </w:tcPr>
          <w:p w14:paraId="1F51B938"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xml:space="preserve">Aguacatillo, </w:t>
            </w:r>
            <w:proofErr w:type="spellStart"/>
            <w:r w:rsidRPr="002224EA">
              <w:rPr>
                <w:rFonts w:ascii="Calibri" w:eastAsia="Times New Roman" w:hAnsi="Calibri" w:cs="Calibri"/>
                <w:color w:val="000000"/>
                <w:kern w:val="0"/>
                <w:sz w:val="20"/>
                <w:szCs w:val="20"/>
                <w:lang w:val="es-MX" w:eastAsia="es-MX"/>
                <w14:ligatures w14:val="none"/>
              </w:rPr>
              <w:t>Quizarra</w:t>
            </w:r>
            <w:proofErr w:type="spellEnd"/>
          </w:p>
        </w:tc>
        <w:tc>
          <w:tcPr>
            <w:tcW w:w="1360" w:type="dxa"/>
            <w:shd w:val="clear" w:color="000000" w:fill="FFFFFF"/>
            <w:noWrap/>
            <w:vAlign w:val="bottom"/>
            <w:hideMark/>
          </w:tcPr>
          <w:p w14:paraId="1D3B4F12" w14:textId="3152C143"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1.73%</w:t>
            </w:r>
          </w:p>
        </w:tc>
        <w:tc>
          <w:tcPr>
            <w:tcW w:w="1380" w:type="dxa"/>
            <w:shd w:val="clear" w:color="000000" w:fill="FFFFFF"/>
            <w:noWrap/>
            <w:vAlign w:val="bottom"/>
            <w:hideMark/>
          </w:tcPr>
          <w:p w14:paraId="07552216" w14:textId="25D63FDF"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w:t>
            </w:r>
          </w:p>
        </w:tc>
        <w:tc>
          <w:tcPr>
            <w:tcW w:w="1280" w:type="dxa"/>
            <w:shd w:val="clear" w:color="000000" w:fill="FFFFFF"/>
            <w:noWrap/>
            <w:vAlign w:val="bottom"/>
            <w:hideMark/>
          </w:tcPr>
          <w:p w14:paraId="68095079" w14:textId="3B786BBF"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77.78%</w:t>
            </w:r>
          </w:p>
        </w:tc>
        <w:tc>
          <w:tcPr>
            <w:tcW w:w="942" w:type="dxa"/>
            <w:shd w:val="clear" w:color="000000" w:fill="FFFFFF"/>
            <w:noWrap/>
            <w:vAlign w:val="bottom"/>
            <w:hideMark/>
          </w:tcPr>
          <w:p w14:paraId="486131C9" w14:textId="0FDDECC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80.51%</w:t>
            </w:r>
          </w:p>
        </w:tc>
        <w:tc>
          <w:tcPr>
            <w:tcW w:w="1259" w:type="dxa"/>
            <w:shd w:val="clear" w:color="000000" w:fill="FFFFFF"/>
            <w:noWrap/>
            <w:vAlign w:val="bottom"/>
            <w:hideMark/>
          </w:tcPr>
          <w:p w14:paraId="53BFC136" w14:textId="2C0E1AA2"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2.73%</w:t>
            </w:r>
          </w:p>
        </w:tc>
      </w:tr>
      <w:tr w:rsidR="008F768E" w:rsidRPr="002224EA" w14:paraId="327C047B" w14:textId="77777777" w:rsidTr="008F768E">
        <w:trPr>
          <w:trHeight w:val="255"/>
        </w:trPr>
        <w:tc>
          <w:tcPr>
            <w:tcW w:w="420" w:type="dxa"/>
            <w:shd w:val="clear" w:color="000000" w:fill="FFE699"/>
            <w:noWrap/>
            <w:vAlign w:val="bottom"/>
            <w:hideMark/>
          </w:tcPr>
          <w:p w14:paraId="6290AD63" w14:textId="777777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18</w:t>
            </w:r>
          </w:p>
        </w:tc>
        <w:tc>
          <w:tcPr>
            <w:tcW w:w="220" w:type="dxa"/>
            <w:shd w:val="clear" w:color="000000" w:fill="FFE699"/>
            <w:noWrap/>
            <w:vAlign w:val="bottom"/>
            <w:hideMark/>
          </w:tcPr>
          <w:p w14:paraId="63588C66"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570F124D"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Tachigali</w:t>
            </w:r>
            <w:proofErr w:type="spellEnd"/>
            <w:r w:rsidRPr="002224EA">
              <w:rPr>
                <w:rFonts w:ascii="Calibri" w:eastAsia="Times New Roman" w:hAnsi="Calibri" w:cs="Calibri"/>
                <w:color w:val="000000"/>
                <w:kern w:val="0"/>
                <w:sz w:val="20"/>
                <w:szCs w:val="20"/>
                <w:lang w:val="es-MX" w:eastAsia="es-MX"/>
                <w14:ligatures w14:val="none"/>
              </w:rPr>
              <w:t xml:space="preserve"> </w:t>
            </w:r>
            <w:proofErr w:type="spellStart"/>
            <w:r w:rsidRPr="002224EA">
              <w:rPr>
                <w:rFonts w:ascii="Calibri" w:eastAsia="Times New Roman" w:hAnsi="Calibri" w:cs="Calibri"/>
                <w:color w:val="000000"/>
                <w:kern w:val="0"/>
                <w:sz w:val="20"/>
                <w:szCs w:val="20"/>
                <w:lang w:val="es-MX" w:eastAsia="es-MX"/>
                <w14:ligatures w14:val="none"/>
              </w:rPr>
              <w:t>costaricensis</w:t>
            </w:r>
            <w:proofErr w:type="spellEnd"/>
          </w:p>
        </w:tc>
        <w:tc>
          <w:tcPr>
            <w:tcW w:w="2928" w:type="dxa"/>
            <w:shd w:val="clear" w:color="auto" w:fill="auto"/>
            <w:noWrap/>
            <w:vAlign w:val="bottom"/>
            <w:hideMark/>
          </w:tcPr>
          <w:p w14:paraId="783DE75D"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Tostado</w:t>
            </w:r>
          </w:p>
        </w:tc>
        <w:tc>
          <w:tcPr>
            <w:tcW w:w="1360" w:type="dxa"/>
            <w:shd w:val="clear" w:color="000000" w:fill="FFFFFF"/>
            <w:noWrap/>
            <w:vAlign w:val="bottom"/>
            <w:hideMark/>
          </w:tcPr>
          <w:p w14:paraId="79E1E15A" w14:textId="5F0A7498"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0.45%</w:t>
            </w:r>
          </w:p>
        </w:tc>
        <w:tc>
          <w:tcPr>
            <w:tcW w:w="1380" w:type="dxa"/>
            <w:shd w:val="clear" w:color="000000" w:fill="FFFFFF"/>
            <w:noWrap/>
            <w:vAlign w:val="bottom"/>
            <w:hideMark/>
          </w:tcPr>
          <w:p w14:paraId="698F4296" w14:textId="266043DC"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2.22%</w:t>
            </w:r>
          </w:p>
        </w:tc>
        <w:tc>
          <w:tcPr>
            <w:tcW w:w="1280" w:type="dxa"/>
            <w:shd w:val="clear" w:color="000000" w:fill="FFFFFF"/>
            <w:noWrap/>
            <w:vAlign w:val="bottom"/>
            <w:hideMark/>
          </w:tcPr>
          <w:p w14:paraId="37FA6F4D" w14:textId="77061C56"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77.78%</w:t>
            </w:r>
          </w:p>
        </w:tc>
        <w:tc>
          <w:tcPr>
            <w:tcW w:w="942" w:type="dxa"/>
            <w:shd w:val="clear" w:color="000000" w:fill="FFFFFF"/>
            <w:noWrap/>
            <w:vAlign w:val="bottom"/>
            <w:hideMark/>
          </w:tcPr>
          <w:p w14:paraId="1D8CABA6" w14:textId="268F9013"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80.45%</w:t>
            </w:r>
          </w:p>
        </w:tc>
        <w:tc>
          <w:tcPr>
            <w:tcW w:w="1259" w:type="dxa"/>
            <w:shd w:val="clear" w:color="000000" w:fill="FFFFFF"/>
            <w:noWrap/>
            <w:vAlign w:val="bottom"/>
            <w:hideMark/>
          </w:tcPr>
          <w:p w14:paraId="38A1CE81" w14:textId="771D7288"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2.67%</w:t>
            </w:r>
          </w:p>
        </w:tc>
      </w:tr>
      <w:tr w:rsidR="008F768E" w:rsidRPr="002224EA" w14:paraId="51DEE104" w14:textId="77777777" w:rsidTr="008F768E">
        <w:trPr>
          <w:trHeight w:val="255"/>
        </w:trPr>
        <w:tc>
          <w:tcPr>
            <w:tcW w:w="420" w:type="dxa"/>
            <w:shd w:val="clear" w:color="000000" w:fill="FFE699"/>
            <w:noWrap/>
            <w:vAlign w:val="bottom"/>
            <w:hideMark/>
          </w:tcPr>
          <w:p w14:paraId="5AC49F73" w14:textId="777777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19</w:t>
            </w:r>
          </w:p>
        </w:tc>
        <w:tc>
          <w:tcPr>
            <w:tcW w:w="220" w:type="dxa"/>
            <w:shd w:val="clear" w:color="000000" w:fill="FFE699"/>
            <w:noWrap/>
            <w:vAlign w:val="bottom"/>
            <w:hideMark/>
          </w:tcPr>
          <w:p w14:paraId="4425E488"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7CBD0281"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Pourouma</w:t>
            </w:r>
            <w:proofErr w:type="spellEnd"/>
            <w:r w:rsidRPr="002224EA">
              <w:rPr>
                <w:rFonts w:ascii="Calibri" w:eastAsia="Times New Roman" w:hAnsi="Calibri" w:cs="Calibri"/>
                <w:color w:val="000000"/>
                <w:kern w:val="0"/>
                <w:sz w:val="20"/>
                <w:szCs w:val="20"/>
                <w:lang w:val="es-MX" w:eastAsia="es-MX"/>
                <w14:ligatures w14:val="none"/>
              </w:rPr>
              <w:t xml:space="preserve"> bicolor</w:t>
            </w:r>
          </w:p>
        </w:tc>
        <w:tc>
          <w:tcPr>
            <w:tcW w:w="2928" w:type="dxa"/>
            <w:shd w:val="clear" w:color="auto" w:fill="auto"/>
            <w:noWrap/>
            <w:vAlign w:val="bottom"/>
            <w:hideMark/>
          </w:tcPr>
          <w:p w14:paraId="7A160B8A"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xml:space="preserve">Lija, Mastate, </w:t>
            </w:r>
            <w:proofErr w:type="spellStart"/>
            <w:r w:rsidRPr="002224EA">
              <w:rPr>
                <w:rFonts w:ascii="Calibri" w:eastAsia="Times New Roman" w:hAnsi="Calibri" w:cs="Calibri"/>
                <w:color w:val="000000"/>
                <w:kern w:val="0"/>
                <w:sz w:val="20"/>
                <w:szCs w:val="20"/>
                <w:lang w:val="es-MX" w:eastAsia="es-MX"/>
                <w14:ligatures w14:val="none"/>
              </w:rPr>
              <w:t>Chumico</w:t>
            </w:r>
            <w:proofErr w:type="spellEnd"/>
          </w:p>
        </w:tc>
        <w:tc>
          <w:tcPr>
            <w:tcW w:w="1360" w:type="dxa"/>
            <w:shd w:val="clear" w:color="000000" w:fill="FFFFFF"/>
            <w:noWrap/>
            <w:vAlign w:val="bottom"/>
            <w:hideMark/>
          </w:tcPr>
          <w:p w14:paraId="3AC5B6ED" w14:textId="38FC1390"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1.31%</w:t>
            </w:r>
          </w:p>
        </w:tc>
        <w:tc>
          <w:tcPr>
            <w:tcW w:w="1380" w:type="dxa"/>
            <w:shd w:val="clear" w:color="000000" w:fill="FFFFFF"/>
            <w:noWrap/>
            <w:vAlign w:val="bottom"/>
            <w:hideMark/>
          </w:tcPr>
          <w:p w14:paraId="4E077D6F" w14:textId="1525CA03"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1.30%</w:t>
            </w:r>
          </w:p>
        </w:tc>
        <w:tc>
          <w:tcPr>
            <w:tcW w:w="1280" w:type="dxa"/>
            <w:shd w:val="clear" w:color="000000" w:fill="FFFFFF"/>
            <w:noWrap/>
            <w:vAlign w:val="bottom"/>
            <w:hideMark/>
          </w:tcPr>
          <w:p w14:paraId="1063F547" w14:textId="18A5DC7F"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77.78%</w:t>
            </w:r>
          </w:p>
        </w:tc>
        <w:tc>
          <w:tcPr>
            <w:tcW w:w="942" w:type="dxa"/>
            <w:shd w:val="clear" w:color="000000" w:fill="FFFFFF"/>
            <w:noWrap/>
            <w:vAlign w:val="bottom"/>
            <w:hideMark/>
          </w:tcPr>
          <w:p w14:paraId="65C5521F" w14:textId="216B71A9"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80.39%</w:t>
            </w:r>
          </w:p>
        </w:tc>
        <w:tc>
          <w:tcPr>
            <w:tcW w:w="1259" w:type="dxa"/>
            <w:shd w:val="clear" w:color="000000" w:fill="FFFFFF"/>
            <w:noWrap/>
            <w:vAlign w:val="bottom"/>
            <w:hideMark/>
          </w:tcPr>
          <w:p w14:paraId="5DEC6B57" w14:textId="7E0F6822"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2.62%</w:t>
            </w:r>
          </w:p>
        </w:tc>
      </w:tr>
      <w:tr w:rsidR="008F768E" w:rsidRPr="002224EA" w14:paraId="1A28C907" w14:textId="77777777" w:rsidTr="008F768E">
        <w:trPr>
          <w:trHeight w:val="255"/>
        </w:trPr>
        <w:tc>
          <w:tcPr>
            <w:tcW w:w="420" w:type="dxa"/>
            <w:shd w:val="clear" w:color="000000" w:fill="FFE699"/>
            <w:noWrap/>
            <w:vAlign w:val="bottom"/>
            <w:hideMark/>
          </w:tcPr>
          <w:p w14:paraId="6E6B2C52" w14:textId="77777777"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20</w:t>
            </w:r>
          </w:p>
        </w:tc>
        <w:tc>
          <w:tcPr>
            <w:tcW w:w="220" w:type="dxa"/>
            <w:shd w:val="clear" w:color="000000" w:fill="FFE699"/>
            <w:noWrap/>
            <w:vAlign w:val="bottom"/>
            <w:hideMark/>
          </w:tcPr>
          <w:p w14:paraId="209025C6"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r w:rsidRPr="002224EA">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5505EAA1" w14:textId="262792B4"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Vochysia</w:t>
            </w:r>
            <w:proofErr w:type="spellEnd"/>
            <w:r w:rsidRPr="002224EA">
              <w:rPr>
                <w:rFonts w:ascii="Calibri" w:eastAsia="Times New Roman" w:hAnsi="Calibri" w:cs="Calibri"/>
                <w:color w:val="000000"/>
                <w:kern w:val="0"/>
                <w:sz w:val="20"/>
                <w:szCs w:val="20"/>
                <w:lang w:val="es-MX" w:eastAsia="es-MX"/>
                <w14:ligatures w14:val="none"/>
              </w:rPr>
              <w:t xml:space="preserve"> </w:t>
            </w:r>
            <w:r w:rsidR="000D6112">
              <w:rPr>
                <w:rFonts w:ascii="Calibri" w:eastAsia="Times New Roman" w:hAnsi="Calibri" w:cs="Calibri"/>
                <w:color w:val="000000"/>
                <w:kern w:val="0"/>
                <w:sz w:val="20"/>
                <w:szCs w:val="20"/>
                <w:lang w:val="es-MX" w:eastAsia="es-MX"/>
                <w14:ligatures w14:val="none"/>
              </w:rPr>
              <w:t>ferrugínea</w:t>
            </w:r>
          </w:p>
        </w:tc>
        <w:tc>
          <w:tcPr>
            <w:tcW w:w="2928" w:type="dxa"/>
            <w:shd w:val="clear" w:color="auto" w:fill="auto"/>
            <w:noWrap/>
            <w:vAlign w:val="bottom"/>
            <w:hideMark/>
          </w:tcPr>
          <w:p w14:paraId="5F070A30" w14:textId="77777777" w:rsidR="00363B3D" w:rsidRPr="002224EA" w:rsidRDefault="00363B3D" w:rsidP="00363B3D">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2224EA">
              <w:rPr>
                <w:rFonts w:ascii="Calibri" w:eastAsia="Times New Roman" w:hAnsi="Calibri" w:cs="Calibri"/>
                <w:color w:val="000000"/>
                <w:kern w:val="0"/>
                <w:sz w:val="20"/>
                <w:szCs w:val="20"/>
                <w:lang w:val="es-MX" w:eastAsia="es-MX"/>
                <w14:ligatures w14:val="none"/>
              </w:rPr>
              <w:t>Botarrama</w:t>
            </w:r>
            <w:proofErr w:type="spellEnd"/>
          </w:p>
        </w:tc>
        <w:tc>
          <w:tcPr>
            <w:tcW w:w="1360" w:type="dxa"/>
            <w:shd w:val="clear" w:color="000000" w:fill="FFFFFF"/>
            <w:noWrap/>
            <w:vAlign w:val="bottom"/>
            <w:hideMark/>
          </w:tcPr>
          <w:p w14:paraId="2C1EBC44" w14:textId="12C3924C"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0.83%</w:t>
            </w:r>
          </w:p>
        </w:tc>
        <w:tc>
          <w:tcPr>
            <w:tcW w:w="1380" w:type="dxa"/>
            <w:shd w:val="clear" w:color="000000" w:fill="FFFFFF"/>
            <w:noWrap/>
            <w:vAlign w:val="bottom"/>
            <w:hideMark/>
          </w:tcPr>
          <w:p w14:paraId="3229349A" w14:textId="151E9D4F"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1.74%</w:t>
            </w:r>
          </w:p>
        </w:tc>
        <w:tc>
          <w:tcPr>
            <w:tcW w:w="1280" w:type="dxa"/>
            <w:shd w:val="clear" w:color="000000" w:fill="FFFFFF"/>
            <w:noWrap/>
            <w:vAlign w:val="bottom"/>
            <w:hideMark/>
          </w:tcPr>
          <w:p w14:paraId="71D3BEC0" w14:textId="6CE70EED"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55.56%</w:t>
            </w:r>
          </w:p>
        </w:tc>
        <w:tc>
          <w:tcPr>
            <w:tcW w:w="942" w:type="dxa"/>
            <w:shd w:val="clear" w:color="000000" w:fill="FFFFFF"/>
            <w:noWrap/>
            <w:vAlign w:val="bottom"/>
            <w:hideMark/>
          </w:tcPr>
          <w:p w14:paraId="6349BE8A" w14:textId="3644626A"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58.13%</w:t>
            </w:r>
          </w:p>
        </w:tc>
        <w:tc>
          <w:tcPr>
            <w:tcW w:w="1259" w:type="dxa"/>
            <w:shd w:val="clear" w:color="000000" w:fill="FFFFFF"/>
            <w:noWrap/>
            <w:vAlign w:val="bottom"/>
            <w:hideMark/>
          </w:tcPr>
          <w:p w14:paraId="1F1F9877" w14:textId="6ACE906C" w:rsidR="00363B3D" w:rsidRPr="002224EA" w:rsidRDefault="00363B3D" w:rsidP="00363B3D">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2.58%</w:t>
            </w:r>
          </w:p>
        </w:tc>
      </w:tr>
    </w:tbl>
    <w:p w14:paraId="417EADC0" w14:textId="77777777" w:rsidR="002224EA" w:rsidRDefault="002224EA" w:rsidP="002D7925">
      <w:pPr>
        <w:rPr>
          <w:b/>
          <w:bCs/>
        </w:rPr>
      </w:pPr>
    </w:p>
    <w:p w14:paraId="1AC03789" w14:textId="77777777" w:rsidR="00D671E7" w:rsidRDefault="00D671E7" w:rsidP="002D7925">
      <w:pPr>
        <w:rPr>
          <w:b/>
          <w:bCs/>
        </w:rPr>
      </w:pPr>
    </w:p>
    <w:p w14:paraId="5AC0DA68" w14:textId="3387AD16" w:rsidR="00D671E7" w:rsidRDefault="00D671E7">
      <w:pPr>
        <w:jc w:val="left"/>
        <w:rPr>
          <w:b/>
          <w:bCs/>
        </w:rPr>
      </w:pPr>
      <w:r>
        <w:rPr>
          <w:b/>
          <w:bCs/>
        </w:rPr>
        <w:br w:type="page"/>
      </w:r>
    </w:p>
    <w:p w14:paraId="5B63486E" w14:textId="253B2F1F" w:rsidR="00D671E7" w:rsidRPr="00D671E7" w:rsidRDefault="00D671E7" w:rsidP="008C632B">
      <w:pPr>
        <w:rPr>
          <w:sz w:val="24"/>
          <w:szCs w:val="24"/>
        </w:rPr>
      </w:pPr>
      <w:r>
        <w:rPr>
          <w:sz w:val="24"/>
          <w:szCs w:val="24"/>
        </w:rPr>
        <w:lastRenderedPageBreak/>
        <w:t xml:space="preserve">A </w:t>
      </w:r>
      <w:r w:rsidR="00DE1309">
        <w:rPr>
          <w:sz w:val="24"/>
          <w:szCs w:val="24"/>
        </w:rPr>
        <w:t>continuación,</w:t>
      </w:r>
      <w:r>
        <w:rPr>
          <w:sz w:val="24"/>
          <w:szCs w:val="24"/>
        </w:rPr>
        <w:t xml:space="preserve"> se presentan las especies </w:t>
      </w:r>
      <w:r w:rsidR="00C1551B">
        <w:rPr>
          <w:sz w:val="24"/>
          <w:szCs w:val="24"/>
        </w:rPr>
        <w:t xml:space="preserve">más importantes según procesamiento de los datos del CATIE, sin </w:t>
      </w:r>
      <w:r w:rsidR="001638E3">
        <w:rPr>
          <w:sz w:val="24"/>
          <w:szCs w:val="24"/>
        </w:rPr>
        <w:t>embargo,</w:t>
      </w:r>
      <w:r w:rsidR="00C1551B">
        <w:rPr>
          <w:sz w:val="24"/>
          <w:szCs w:val="24"/>
        </w:rPr>
        <w:t xml:space="preserve"> las 3 Parcelas permanentes se encuen</w:t>
      </w:r>
      <w:r w:rsidR="00CA3FB8">
        <w:rPr>
          <w:sz w:val="24"/>
          <w:szCs w:val="24"/>
        </w:rPr>
        <w:t xml:space="preserve">tran muy cercanas entre </w:t>
      </w:r>
      <w:r w:rsidR="00D2342C">
        <w:rPr>
          <w:sz w:val="24"/>
          <w:szCs w:val="24"/>
        </w:rPr>
        <w:t>sí</w:t>
      </w:r>
      <w:r w:rsidR="008B63BD">
        <w:rPr>
          <w:sz w:val="24"/>
          <w:szCs w:val="24"/>
        </w:rPr>
        <w:t xml:space="preserve"> y se considera que no generan suficiente representativ</w:t>
      </w:r>
      <w:r w:rsidR="00201316">
        <w:rPr>
          <w:sz w:val="24"/>
          <w:szCs w:val="24"/>
        </w:rPr>
        <w:t>idad con los diferentes tipos de bosque p</w:t>
      </w:r>
      <w:r w:rsidR="0054006B">
        <w:rPr>
          <w:sz w:val="24"/>
          <w:szCs w:val="24"/>
        </w:rPr>
        <w:t>lanteados en</w:t>
      </w:r>
      <w:r w:rsidR="008C632B">
        <w:rPr>
          <w:sz w:val="24"/>
          <w:szCs w:val="24"/>
        </w:rPr>
        <w:t xml:space="preserve"> el Código de Practicas</w:t>
      </w:r>
      <w:r w:rsidR="0054006B">
        <w:rPr>
          <w:sz w:val="24"/>
          <w:szCs w:val="24"/>
        </w:rPr>
        <w:t xml:space="preserve"> </w:t>
      </w:r>
      <w:sdt>
        <w:sdtPr>
          <w:rPr>
            <w:sz w:val="24"/>
            <w:szCs w:val="24"/>
          </w:rPr>
          <w:id w:val="-1949073508"/>
          <w:citation/>
        </w:sdtPr>
        <w:sdtContent>
          <w:r w:rsidR="00987EF8">
            <w:rPr>
              <w:sz w:val="24"/>
              <w:szCs w:val="24"/>
            </w:rPr>
            <w:fldChar w:fldCharType="begin"/>
          </w:r>
          <w:r w:rsidR="00987EF8">
            <w:rPr>
              <w:sz w:val="24"/>
              <w:szCs w:val="24"/>
            </w:rPr>
            <w:instrText xml:space="preserve"> CITATION SIN18 \l 5130 </w:instrText>
          </w:r>
          <w:r w:rsidR="00987EF8">
            <w:rPr>
              <w:sz w:val="24"/>
              <w:szCs w:val="24"/>
            </w:rPr>
            <w:fldChar w:fldCharType="separate"/>
          </w:r>
          <w:r w:rsidR="00987EF8" w:rsidRPr="00987EF8">
            <w:rPr>
              <w:noProof/>
              <w:sz w:val="24"/>
              <w:szCs w:val="24"/>
            </w:rPr>
            <w:t>(SINAC-CONAC, 2018)</w:t>
          </w:r>
          <w:r w:rsidR="00987EF8">
            <w:rPr>
              <w:sz w:val="24"/>
              <w:szCs w:val="24"/>
            </w:rPr>
            <w:fldChar w:fldCharType="end"/>
          </w:r>
        </w:sdtContent>
      </w:sdt>
      <w:r w:rsidR="00D2342C">
        <w:rPr>
          <w:sz w:val="24"/>
          <w:szCs w:val="24"/>
        </w:rPr>
        <w:t>, por lo que geográficamente no se asigna este ESTRATO de</w:t>
      </w:r>
      <w:r w:rsidR="003D6ADB">
        <w:rPr>
          <w:sz w:val="24"/>
          <w:szCs w:val="24"/>
        </w:rPr>
        <w:t>ntro del Área de Interés del proyecto.</w:t>
      </w:r>
    </w:p>
    <w:p w14:paraId="065B1EFD" w14:textId="2E374147" w:rsidR="00D671E7" w:rsidRDefault="00D671E7" w:rsidP="00D671E7">
      <w:pPr>
        <w:rPr>
          <w:b/>
          <w:bCs/>
        </w:rPr>
      </w:pPr>
      <w:bookmarkStart w:id="78" w:name="_Toc140565102"/>
      <w:r w:rsidRPr="00850C8E">
        <w:rPr>
          <w:rFonts w:eastAsiaTheme="minorEastAsia"/>
          <w:b/>
          <w:bCs/>
          <w:sz w:val="24"/>
          <w:szCs w:val="24"/>
        </w:rPr>
        <w:t xml:space="preserve">Cuadro </w:t>
      </w:r>
      <w:r w:rsidRPr="00850C8E">
        <w:rPr>
          <w:rFonts w:eastAsiaTheme="minorEastAsia"/>
          <w:b/>
          <w:bCs/>
          <w:sz w:val="24"/>
          <w:szCs w:val="24"/>
        </w:rPr>
        <w:fldChar w:fldCharType="begin"/>
      </w:r>
      <w:r w:rsidRPr="00850C8E">
        <w:rPr>
          <w:rFonts w:eastAsiaTheme="minorEastAsia"/>
          <w:b/>
          <w:bCs/>
          <w:sz w:val="24"/>
          <w:szCs w:val="24"/>
        </w:rPr>
        <w:instrText xml:space="preserve"> SEQ Cuadro \* ARABIC </w:instrText>
      </w:r>
      <w:r w:rsidRPr="00850C8E">
        <w:rPr>
          <w:rFonts w:eastAsiaTheme="minorEastAsia"/>
          <w:b/>
          <w:bCs/>
          <w:sz w:val="24"/>
          <w:szCs w:val="24"/>
        </w:rPr>
        <w:fldChar w:fldCharType="separate"/>
      </w:r>
      <w:r w:rsidR="005F2884">
        <w:rPr>
          <w:rFonts w:eastAsiaTheme="minorEastAsia"/>
          <w:b/>
          <w:bCs/>
          <w:noProof/>
          <w:sz w:val="24"/>
          <w:szCs w:val="24"/>
        </w:rPr>
        <w:t>15</w:t>
      </w:r>
      <w:r w:rsidRPr="00850C8E">
        <w:rPr>
          <w:rFonts w:eastAsiaTheme="minorEastAsia"/>
          <w:b/>
          <w:bCs/>
          <w:sz w:val="24"/>
          <w:szCs w:val="24"/>
        </w:rPr>
        <w:fldChar w:fldCharType="end"/>
      </w:r>
      <w:r>
        <w:rPr>
          <w:rFonts w:eastAsiaTheme="minorEastAsia"/>
          <w:b/>
          <w:bCs/>
          <w:sz w:val="24"/>
          <w:szCs w:val="24"/>
        </w:rPr>
        <w:t>.</w:t>
      </w:r>
      <w:r w:rsidRPr="00850C8E">
        <w:rPr>
          <w:rFonts w:eastAsiaTheme="minorEastAsia"/>
          <w:b/>
          <w:bCs/>
          <w:sz w:val="24"/>
          <w:szCs w:val="24"/>
        </w:rPr>
        <w:t xml:space="preserve"> </w:t>
      </w:r>
      <w:r>
        <w:rPr>
          <w:rFonts w:eastAsiaTheme="minorEastAsia"/>
          <w:b/>
          <w:bCs/>
          <w:sz w:val="24"/>
          <w:szCs w:val="24"/>
        </w:rPr>
        <w:t xml:space="preserve">20 especies con el IVI e Índice abundancia-dominancia más altos en el </w:t>
      </w:r>
      <w:r w:rsidR="00815E4B">
        <w:rPr>
          <w:b/>
          <w:bCs/>
        </w:rPr>
        <w:t>ESTRATO</w:t>
      </w:r>
      <w:r w:rsidRPr="00D5691A">
        <w:rPr>
          <w:b/>
          <w:bCs/>
        </w:rPr>
        <w:t xml:space="preserve"> </w:t>
      </w:r>
      <w:r>
        <w:rPr>
          <w:b/>
          <w:bCs/>
        </w:rPr>
        <w:t>5 ZONA NORTE. CATIE</w:t>
      </w:r>
      <w:bookmarkEnd w:id="78"/>
    </w:p>
    <w:tbl>
      <w:tblPr>
        <w:tblW w:w="12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0"/>
        <w:gridCol w:w="220"/>
        <w:gridCol w:w="2972"/>
        <w:gridCol w:w="2680"/>
        <w:gridCol w:w="1360"/>
        <w:gridCol w:w="1380"/>
        <w:gridCol w:w="1280"/>
        <w:gridCol w:w="942"/>
        <w:gridCol w:w="1284"/>
      </w:tblGrid>
      <w:tr w:rsidR="001638E3" w:rsidRPr="00DE1309" w14:paraId="4216E483" w14:textId="77777777" w:rsidTr="00CF78C5">
        <w:trPr>
          <w:trHeight w:val="255"/>
        </w:trPr>
        <w:tc>
          <w:tcPr>
            <w:tcW w:w="420" w:type="dxa"/>
            <w:shd w:val="clear" w:color="auto" w:fill="auto"/>
            <w:noWrap/>
            <w:vAlign w:val="center"/>
            <w:hideMark/>
          </w:tcPr>
          <w:p w14:paraId="5604BF01" w14:textId="2D30CE82" w:rsidR="00DE1309" w:rsidRPr="00DE1309" w:rsidRDefault="00DE1309" w:rsidP="001638E3">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w:t>
            </w:r>
          </w:p>
        </w:tc>
        <w:tc>
          <w:tcPr>
            <w:tcW w:w="220" w:type="dxa"/>
            <w:shd w:val="clear" w:color="auto" w:fill="auto"/>
            <w:noWrap/>
            <w:vAlign w:val="center"/>
            <w:hideMark/>
          </w:tcPr>
          <w:p w14:paraId="0F206F92" w14:textId="446F10C4" w:rsidR="00DE1309" w:rsidRPr="00DE1309" w:rsidRDefault="00DE1309" w:rsidP="001638E3">
            <w:pPr>
              <w:spacing w:after="0" w:line="240" w:lineRule="auto"/>
              <w:jc w:val="center"/>
              <w:rPr>
                <w:rFonts w:ascii="Calibri" w:eastAsia="Times New Roman" w:hAnsi="Calibri" w:cs="Calibri"/>
                <w:color w:val="000000"/>
                <w:kern w:val="0"/>
                <w:sz w:val="20"/>
                <w:szCs w:val="20"/>
                <w:lang w:val="es-MX" w:eastAsia="es-MX"/>
                <w14:ligatures w14:val="none"/>
              </w:rPr>
            </w:pPr>
          </w:p>
        </w:tc>
        <w:tc>
          <w:tcPr>
            <w:tcW w:w="2972" w:type="dxa"/>
            <w:shd w:val="clear" w:color="auto" w:fill="auto"/>
            <w:noWrap/>
            <w:vAlign w:val="center"/>
            <w:hideMark/>
          </w:tcPr>
          <w:p w14:paraId="6A64DE39" w14:textId="680CBA99" w:rsidR="00DE1309" w:rsidRPr="00DE1309" w:rsidRDefault="00DE1309" w:rsidP="001638E3">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Nombre científico</w:t>
            </w:r>
          </w:p>
        </w:tc>
        <w:tc>
          <w:tcPr>
            <w:tcW w:w="2680" w:type="dxa"/>
            <w:shd w:val="clear" w:color="auto" w:fill="auto"/>
            <w:noWrap/>
            <w:vAlign w:val="center"/>
            <w:hideMark/>
          </w:tcPr>
          <w:p w14:paraId="3AAE14A9" w14:textId="2588C3CD" w:rsidR="00DE1309" w:rsidRPr="00DE1309" w:rsidRDefault="00DE1309" w:rsidP="001638E3">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Nombre común</w:t>
            </w:r>
          </w:p>
        </w:tc>
        <w:tc>
          <w:tcPr>
            <w:tcW w:w="1360" w:type="dxa"/>
            <w:shd w:val="clear" w:color="auto" w:fill="auto"/>
            <w:noWrap/>
            <w:vAlign w:val="center"/>
            <w:hideMark/>
          </w:tcPr>
          <w:p w14:paraId="435B7D13" w14:textId="5EA63718" w:rsidR="00DE1309" w:rsidRPr="00DE1309" w:rsidRDefault="00DE1309" w:rsidP="001638E3">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Abundancia rel</w:t>
            </w:r>
            <w:r>
              <w:rPr>
                <w:rFonts w:ascii="Calibri" w:eastAsia="Times New Roman" w:hAnsi="Calibri" w:cs="Calibri"/>
                <w:b/>
                <w:bCs/>
                <w:color w:val="000000"/>
                <w:kern w:val="0"/>
                <w:sz w:val="20"/>
                <w:szCs w:val="20"/>
                <w:lang w:val="es-MX" w:eastAsia="es-MX"/>
                <w14:ligatures w14:val="none"/>
              </w:rPr>
              <w:t>ativa</w:t>
            </w:r>
          </w:p>
        </w:tc>
        <w:tc>
          <w:tcPr>
            <w:tcW w:w="1380" w:type="dxa"/>
            <w:shd w:val="clear" w:color="auto" w:fill="auto"/>
            <w:noWrap/>
            <w:vAlign w:val="center"/>
            <w:hideMark/>
          </w:tcPr>
          <w:p w14:paraId="27DA0809" w14:textId="75A1A4E3" w:rsidR="00DE1309" w:rsidRPr="00DE1309" w:rsidRDefault="00DE1309" w:rsidP="001638E3">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Dominancia rel</w:t>
            </w:r>
            <w:r>
              <w:rPr>
                <w:rFonts w:ascii="Calibri" w:eastAsia="Times New Roman" w:hAnsi="Calibri" w:cs="Calibri"/>
                <w:b/>
                <w:bCs/>
                <w:color w:val="000000"/>
                <w:kern w:val="0"/>
                <w:sz w:val="20"/>
                <w:szCs w:val="20"/>
                <w:lang w:val="es-MX" w:eastAsia="es-MX"/>
                <w14:ligatures w14:val="none"/>
              </w:rPr>
              <w:t>ativa</w:t>
            </w:r>
          </w:p>
        </w:tc>
        <w:tc>
          <w:tcPr>
            <w:tcW w:w="1280" w:type="dxa"/>
            <w:shd w:val="clear" w:color="auto" w:fill="auto"/>
            <w:noWrap/>
            <w:vAlign w:val="center"/>
            <w:hideMark/>
          </w:tcPr>
          <w:p w14:paraId="72731BB5" w14:textId="03ED6894" w:rsidR="00DE1309" w:rsidRPr="00DE1309" w:rsidRDefault="00DE1309" w:rsidP="001638E3">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Frecuencia rel</w:t>
            </w:r>
            <w:r>
              <w:rPr>
                <w:rFonts w:ascii="Calibri" w:eastAsia="Times New Roman" w:hAnsi="Calibri" w:cs="Calibri"/>
                <w:b/>
                <w:bCs/>
                <w:color w:val="000000"/>
                <w:kern w:val="0"/>
                <w:sz w:val="20"/>
                <w:szCs w:val="20"/>
                <w:lang w:val="es-MX" w:eastAsia="es-MX"/>
                <w14:ligatures w14:val="none"/>
              </w:rPr>
              <w:t>ativa</w:t>
            </w:r>
          </w:p>
        </w:tc>
        <w:tc>
          <w:tcPr>
            <w:tcW w:w="942" w:type="dxa"/>
            <w:shd w:val="clear" w:color="auto" w:fill="auto"/>
            <w:noWrap/>
            <w:vAlign w:val="center"/>
            <w:hideMark/>
          </w:tcPr>
          <w:p w14:paraId="44FAD1CF" w14:textId="17E35ADC" w:rsidR="00DE1309" w:rsidRPr="00DE1309" w:rsidRDefault="00DE1309" w:rsidP="001638E3">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IVI</w:t>
            </w:r>
          </w:p>
        </w:tc>
        <w:tc>
          <w:tcPr>
            <w:tcW w:w="1284" w:type="dxa"/>
            <w:shd w:val="clear" w:color="auto" w:fill="auto"/>
            <w:noWrap/>
            <w:vAlign w:val="center"/>
            <w:hideMark/>
          </w:tcPr>
          <w:p w14:paraId="654FD122" w14:textId="073353C0" w:rsidR="00DE1309" w:rsidRPr="00DE1309" w:rsidRDefault="00DE1309" w:rsidP="001638E3">
            <w:pPr>
              <w:spacing w:after="0" w:line="240" w:lineRule="auto"/>
              <w:jc w:val="center"/>
              <w:rPr>
                <w:rFonts w:ascii="Calibri" w:eastAsia="Times New Roman" w:hAnsi="Calibri" w:cs="Calibri"/>
                <w:color w:val="000000"/>
                <w:kern w:val="0"/>
                <w:sz w:val="20"/>
                <w:szCs w:val="20"/>
                <w:lang w:val="es-MX" w:eastAsia="es-MX"/>
                <w14:ligatures w14:val="none"/>
              </w:rPr>
            </w:pPr>
            <w:r>
              <w:rPr>
                <w:rFonts w:ascii="Calibri" w:eastAsia="Times New Roman" w:hAnsi="Calibri" w:cs="Calibri"/>
                <w:b/>
                <w:bCs/>
                <w:color w:val="000000"/>
                <w:kern w:val="0"/>
                <w:sz w:val="20"/>
                <w:szCs w:val="20"/>
                <w:lang w:val="es-MX" w:eastAsia="es-MX"/>
                <w14:ligatures w14:val="none"/>
              </w:rPr>
              <w:t>Í</w:t>
            </w:r>
            <w:r w:rsidRPr="006F5D27">
              <w:rPr>
                <w:rFonts w:ascii="Calibri" w:eastAsia="Times New Roman" w:hAnsi="Calibri" w:cs="Calibri"/>
                <w:b/>
                <w:bCs/>
                <w:color w:val="000000"/>
                <w:kern w:val="0"/>
                <w:sz w:val="20"/>
                <w:szCs w:val="20"/>
                <w:lang w:val="es-MX" w:eastAsia="es-MX"/>
                <w14:ligatures w14:val="none"/>
              </w:rPr>
              <w:t xml:space="preserve">ndice </w:t>
            </w:r>
            <w:r>
              <w:rPr>
                <w:rFonts w:ascii="Calibri" w:eastAsia="Times New Roman" w:hAnsi="Calibri" w:cs="Calibri"/>
                <w:b/>
                <w:bCs/>
                <w:color w:val="000000"/>
                <w:kern w:val="0"/>
                <w:sz w:val="20"/>
                <w:szCs w:val="20"/>
                <w:lang w:val="es-MX" w:eastAsia="es-MX"/>
                <w14:ligatures w14:val="none"/>
              </w:rPr>
              <w:t xml:space="preserve">abundancia </w:t>
            </w:r>
            <w:r w:rsidRPr="006F5D27">
              <w:rPr>
                <w:rFonts w:ascii="Calibri" w:eastAsia="Times New Roman" w:hAnsi="Calibri" w:cs="Calibri"/>
                <w:b/>
                <w:bCs/>
                <w:color w:val="000000"/>
                <w:kern w:val="0"/>
                <w:sz w:val="20"/>
                <w:szCs w:val="20"/>
                <w:lang w:val="es-MX" w:eastAsia="es-MX"/>
                <w14:ligatures w14:val="none"/>
              </w:rPr>
              <w:t>+</w:t>
            </w:r>
            <w:r>
              <w:rPr>
                <w:rFonts w:ascii="Calibri" w:eastAsia="Times New Roman" w:hAnsi="Calibri" w:cs="Calibri"/>
                <w:b/>
                <w:bCs/>
                <w:color w:val="000000"/>
                <w:kern w:val="0"/>
                <w:sz w:val="20"/>
                <w:szCs w:val="20"/>
                <w:lang w:val="es-MX" w:eastAsia="es-MX"/>
                <w14:ligatures w14:val="none"/>
              </w:rPr>
              <w:t xml:space="preserve"> </w:t>
            </w:r>
            <w:r w:rsidRPr="006F5D27">
              <w:rPr>
                <w:rFonts w:ascii="Calibri" w:eastAsia="Times New Roman" w:hAnsi="Calibri" w:cs="Calibri"/>
                <w:b/>
                <w:bCs/>
                <w:color w:val="000000"/>
                <w:kern w:val="0"/>
                <w:sz w:val="20"/>
                <w:szCs w:val="20"/>
                <w:lang w:val="es-MX" w:eastAsia="es-MX"/>
                <w14:ligatures w14:val="none"/>
              </w:rPr>
              <w:t>dominancia</w:t>
            </w:r>
          </w:p>
        </w:tc>
      </w:tr>
      <w:tr w:rsidR="001638E3" w:rsidRPr="00DE1309" w14:paraId="331877CA" w14:textId="77777777" w:rsidTr="00CF78C5">
        <w:trPr>
          <w:trHeight w:val="255"/>
        </w:trPr>
        <w:tc>
          <w:tcPr>
            <w:tcW w:w="420" w:type="dxa"/>
            <w:shd w:val="clear" w:color="000000" w:fill="C6E0B4"/>
            <w:noWrap/>
            <w:vAlign w:val="bottom"/>
            <w:hideMark/>
          </w:tcPr>
          <w:p w14:paraId="0349434B"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1</w:t>
            </w:r>
          </w:p>
        </w:tc>
        <w:tc>
          <w:tcPr>
            <w:tcW w:w="220" w:type="dxa"/>
            <w:shd w:val="clear" w:color="000000" w:fill="C6E0B4"/>
            <w:noWrap/>
            <w:vAlign w:val="bottom"/>
            <w:hideMark/>
          </w:tcPr>
          <w:p w14:paraId="2CA75596"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w:t>
            </w:r>
          </w:p>
        </w:tc>
        <w:tc>
          <w:tcPr>
            <w:tcW w:w="2972" w:type="dxa"/>
            <w:shd w:val="clear" w:color="000000" w:fill="C6E0B4"/>
            <w:noWrap/>
            <w:vAlign w:val="bottom"/>
            <w:hideMark/>
          </w:tcPr>
          <w:p w14:paraId="2A8B1DF5"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Pentaclethra</w:t>
            </w:r>
            <w:proofErr w:type="spellEnd"/>
            <w:r w:rsidRPr="00DE1309">
              <w:rPr>
                <w:rFonts w:ascii="Calibri" w:eastAsia="Times New Roman" w:hAnsi="Calibri" w:cs="Calibri"/>
                <w:color w:val="000000"/>
                <w:kern w:val="0"/>
                <w:sz w:val="20"/>
                <w:szCs w:val="20"/>
                <w:lang w:val="es-MX" w:eastAsia="es-MX"/>
                <w14:ligatures w14:val="none"/>
              </w:rPr>
              <w:t xml:space="preserve"> </w:t>
            </w:r>
            <w:proofErr w:type="spellStart"/>
            <w:r w:rsidRPr="00DE1309">
              <w:rPr>
                <w:rFonts w:ascii="Calibri" w:eastAsia="Times New Roman" w:hAnsi="Calibri" w:cs="Calibri"/>
                <w:color w:val="000000"/>
                <w:kern w:val="0"/>
                <w:sz w:val="20"/>
                <w:szCs w:val="20"/>
                <w:lang w:val="es-MX" w:eastAsia="es-MX"/>
                <w14:ligatures w14:val="none"/>
              </w:rPr>
              <w:t>macroloba</w:t>
            </w:r>
            <w:proofErr w:type="spellEnd"/>
          </w:p>
        </w:tc>
        <w:tc>
          <w:tcPr>
            <w:tcW w:w="2680" w:type="dxa"/>
            <w:shd w:val="clear" w:color="000000" w:fill="C6E0B4"/>
            <w:noWrap/>
            <w:vAlign w:val="bottom"/>
            <w:hideMark/>
          </w:tcPr>
          <w:p w14:paraId="36090EE8"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Gavilan</w:t>
            </w:r>
            <w:proofErr w:type="spellEnd"/>
          </w:p>
        </w:tc>
        <w:tc>
          <w:tcPr>
            <w:tcW w:w="1360" w:type="dxa"/>
            <w:shd w:val="clear" w:color="000000" w:fill="C6E0B4"/>
            <w:noWrap/>
            <w:vAlign w:val="bottom"/>
            <w:hideMark/>
          </w:tcPr>
          <w:p w14:paraId="148D9806" w14:textId="052D20C8"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19.68%</w:t>
            </w:r>
          </w:p>
        </w:tc>
        <w:tc>
          <w:tcPr>
            <w:tcW w:w="1380" w:type="dxa"/>
            <w:shd w:val="clear" w:color="000000" w:fill="C6E0B4"/>
            <w:noWrap/>
            <w:vAlign w:val="bottom"/>
            <w:hideMark/>
          </w:tcPr>
          <w:p w14:paraId="170DEB6F" w14:textId="0FC3EA8E"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20.49%</w:t>
            </w:r>
          </w:p>
        </w:tc>
        <w:tc>
          <w:tcPr>
            <w:tcW w:w="1280" w:type="dxa"/>
            <w:shd w:val="clear" w:color="000000" w:fill="C6E0B4"/>
            <w:noWrap/>
            <w:vAlign w:val="bottom"/>
            <w:hideMark/>
          </w:tcPr>
          <w:p w14:paraId="0C0DBF38"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C6E0B4"/>
            <w:noWrap/>
            <w:vAlign w:val="bottom"/>
            <w:hideMark/>
          </w:tcPr>
          <w:p w14:paraId="066D7C2C" w14:textId="60CF42C1"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140.17%</w:t>
            </w:r>
          </w:p>
        </w:tc>
        <w:tc>
          <w:tcPr>
            <w:tcW w:w="1284" w:type="dxa"/>
            <w:shd w:val="clear" w:color="000000" w:fill="C6E0B4"/>
            <w:noWrap/>
            <w:vAlign w:val="bottom"/>
            <w:hideMark/>
          </w:tcPr>
          <w:p w14:paraId="314159A2" w14:textId="73CB45E2"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40.17%</w:t>
            </w:r>
          </w:p>
        </w:tc>
      </w:tr>
      <w:tr w:rsidR="001638E3" w:rsidRPr="00DE1309" w14:paraId="3E649FCF" w14:textId="77777777" w:rsidTr="00CF78C5">
        <w:trPr>
          <w:trHeight w:val="255"/>
        </w:trPr>
        <w:tc>
          <w:tcPr>
            <w:tcW w:w="420" w:type="dxa"/>
            <w:shd w:val="clear" w:color="000000" w:fill="C6E0B4"/>
            <w:noWrap/>
            <w:vAlign w:val="bottom"/>
            <w:hideMark/>
          </w:tcPr>
          <w:p w14:paraId="4CB8555A"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2</w:t>
            </w:r>
          </w:p>
        </w:tc>
        <w:tc>
          <w:tcPr>
            <w:tcW w:w="220" w:type="dxa"/>
            <w:shd w:val="clear" w:color="000000" w:fill="C6E0B4"/>
            <w:noWrap/>
            <w:vAlign w:val="bottom"/>
            <w:hideMark/>
          </w:tcPr>
          <w:p w14:paraId="56AF36C9"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w:t>
            </w:r>
          </w:p>
        </w:tc>
        <w:tc>
          <w:tcPr>
            <w:tcW w:w="2972" w:type="dxa"/>
            <w:shd w:val="clear" w:color="000000" w:fill="C6E0B4"/>
            <w:noWrap/>
            <w:vAlign w:val="bottom"/>
            <w:hideMark/>
          </w:tcPr>
          <w:p w14:paraId="1AD595BD"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Vochysia</w:t>
            </w:r>
            <w:proofErr w:type="spellEnd"/>
            <w:r w:rsidRPr="00DE1309">
              <w:rPr>
                <w:rFonts w:ascii="Calibri" w:eastAsia="Times New Roman" w:hAnsi="Calibri" w:cs="Calibri"/>
                <w:color w:val="000000"/>
                <w:kern w:val="0"/>
                <w:sz w:val="20"/>
                <w:szCs w:val="20"/>
                <w:lang w:val="es-MX" w:eastAsia="es-MX"/>
                <w14:ligatures w14:val="none"/>
              </w:rPr>
              <w:t xml:space="preserve"> </w:t>
            </w:r>
            <w:proofErr w:type="spellStart"/>
            <w:r w:rsidRPr="00DE1309">
              <w:rPr>
                <w:rFonts w:ascii="Calibri" w:eastAsia="Times New Roman" w:hAnsi="Calibri" w:cs="Calibri"/>
                <w:color w:val="000000"/>
                <w:kern w:val="0"/>
                <w:sz w:val="20"/>
                <w:szCs w:val="20"/>
                <w:lang w:val="es-MX" w:eastAsia="es-MX"/>
                <w14:ligatures w14:val="none"/>
              </w:rPr>
              <w:t>ferruginea</w:t>
            </w:r>
            <w:proofErr w:type="spellEnd"/>
          </w:p>
        </w:tc>
        <w:tc>
          <w:tcPr>
            <w:tcW w:w="2680" w:type="dxa"/>
            <w:shd w:val="clear" w:color="000000" w:fill="C6E0B4"/>
            <w:noWrap/>
            <w:vAlign w:val="bottom"/>
            <w:hideMark/>
          </w:tcPr>
          <w:p w14:paraId="0EDE2989"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Botarrama</w:t>
            </w:r>
            <w:proofErr w:type="spellEnd"/>
          </w:p>
        </w:tc>
        <w:tc>
          <w:tcPr>
            <w:tcW w:w="1360" w:type="dxa"/>
            <w:shd w:val="clear" w:color="000000" w:fill="C6E0B4"/>
            <w:noWrap/>
            <w:vAlign w:val="bottom"/>
            <w:hideMark/>
          </w:tcPr>
          <w:p w14:paraId="7BEC373F" w14:textId="66F3BCA3"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3.72%</w:t>
            </w:r>
          </w:p>
        </w:tc>
        <w:tc>
          <w:tcPr>
            <w:tcW w:w="1380" w:type="dxa"/>
            <w:shd w:val="clear" w:color="000000" w:fill="C6E0B4"/>
            <w:noWrap/>
            <w:vAlign w:val="bottom"/>
            <w:hideMark/>
          </w:tcPr>
          <w:p w14:paraId="30105ADB" w14:textId="0D2E5C2A"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16.87%</w:t>
            </w:r>
          </w:p>
        </w:tc>
        <w:tc>
          <w:tcPr>
            <w:tcW w:w="1280" w:type="dxa"/>
            <w:shd w:val="clear" w:color="000000" w:fill="C6E0B4"/>
            <w:noWrap/>
            <w:vAlign w:val="bottom"/>
            <w:hideMark/>
          </w:tcPr>
          <w:p w14:paraId="7E7A5DD8"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C6E0B4"/>
            <w:noWrap/>
            <w:vAlign w:val="bottom"/>
            <w:hideMark/>
          </w:tcPr>
          <w:p w14:paraId="376F22F4" w14:textId="35D4067E"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120.59%</w:t>
            </w:r>
          </w:p>
        </w:tc>
        <w:tc>
          <w:tcPr>
            <w:tcW w:w="1284" w:type="dxa"/>
            <w:shd w:val="clear" w:color="000000" w:fill="C6E0B4"/>
            <w:noWrap/>
            <w:vAlign w:val="bottom"/>
            <w:hideMark/>
          </w:tcPr>
          <w:p w14:paraId="3D9CAB4E" w14:textId="6F9C317E"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20.59%</w:t>
            </w:r>
          </w:p>
        </w:tc>
      </w:tr>
      <w:tr w:rsidR="001638E3" w:rsidRPr="00DE1309" w14:paraId="7A27EF99" w14:textId="77777777" w:rsidTr="00CF78C5">
        <w:trPr>
          <w:trHeight w:val="255"/>
        </w:trPr>
        <w:tc>
          <w:tcPr>
            <w:tcW w:w="420" w:type="dxa"/>
            <w:shd w:val="clear" w:color="000000" w:fill="C6E0B4"/>
            <w:noWrap/>
            <w:vAlign w:val="bottom"/>
            <w:hideMark/>
          </w:tcPr>
          <w:p w14:paraId="3553A530"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3</w:t>
            </w:r>
          </w:p>
        </w:tc>
        <w:tc>
          <w:tcPr>
            <w:tcW w:w="220" w:type="dxa"/>
            <w:shd w:val="clear" w:color="000000" w:fill="C6E0B4"/>
            <w:noWrap/>
            <w:vAlign w:val="bottom"/>
            <w:hideMark/>
          </w:tcPr>
          <w:p w14:paraId="64F4E5DF"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w:t>
            </w:r>
          </w:p>
        </w:tc>
        <w:tc>
          <w:tcPr>
            <w:tcW w:w="2972" w:type="dxa"/>
            <w:shd w:val="clear" w:color="000000" w:fill="C6E0B4"/>
            <w:noWrap/>
            <w:vAlign w:val="bottom"/>
            <w:hideMark/>
          </w:tcPr>
          <w:p w14:paraId="22238823"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Laetia</w:t>
            </w:r>
            <w:proofErr w:type="spellEnd"/>
            <w:r w:rsidRPr="00DE1309">
              <w:rPr>
                <w:rFonts w:ascii="Calibri" w:eastAsia="Times New Roman" w:hAnsi="Calibri" w:cs="Calibri"/>
                <w:color w:val="000000"/>
                <w:kern w:val="0"/>
                <w:sz w:val="20"/>
                <w:szCs w:val="20"/>
                <w:lang w:val="es-MX" w:eastAsia="es-MX"/>
                <w14:ligatures w14:val="none"/>
              </w:rPr>
              <w:t xml:space="preserve"> procera</w:t>
            </w:r>
          </w:p>
        </w:tc>
        <w:tc>
          <w:tcPr>
            <w:tcW w:w="2680" w:type="dxa"/>
            <w:shd w:val="clear" w:color="000000" w:fill="C6E0B4"/>
            <w:noWrap/>
            <w:vAlign w:val="bottom"/>
            <w:hideMark/>
          </w:tcPr>
          <w:p w14:paraId="482A5E50"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Manga larga</w:t>
            </w:r>
          </w:p>
        </w:tc>
        <w:tc>
          <w:tcPr>
            <w:tcW w:w="1360" w:type="dxa"/>
            <w:shd w:val="clear" w:color="000000" w:fill="C6E0B4"/>
            <w:noWrap/>
            <w:vAlign w:val="bottom"/>
            <w:hideMark/>
          </w:tcPr>
          <w:p w14:paraId="1C70F45D" w14:textId="2EAC84A5"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10.72%</w:t>
            </w:r>
          </w:p>
        </w:tc>
        <w:tc>
          <w:tcPr>
            <w:tcW w:w="1380" w:type="dxa"/>
            <w:shd w:val="clear" w:color="000000" w:fill="C6E0B4"/>
            <w:noWrap/>
            <w:vAlign w:val="bottom"/>
            <w:hideMark/>
          </w:tcPr>
          <w:p w14:paraId="345B4A56" w14:textId="08B08AAC"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7.80%</w:t>
            </w:r>
          </w:p>
        </w:tc>
        <w:tc>
          <w:tcPr>
            <w:tcW w:w="1280" w:type="dxa"/>
            <w:shd w:val="clear" w:color="000000" w:fill="C6E0B4"/>
            <w:noWrap/>
            <w:vAlign w:val="bottom"/>
            <w:hideMark/>
          </w:tcPr>
          <w:p w14:paraId="2D3F81B6"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C6E0B4"/>
            <w:noWrap/>
            <w:vAlign w:val="bottom"/>
            <w:hideMark/>
          </w:tcPr>
          <w:p w14:paraId="785FECFE" w14:textId="75CF49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118.52%</w:t>
            </w:r>
          </w:p>
        </w:tc>
        <w:tc>
          <w:tcPr>
            <w:tcW w:w="1284" w:type="dxa"/>
            <w:shd w:val="clear" w:color="000000" w:fill="C6E0B4"/>
            <w:noWrap/>
            <w:vAlign w:val="bottom"/>
            <w:hideMark/>
          </w:tcPr>
          <w:p w14:paraId="1313D03A" w14:textId="08B0E4C8"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18.52%</w:t>
            </w:r>
          </w:p>
        </w:tc>
      </w:tr>
      <w:tr w:rsidR="001638E3" w:rsidRPr="00DE1309" w14:paraId="4371D04D" w14:textId="77777777" w:rsidTr="00CF78C5">
        <w:trPr>
          <w:trHeight w:val="255"/>
        </w:trPr>
        <w:tc>
          <w:tcPr>
            <w:tcW w:w="420" w:type="dxa"/>
            <w:shd w:val="clear" w:color="000000" w:fill="C6E0B4"/>
            <w:noWrap/>
            <w:vAlign w:val="bottom"/>
            <w:hideMark/>
          </w:tcPr>
          <w:p w14:paraId="691FB911"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4</w:t>
            </w:r>
          </w:p>
        </w:tc>
        <w:tc>
          <w:tcPr>
            <w:tcW w:w="220" w:type="dxa"/>
            <w:shd w:val="clear" w:color="000000" w:fill="C6E0B4"/>
            <w:noWrap/>
            <w:vAlign w:val="bottom"/>
            <w:hideMark/>
          </w:tcPr>
          <w:p w14:paraId="010B9E04"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w:t>
            </w:r>
          </w:p>
        </w:tc>
        <w:tc>
          <w:tcPr>
            <w:tcW w:w="2972" w:type="dxa"/>
            <w:shd w:val="clear" w:color="000000" w:fill="C6E0B4"/>
            <w:noWrap/>
            <w:vAlign w:val="bottom"/>
            <w:hideMark/>
          </w:tcPr>
          <w:p w14:paraId="35B9B4F4"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Simarouba</w:t>
            </w:r>
            <w:proofErr w:type="spellEnd"/>
            <w:r w:rsidRPr="00DE1309">
              <w:rPr>
                <w:rFonts w:ascii="Calibri" w:eastAsia="Times New Roman" w:hAnsi="Calibri" w:cs="Calibri"/>
                <w:color w:val="000000"/>
                <w:kern w:val="0"/>
                <w:sz w:val="20"/>
                <w:szCs w:val="20"/>
                <w:lang w:val="es-MX" w:eastAsia="es-MX"/>
                <w14:ligatures w14:val="none"/>
              </w:rPr>
              <w:t xml:space="preserve"> amara</w:t>
            </w:r>
          </w:p>
        </w:tc>
        <w:tc>
          <w:tcPr>
            <w:tcW w:w="2680" w:type="dxa"/>
            <w:shd w:val="clear" w:color="000000" w:fill="C6E0B4"/>
            <w:noWrap/>
            <w:vAlign w:val="bottom"/>
            <w:hideMark/>
          </w:tcPr>
          <w:p w14:paraId="305FC2A5"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Aceituno</w:t>
            </w:r>
          </w:p>
        </w:tc>
        <w:tc>
          <w:tcPr>
            <w:tcW w:w="1360" w:type="dxa"/>
            <w:shd w:val="clear" w:color="000000" w:fill="C6E0B4"/>
            <w:noWrap/>
            <w:vAlign w:val="bottom"/>
            <w:hideMark/>
          </w:tcPr>
          <w:p w14:paraId="64BAF640" w14:textId="56DE43AF"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4.80%</w:t>
            </w:r>
          </w:p>
        </w:tc>
        <w:tc>
          <w:tcPr>
            <w:tcW w:w="1380" w:type="dxa"/>
            <w:shd w:val="clear" w:color="000000" w:fill="C6E0B4"/>
            <w:noWrap/>
            <w:vAlign w:val="bottom"/>
            <w:hideMark/>
          </w:tcPr>
          <w:p w14:paraId="7385EBEF" w14:textId="1244A634"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10.51%</w:t>
            </w:r>
          </w:p>
        </w:tc>
        <w:tc>
          <w:tcPr>
            <w:tcW w:w="1280" w:type="dxa"/>
            <w:shd w:val="clear" w:color="000000" w:fill="C6E0B4"/>
            <w:noWrap/>
            <w:vAlign w:val="bottom"/>
            <w:hideMark/>
          </w:tcPr>
          <w:p w14:paraId="73B9253C"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C6E0B4"/>
            <w:noWrap/>
            <w:vAlign w:val="bottom"/>
            <w:hideMark/>
          </w:tcPr>
          <w:p w14:paraId="20D660EA" w14:textId="1C31274D"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115.31%</w:t>
            </w:r>
          </w:p>
        </w:tc>
        <w:tc>
          <w:tcPr>
            <w:tcW w:w="1284" w:type="dxa"/>
            <w:shd w:val="clear" w:color="000000" w:fill="C6E0B4"/>
            <w:noWrap/>
            <w:vAlign w:val="bottom"/>
            <w:hideMark/>
          </w:tcPr>
          <w:p w14:paraId="5B50BD0F" w14:textId="127688C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15.31%</w:t>
            </w:r>
          </w:p>
        </w:tc>
      </w:tr>
      <w:tr w:rsidR="001638E3" w:rsidRPr="00DE1309" w14:paraId="35BA5AFE" w14:textId="77777777" w:rsidTr="00CF78C5">
        <w:trPr>
          <w:trHeight w:val="255"/>
        </w:trPr>
        <w:tc>
          <w:tcPr>
            <w:tcW w:w="420" w:type="dxa"/>
            <w:shd w:val="clear" w:color="000000" w:fill="C6E0B4"/>
            <w:noWrap/>
            <w:vAlign w:val="bottom"/>
            <w:hideMark/>
          </w:tcPr>
          <w:p w14:paraId="0050EA60"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5</w:t>
            </w:r>
          </w:p>
        </w:tc>
        <w:tc>
          <w:tcPr>
            <w:tcW w:w="220" w:type="dxa"/>
            <w:shd w:val="clear" w:color="000000" w:fill="C6E0B4"/>
            <w:noWrap/>
            <w:vAlign w:val="bottom"/>
            <w:hideMark/>
          </w:tcPr>
          <w:p w14:paraId="3B3C1488"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w:t>
            </w:r>
          </w:p>
        </w:tc>
        <w:tc>
          <w:tcPr>
            <w:tcW w:w="2972" w:type="dxa"/>
            <w:shd w:val="clear" w:color="000000" w:fill="C6E0B4"/>
            <w:noWrap/>
            <w:vAlign w:val="bottom"/>
            <w:hideMark/>
          </w:tcPr>
          <w:p w14:paraId="0AEC6CF8"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Casearia</w:t>
            </w:r>
            <w:proofErr w:type="spellEnd"/>
            <w:r w:rsidRPr="00DE1309">
              <w:rPr>
                <w:rFonts w:ascii="Calibri" w:eastAsia="Times New Roman" w:hAnsi="Calibri" w:cs="Calibri"/>
                <w:color w:val="000000"/>
                <w:kern w:val="0"/>
                <w:sz w:val="20"/>
                <w:szCs w:val="20"/>
                <w:lang w:val="es-MX" w:eastAsia="es-MX"/>
                <w14:ligatures w14:val="none"/>
              </w:rPr>
              <w:t xml:space="preserve"> </w:t>
            </w:r>
            <w:proofErr w:type="spellStart"/>
            <w:r w:rsidRPr="00DE1309">
              <w:rPr>
                <w:rFonts w:ascii="Calibri" w:eastAsia="Times New Roman" w:hAnsi="Calibri" w:cs="Calibri"/>
                <w:color w:val="000000"/>
                <w:kern w:val="0"/>
                <w:sz w:val="20"/>
                <w:szCs w:val="20"/>
                <w:lang w:val="es-MX" w:eastAsia="es-MX"/>
                <w14:ligatures w14:val="none"/>
              </w:rPr>
              <w:t>arborea</w:t>
            </w:r>
            <w:proofErr w:type="spellEnd"/>
          </w:p>
        </w:tc>
        <w:tc>
          <w:tcPr>
            <w:tcW w:w="2680" w:type="dxa"/>
            <w:shd w:val="clear" w:color="000000" w:fill="C6E0B4"/>
            <w:noWrap/>
            <w:vAlign w:val="bottom"/>
            <w:hideMark/>
          </w:tcPr>
          <w:p w14:paraId="2B1D1380"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Manga larga</w:t>
            </w:r>
          </w:p>
        </w:tc>
        <w:tc>
          <w:tcPr>
            <w:tcW w:w="1360" w:type="dxa"/>
            <w:shd w:val="clear" w:color="000000" w:fill="C6E0B4"/>
            <w:noWrap/>
            <w:vAlign w:val="bottom"/>
            <w:hideMark/>
          </w:tcPr>
          <w:p w14:paraId="1581F230" w14:textId="4579D1B8"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9.12%</w:t>
            </w:r>
          </w:p>
        </w:tc>
        <w:tc>
          <w:tcPr>
            <w:tcW w:w="1380" w:type="dxa"/>
            <w:shd w:val="clear" w:color="000000" w:fill="C6E0B4"/>
            <w:noWrap/>
            <w:vAlign w:val="bottom"/>
            <w:hideMark/>
          </w:tcPr>
          <w:p w14:paraId="3534E95D" w14:textId="61B9B84D"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3.52%</w:t>
            </w:r>
          </w:p>
        </w:tc>
        <w:tc>
          <w:tcPr>
            <w:tcW w:w="1280" w:type="dxa"/>
            <w:shd w:val="clear" w:color="000000" w:fill="C6E0B4"/>
            <w:noWrap/>
            <w:vAlign w:val="bottom"/>
            <w:hideMark/>
          </w:tcPr>
          <w:p w14:paraId="49E96B07"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C6E0B4"/>
            <w:noWrap/>
            <w:vAlign w:val="bottom"/>
            <w:hideMark/>
          </w:tcPr>
          <w:p w14:paraId="1ABBC802" w14:textId="3CF3E36B"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112.64%</w:t>
            </w:r>
          </w:p>
        </w:tc>
        <w:tc>
          <w:tcPr>
            <w:tcW w:w="1284" w:type="dxa"/>
            <w:shd w:val="clear" w:color="000000" w:fill="C6E0B4"/>
            <w:noWrap/>
            <w:vAlign w:val="bottom"/>
            <w:hideMark/>
          </w:tcPr>
          <w:p w14:paraId="30F4ADC0" w14:textId="05DBE611"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12.64%</w:t>
            </w:r>
          </w:p>
        </w:tc>
      </w:tr>
      <w:tr w:rsidR="001638E3" w:rsidRPr="00DE1309" w14:paraId="26C52D4C" w14:textId="77777777" w:rsidTr="00CF78C5">
        <w:trPr>
          <w:trHeight w:val="255"/>
        </w:trPr>
        <w:tc>
          <w:tcPr>
            <w:tcW w:w="420" w:type="dxa"/>
            <w:shd w:val="clear" w:color="000000" w:fill="C6E0B4"/>
            <w:noWrap/>
            <w:vAlign w:val="bottom"/>
            <w:hideMark/>
          </w:tcPr>
          <w:p w14:paraId="49419D9C"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6</w:t>
            </w:r>
          </w:p>
        </w:tc>
        <w:tc>
          <w:tcPr>
            <w:tcW w:w="220" w:type="dxa"/>
            <w:shd w:val="clear" w:color="000000" w:fill="C6E0B4"/>
            <w:noWrap/>
            <w:vAlign w:val="bottom"/>
            <w:hideMark/>
          </w:tcPr>
          <w:p w14:paraId="7548539E"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w:t>
            </w:r>
          </w:p>
        </w:tc>
        <w:tc>
          <w:tcPr>
            <w:tcW w:w="2972" w:type="dxa"/>
            <w:shd w:val="clear" w:color="000000" w:fill="C6E0B4"/>
            <w:noWrap/>
            <w:vAlign w:val="bottom"/>
            <w:hideMark/>
          </w:tcPr>
          <w:p w14:paraId="72BCCE74"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Cordia</w:t>
            </w:r>
            <w:proofErr w:type="spellEnd"/>
            <w:r w:rsidRPr="00DE1309">
              <w:rPr>
                <w:rFonts w:ascii="Calibri" w:eastAsia="Times New Roman" w:hAnsi="Calibri" w:cs="Calibri"/>
                <w:color w:val="000000"/>
                <w:kern w:val="0"/>
                <w:sz w:val="20"/>
                <w:szCs w:val="20"/>
                <w:lang w:val="es-MX" w:eastAsia="es-MX"/>
                <w14:ligatures w14:val="none"/>
              </w:rPr>
              <w:t xml:space="preserve"> bicolor</w:t>
            </w:r>
          </w:p>
        </w:tc>
        <w:tc>
          <w:tcPr>
            <w:tcW w:w="2680" w:type="dxa"/>
            <w:shd w:val="clear" w:color="000000" w:fill="C6E0B4"/>
            <w:noWrap/>
            <w:vAlign w:val="bottom"/>
            <w:hideMark/>
          </w:tcPr>
          <w:p w14:paraId="5049344C"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Muñeco</w:t>
            </w:r>
          </w:p>
        </w:tc>
        <w:tc>
          <w:tcPr>
            <w:tcW w:w="1360" w:type="dxa"/>
            <w:shd w:val="clear" w:color="000000" w:fill="C6E0B4"/>
            <w:noWrap/>
            <w:vAlign w:val="bottom"/>
            <w:hideMark/>
          </w:tcPr>
          <w:p w14:paraId="236820B4" w14:textId="41D53671"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2.96%</w:t>
            </w:r>
          </w:p>
        </w:tc>
        <w:tc>
          <w:tcPr>
            <w:tcW w:w="1380" w:type="dxa"/>
            <w:shd w:val="clear" w:color="000000" w:fill="C6E0B4"/>
            <w:noWrap/>
            <w:vAlign w:val="bottom"/>
            <w:hideMark/>
          </w:tcPr>
          <w:p w14:paraId="6CBB4BBD" w14:textId="41EAE20A"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4.46%</w:t>
            </w:r>
          </w:p>
        </w:tc>
        <w:tc>
          <w:tcPr>
            <w:tcW w:w="1280" w:type="dxa"/>
            <w:shd w:val="clear" w:color="000000" w:fill="C6E0B4"/>
            <w:noWrap/>
            <w:vAlign w:val="bottom"/>
            <w:hideMark/>
          </w:tcPr>
          <w:p w14:paraId="68559442"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C6E0B4"/>
            <w:noWrap/>
            <w:vAlign w:val="bottom"/>
            <w:hideMark/>
          </w:tcPr>
          <w:p w14:paraId="362598E5" w14:textId="0572D4DB"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107.42%</w:t>
            </w:r>
          </w:p>
        </w:tc>
        <w:tc>
          <w:tcPr>
            <w:tcW w:w="1284" w:type="dxa"/>
            <w:shd w:val="clear" w:color="000000" w:fill="C6E0B4"/>
            <w:noWrap/>
            <w:vAlign w:val="bottom"/>
            <w:hideMark/>
          </w:tcPr>
          <w:p w14:paraId="5B6758C4" w14:textId="767AAA82"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7.42%</w:t>
            </w:r>
          </w:p>
        </w:tc>
      </w:tr>
      <w:tr w:rsidR="001638E3" w:rsidRPr="00DE1309" w14:paraId="1C56E901" w14:textId="77777777" w:rsidTr="00CF78C5">
        <w:trPr>
          <w:trHeight w:val="255"/>
        </w:trPr>
        <w:tc>
          <w:tcPr>
            <w:tcW w:w="420" w:type="dxa"/>
            <w:shd w:val="clear" w:color="000000" w:fill="C6E0B4"/>
            <w:noWrap/>
            <w:vAlign w:val="bottom"/>
            <w:hideMark/>
          </w:tcPr>
          <w:p w14:paraId="75678B22"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7</w:t>
            </w:r>
          </w:p>
        </w:tc>
        <w:tc>
          <w:tcPr>
            <w:tcW w:w="220" w:type="dxa"/>
            <w:shd w:val="clear" w:color="000000" w:fill="C6E0B4"/>
            <w:noWrap/>
            <w:vAlign w:val="bottom"/>
            <w:hideMark/>
          </w:tcPr>
          <w:p w14:paraId="20517EFB"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w:t>
            </w:r>
          </w:p>
        </w:tc>
        <w:tc>
          <w:tcPr>
            <w:tcW w:w="2972" w:type="dxa"/>
            <w:shd w:val="clear" w:color="000000" w:fill="C6E0B4"/>
            <w:noWrap/>
            <w:vAlign w:val="bottom"/>
            <w:hideMark/>
          </w:tcPr>
          <w:p w14:paraId="71811EC0"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Tapirira</w:t>
            </w:r>
            <w:proofErr w:type="spellEnd"/>
            <w:r w:rsidRPr="00DE1309">
              <w:rPr>
                <w:rFonts w:ascii="Calibri" w:eastAsia="Times New Roman" w:hAnsi="Calibri" w:cs="Calibri"/>
                <w:color w:val="000000"/>
                <w:kern w:val="0"/>
                <w:sz w:val="20"/>
                <w:szCs w:val="20"/>
                <w:lang w:val="es-MX" w:eastAsia="es-MX"/>
                <w14:ligatures w14:val="none"/>
              </w:rPr>
              <w:t xml:space="preserve"> </w:t>
            </w:r>
            <w:proofErr w:type="spellStart"/>
            <w:r w:rsidRPr="00DE1309">
              <w:rPr>
                <w:rFonts w:ascii="Calibri" w:eastAsia="Times New Roman" w:hAnsi="Calibri" w:cs="Calibri"/>
                <w:color w:val="000000"/>
                <w:kern w:val="0"/>
                <w:sz w:val="20"/>
                <w:szCs w:val="20"/>
                <w:lang w:val="es-MX" w:eastAsia="es-MX"/>
                <w14:ligatures w14:val="none"/>
              </w:rPr>
              <w:t>guianensis</w:t>
            </w:r>
            <w:proofErr w:type="spellEnd"/>
          </w:p>
        </w:tc>
        <w:tc>
          <w:tcPr>
            <w:tcW w:w="2680" w:type="dxa"/>
            <w:shd w:val="clear" w:color="000000" w:fill="C6E0B4"/>
            <w:noWrap/>
            <w:vAlign w:val="bottom"/>
            <w:hideMark/>
          </w:tcPr>
          <w:p w14:paraId="0185951A"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xml:space="preserve">Cedro manteco, Cedrillo </w:t>
            </w:r>
          </w:p>
        </w:tc>
        <w:tc>
          <w:tcPr>
            <w:tcW w:w="1360" w:type="dxa"/>
            <w:shd w:val="clear" w:color="000000" w:fill="C6E0B4"/>
            <w:noWrap/>
            <w:vAlign w:val="bottom"/>
            <w:hideMark/>
          </w:tcPr>
          <w:p w14:paraId="7CB5C8E7" w14:textId="30FB195E"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3.00%</w:t>
            </w:r>
          </w:p>
        </w:tc>
        <w:tc>
          <w:tcPr>
            <w:tcW w:w="1380" w:type="dxa"/>
            <w:shd w:val="clear" w:color="000000" w:fill="C6E0B4"/>
            <w:noWrap/>
            <w:vAlign w:val="bottom"/>
            <w:hideMark/>
          </w:tcPr>
          <w:p w14:paraId="64E94A8A" w14:textId="70D4D24C"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3.92%</w:t>
            </w:r>
          </w:p>
        </w:tc>
        <w:tc>
          <w:tcPr>
            <w:tcW w:w="1280" w:type="dxa"/>
            <w:shd w:val="clear" w:color="000000" w:fill="C6E0B4"/>
            <w:noWrap/>
            <w:vAlign w:val="bottom"/>
            <w:hideMark/>
          </w:tcPr>
          <w:p w14:paraId="64DD88D7"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C6E0B4"/>
            <w:noWrap/>
            <w:vAlign w:val="bottom"/>
            <w:hideMark/>
          </w:tcPr>
          <w:p w14:paraId="21D791D9" w14:textId="71F1E25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106.92%</w:t>
            </w:r>
          </w:p>
        </w:tc>
        <w:tc>
          <w:tcPr>
            <w:tcW w:w="1284" w:type="dxa"/>
            <w:shd w:val="clear" w:color="000000" w:fill="C6E0B4"/>
            <w:noWrap/>
            <w:vAlign w:val="bottom"/>
            <w:hideMark/>
          </w:tcPr>
          <w:p w14:paraId="66030154" w14:textId="76FE2D80"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6.92%</w:t>
            </w:r>
          </w:p>
        </w:tc>
      </w:tr>
      <w:tr w:rsidR="001638E3" w:rsidRPr="00DE1309" w14:paraId="5D36316D" w14:textId="77777777" w:rsidTr="00CF78C5">
        <w:trPr>
          <w:trHeight w:val="255"/>
        </w:trPr>
        <w:tc>
          <w:tcPr>
            <w:tcW w:w="420" w:type="dxa"/>
            <w:shd w:val="clear" w:color="000000" w:fill="C6E0B4"/>
            <w:noWrap/>
            <w:vAlign w:val="bottom"/>
            <w:hideMark/>
          </w:tcPr>
          <w:p w14:paraId="4D359E02"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8</w:t>
            </w:r>
          </w:p>
        </w:tc>
        <w:tc>
          <w:tcPr>
            <w:tcW w:w="220" w:type="dxa"/>
            <w:shd w:val="clear" w:color="000000" w:fill="C6E0B4"/>
            <w:noWrap/>
            <w:vAlign w:val="bottom"/>
            <w:hideMark/>
          </w:tcPr>
          <w:p w14:paraId="1CFB99FB"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w:t>
            </w:r>
          </w:p>
        </w:tc>
        <w:tc>
          <w:tcPr>
            <w:tcW w:w="2972" w:type="dxa"/>
            <w:shd w:val="clear" w:color="000000" w:fill="FFFFFF"/>
            <w:noWrap/>
            <w:vAlign w:val="bottom"/>
            <w:hideMark/>
          </w:tcPr>
          <w:p w14:paraId="7B4EF132"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Hasseltia</w:t>
            </w:r>
            <w:proofErr w:type="spellEnd"/>
            <w:r w:rsidRPr="00DE1309">
              <w:rPr>
                <w:rFonts w:ascii="Calibri" w:eastAsia="Times New Roman" w:hAnsi="Calibri" w:cs="Calibri"/>
                <w:color w:val="000000"/>
                <w:kern w:val="0"/>
                <w:sz w:val="20"/>
                <w:szCs w:val="20"/>
                <w:lang w:val="es-MX" w:eastAsia="es-MX"/>
                <w14:ligatures w14:val="none"/>
              </w:rPr>
              <w:t xml:space="preserve"> </w:t>
            </w:r>
            <w:proofErr w:type="spellStart"/>
            <w:r w:rsidRPr="00DE1309">
              <w:rPr>
                <w:rFonts w:ascii="Calibri" w:eastAsia="Times New Roman" w:hAnsi="Calibri" w:cs="Calibri"/>
                <w:color w:val="000000"/>
                <w:kern w:val="0"/>
                <w:sz w:val="20"/>
                <w:szCs w:val="20"/>
                <w:lang w:val="es-MX" w:eastAsia="es-MX"/>
                <w14:ligatures w14:val="none"/>
              </w:rPr>
              <w:t>floribunda</w:t>
            </w:r>
            <w:proofErr w:type="spellEnd"/>
          </w:p>
        </w:tc>
        <w:tc>
          <w:tcPr>
            <w:tcW w:w="2680" w:type="dxa"/>
            <w:shd w:val="clear" w:color="000000" w:fill="FFFFFF"/>
            <w:noWrap/>
            <w:vAlign w:val="bottom"/>
            <w:hideMark/>
          </w:tcPr>
          <w:p w14:paraId="1E880227"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Canfinillo</w:t>
            </w:r>
            <w:proofErr w:type="spellEnd"/>
          </w:p>
        </w:tc>
        <w:tc>
          <w:tcPr>
            <w:tcW w:w="1360" w:type="dxa"/>
            <w:shd w:val="clear" w:color="000000" w:fill="FFFFFF"/>
            <w:noWrap/>
            <w:vAlign w:val="bottom"/>
            <w:hideMark/>
          </w:tcPr>
          <w:p w14:paraId="62C756BA" w14:textId="60E79F35"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1.88%</w:t>
            </w:r>
          </w:p>
        </w:tc>
        <w:tc>
          <w:tcPr>
            <w:tcW w:w="1380" w:type="dxa"/>
            <w:shd w:val="clear" w:color="000000" w:fill="FFFFFF"/>
            <w:noWrap/>
            <w:vAlign w:val="bottom"/>
            <w:hideMark/>
          </w:tcPr>
          <w:p w14:paraId="1456FF21" w14:textId="4152059F"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2.34%</w:t>
            </w:r>
          </w:p>
        </w:tc>
        <w:tc>
          <w:tcPr>
            <w:tcW w:w="1280" w:type="dxa"/>
            <w:shd w:val="clear" w:color="000000" w:fill="FFFFFF"/>
            <w:noWrap/>
            <w:vAlign w:val="bottom"/>
            <w:hideMark/>
          </w:tcPr>
          <w:p w14:paraId="68865B7E"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75.00%</w:t>
            </w:r>
          </w:p>
        </w:tc>
        <w:tc>
          <w:tcPr>
            <w:tcW w:w="942" w:type="dxa"/>
            <w:shd w:val="clear" w:color="000000" w:fill="FFFFFF"/>
            <w:noWrap/>
            <w:vAlign w:val="bottom"/>
            <w:hideMark/>
          </w:tcPr>
          <w:p w14:paraId="0570EE0F" w14:textId="249051F0"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79.22%</w:t>
            </w:r>
          </w:p>
        </w:tc>
        <w:tc>
          <w:tcPr>
            <w:tcW w:w="1284" w:type="dxa"/>
            <w:shd w:val="clear" w:color="000000" w:fill="FFFFFF"/>
            <w:noWrap/>
            <w:vAlign w:val="bottom"/>
            <w:hideMark/>
          </w:tcPr>
          <w:p w14:paraId="58695D89" w14:textId="668876C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4.22%</w:t>
            </w:r>
          </w:p>
        </w:tc>
      </w:tr>
      <w:tr w:rsidR="001638E3" w:rsidRPr="00DE1309" w14:paraId="7413F40A" w14:textId="77777777" w:rsidTr="00CF78C5">
        <w:trPr>
          <w:trHeight w:val="255"/>
        </w:trPr>
        <w:tc>
          <w:tcPr>
            <w:tcW w:w="420" w:type="dxa"/>
            <w:shd w:val="clear" w:color="000000" w:fill="C6E0B4"/>
            <w:noWrap/>
            <w:vAlign w:val="bottom"/>
            <w:hideMark/>
          </w:tcPr>
          <w:p w14:paraId="03130894"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9</w:t>
            </w:r>
          </w:p>
        </w:tc>
        <w:tc>
          <w:tcPr>
            <w:tcW w:w="220" w:type="dxa"/>
            <w:shd w:val="clear" w:color="000000" w:fill="C6E0B4"/>
            <w:noWrap/>
            <w:vAlign w:val="bottom"/>
            <w:hideMark/>
          </w:tcPr>
          <w:p w14:paraId="0C3CD169"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w:t>
            </w:r>
          </w:p>
        </w:tc>
        <w:tc>
          <w:tcPr>
            <w:tcW w:w="2972" w:type="dxa"/>
            <w:shd w:val="clear" w:color="000000" w:fill="C6E0B4"/>
            <w:noWrap/>
            <w:vAlign w:val="bottom"/>
            <w:hideMark/>
          </w:tcPr>
          <w:p w14:paraId="143A731B"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xml:space="preserve">Virola </w:t>
            </w:r>
            <w:proofErr w:type="spellStart"/>
            <w:r w:rsidRPr="00DE1309">
              <w:rPr>
                <w:rFonts w:ascii="Calibri" w:eastAsia="Times New Roman" w:hAnsi="Calibri" w:cs="Calibri"/>
                <w:color w:val="000000"/>
                <w:kern w:val="0"/>
                <w:sz w:val="20"/>
                <w:szCs w:val="20"/>
                <w:lang w:val="es-MX" w:eastAsia="es-MX"/>
                <w14:ligatures w14:val="none"/>
              </w:rPr>
              <w:t>sebifera</w:t>
            </w:r>
            <w:proofErr w:type="spellEnd"/>
          </w:p>
        </w:tc>
        <w:tc>
          <w:tcPr>
            <w:tcW w:w="2680" w:type="dxa"/>
            <w:shd w:val="clear" w:color="000000" w:fill="C6E0B4"/>
            <w:noWrap/>
            <w:vAlign w:val="bottom"/>
            <w:hideMark/>
          </w:tcPr>
          <w:p w14:paraId="215E81A2"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Fruta dorada</w:t>
            </w:r>
          </w:p>
        </w:tc>
        <w:tc>
          <w:tcPr>
            <w:tcW w:w="1360" w:type="dxa"/>
            <w:shd w:val="clear" w:color="000000" w:fill="C6E0B4"/>
            <w:noWrap/>
            <w:vAlign w:val="bottom"/>
            <w:hideMark/>
          </w:tcPr>
          <w:p w14:paraId="419FDC3C" w14:textId="1F0E6A75"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2.64%</w:t>
            </w:r>
          </w:p>
        </w:tc>
        <w:tc>
          <w:tcPr>
            <w:tcW w:w="1380" w:type="dxa"/>
            <w:shd w:val="clear" w:color="000000" w:fill="C6E0B4"/>
            <w:noWrap/>
            <w:vAlign w:val="bottom"/>
            <w:hideMark/>
          </w:tcPr>
          <w:p w14:paraId="2CD0CAB8" w14:textId="11885512"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1.27%</w:t>
            </w:r>
          </w:p>
        </w:tc>
        <w:tc>
          <w:tcPr>
            <w:tcW w:w="1280" w:type="dxa"/>
            <w:shd w:val="clear" w:color="000000" w:fill="C6E0B4"/>
            <w:noWrap/>
            <w:vAlign w:val="bottom"/>
            <w:hideMark/>
          </w:tcPr>
          <w:p w14:paraId="60FDB9A0"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C6E0B4"/>
            <w:noWrap/>
            <w:vAlign w:val="bottom"/>
            <w:hideMark/>
          </w:tcPr>
          <w:p w14:paraId="00C72597" w14:textId="0FFC7836"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103.91%</w:t>
            </w:r>
          </w:p>
        </w:tc>
        <w:tc>
          <w:tcPr>
            <w:tcW w:w="1284" w:type="dxa"/>
            <w:shd w:val="clear" w:color="000000" w:fill="C6E0B4"/>
            <w:noWrap/>
            <w:vAlign w:val="bottom"/>
            <w:hideMark/>
          </w:tcPr>
          <w:p w14:paraId="72F9CBFF" w14:textId="0366EC51"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3.91%</w:t>
            </w:r>
          </w:p>
        </w:tc>
      </w:tr>
      <w:tr w:rsidR="001638E3" w:rsidRPr="00DE1309" w14:paraId="35779083" w14:textId="77777777" w:rsidTr="00CF78C5">
        <w:trPr>
          <w:trHeight w:val="255"/>
        </w:trPr>
        <w:tc>
          <w:tcPr>
            <w:tcW w:w="420" w:type="dxa"/>
            <w:shd w:val="clear" w:color="000000" w:fill="C6E0B4"/>
            <w:noWrap/>
            <w:vAlign w:val="bottom"/>
            <w:hideMark/>
          </w:tcPr>
          <w:p w14:paraId="3C86197F"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10</w:t>
            </w:r>
          </w:p>
        </w:tc>
        <w:tc>
          <w:tcPr>
            <w:tcW w:w="220" w:type="dxa"/>
            <w:shd w:val="clear" w:color="000000" w:fill="C6E0B4"/>
            <w:noWrap/>
            <w:vAlign w:val="bottom"/>
            <w:hideMark/>
          </w:tcPr>
          <w:p w14:paraId="7F8CEC55"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w:t>
            </w:r>
          </w:p>
        </w:tc>
        <w:tc>
          <w:tcPr>
            <w:tcW w:w="2972" w:type="dxa"/>
            <w:shd w:val="clear" w:color="000000" w:fill="C6E0B4"/>
            <w:noWrap/>
            <w:vAlign w:val="bottom"/>
            <w:hideMark/>
          </w:tcPr>
          <w:p w14:paraId="5C5378DB"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Dendropanax</w:t>
            </w:r>
            <w:proofErr w:type="spellEnd"/>
            <w:r w:rsidRPr="00DE1309">
              <w:rPr>
                <w:rFonts w:ascii="Calibri" w:eastAsia="Times New Roman" w:hAnsi="Calibri" w:cs="Calibri"/>
                <w:color w:val="000000"/>
                <w:kern w:val="0"/>
                <w:sz w:val="20"/>
                <w:szCs w:val="20"/>
                <w:lang w:val="es-MX" w:eastAsia="es-MX"/>
                <w14:ligatures w14:val="none"/>
              </w:rPr>
              <w:t xml:space="preserve"> </w:t>
            </w:r>
            <w:proofErr w:type="spellStart"/>
            <w:r w:rsidRPr="00DE1309">
              <w:rPr>
                <w:rFonts w:ascii="Calibri" w:eastAsia="Times New Roman" w:hAnsi="Calibri" w:cs="Calibri"/>
                <w:color w:val="000000"/>
                <w:kern w:val="0"/>
                <w:sz w:val="20"/>
                <w:szCs w:val="20"/>
                <w:lang w:val="es-MX" w:eastAsia="es-MX"/>
                <w14:ligatures w14:val="none"/>
              </w:rPr>
              <w:t>arboreus</w:t>
            </w:r>
            <w:proofErr w:type="spellEnd"/>
          </w:p>
        </w:tc>
        <w:tc>
          <w:tcPr>
            <w:tcW w:w="2680" w:type="dxa"/>
            <w:shd w:val="clear" w:color="000000" w:fill="C6E0B4"/>
            <w:noWrap/>
            <w:vAlign w:val="bottom"/>
            <w:hideMark/>
          </w:tcPr>
          <w:p w14:paraId="09504CB1"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Fosforillo, Cacho de venado</w:t>
            </w:r>
          </w:p>
        </w:tc>
        <w:tc>
          <w:tcPr>
            <w:tcW w:w="1360" w:type="dxa"/>
            <w:shd w:val="clear" w:color="000000" w:fill="C6E0B4"/>
            <w:noWrap/>
            <w:vAlign w:val="bottom"/>
            <w:hideMark/>
          </w:tcPr>
          <w:p w14:paraId="689AE1B0" w14:textId="5C04FC1E"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2.64%</w:t>
            </w:r>
          </w:p>
        </w:tc>
        <w:tc>
          <w:tcPr>
            <w:tcW w:w="1380" w:type="dxa"/>
            <w:shd w:val="clear" w:color="000000" w:fill="C6E0B4"/>
            <w:noWrap/>
            <w:vAlign w:val="bottom"/>
            <w:hideMark/>
          </w:tcPr>
          <w:p w14:paraId="18D11068" w14:textId="7955EBF8"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1.05%</w:t>
            </w:r>
          </w:p>
        </w:tc>
        <w:tc>
          <w:tcPr>
            <w:tcW w:w="1280" w:type="dxa"/>
            <w:shd w:val="clear" w:color="000000" w:fill="C6E0B4"/>
            <w:noWrap/>
            <w:vAlign w:val="bottom"/>
            <w:hideMark/>
          </w:tcPr>
          <w:p w14:paraId="276F15BD"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C6E0B4"/>
            <w:noWrap/>
            <w:vAlign w:val="bottom"/>
            <w:hideMark/>
          </w:tcPr>
          <w:p w14:paraId="6BA1B0B9" w14:textId="6D4F08D4"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103.69%</w:t>
            </w:r>
          </w:p>
        </w:tc>
        <w:tc>
          <w:tcPr>
            <w:tcW w:w="1284" w:type="dxa"/>
            <w:shd w:val="clear" w:color="000000" w:fill="C6E0B4"/>
            <w:noWrap/>
            <w:vAlign w:val="bottom"/>
            <w:hideMark/>
          </w:tcPr>
          <w:p w14:paraId="3505AAD5" w14:textId="4394AEC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3.69%</w:t>
            </w:r>
          </w:p>
        </w:tc>
      </w:tr>
      <w:tr w:rsidR="001638E3" w:rsidRPr="00DE1309" w14:paraId="5843F48F" w14:textId="77777777" w:rsidTr="00CF78C5">
        <w:trPr>
          <w:trHeight w:val="255"/>
        </w:trPr>
        <w:tc>
          <w:tcPr>
            <w:tcW w:w="420" w:type="dxa"/>
            <w:shd w:val="clear" w:color="000000" w:fill="FFE699"/>
            <w:noWrap/>
            <w:vAlign w:val="bottom"/>
            <w:hideMark/>
          </w:tcPr>
          <w:p w14:paraId="46EFB0FB"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11</w:t>
            </w:r>
          </w:p>
        </w:tc>
        <w:tc>
          <w:tcPr>
            <w:tcW w:w="220" w:type="dxa"/>
            <w:shd w:val="clear" w:color="000000" w:fill="FFE699"/>
            <w:noWrap/>
            <w:vAlign w:val="bottom"/>
            <w:hideMark/>
          </w:tcPr>
          <w:p w14:paraId="74655A48"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w:t>
            </w:r>
          </w:p>
        </w:tc>
        <w:tc>
          <w:tcPr>
            <w:tcW w:w="2972" w:type="dxa"/>
            <w:shd w:val="clear" w:color="000000" w:fill="C6E0B4"/>
            <w:noWrap/>
            <w:vAlign w:val="bottom"/>
            <w:hideMark/>
          </w:tcPr>
          <w:p w14:paraId="6F4578D6"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Pourouma</w:t>
            </w:r>
            <w:proofErr w:type="spellEnd"/>
            <w:r w:rsidRPr="00DE1309">
              <w:rPr>
                <w:rFonts w:ascii="Calibri" w:eastAsia="Times New Roman" w:hAnsi="Calibri" w:cs="Calibri"/>
                <w:color w:val="000000"/>
                <w:kern w:val="0"/>
                <w:sz w:val="20"/>
                <w:szCs w:val="20"/>
                <w:lang w:val="es-MX" w:eastAsia="es-MX"/>
                <w14:ligatures w14:val="none"/>
              </w:rPr>
              <w:t xml:space="preserve"> bicolor</w:t>
            </w:r>
          </w:p>
        </w:tc>
        <w:tc>
          <w:tcPr>
            <w:tcW w:w="2680" w:type="dxa"/>
            <w:shd w:val="clear" w:color="000000" w:fill="C6E0B4"/>
            <w:noWrap/>
            <w:vAlign w:val="bottom"/>
            <w:hideMark/>
          </w:tcPr>
          <w:p w14:paraId="57398D2C"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xml:space="preserve">Lija, Mastate, </w:t>
            </w:r>
            <w:proofErr w:type="spellStart"/>
            <w:r w:rsidRPr="00DE1309">
              <w:rPr>
                <w:rFonts w:ascii="Calibri" w:eastAsia="Times New Roman" w:hAnsi="Calibri" w:cs="Calibri"/>
                <w:color w:val="000000"/>
                <w:kern w:val="0"/>
                <w:sz w:val="20"/>
                <w:szCs w:val="20"/>
                <w:lang w:val="es-MX" w:eastAsia="es-MX"/>
                <w14:ligatures w14:val="none"/>
              </w:rPr>
              <w:t>Chumico</w:t>
            </w:r>
            <w:proofErr w:type="spellEnd"/>
          </w:p>
        </w:tc>
        <w:tc>
          <w:tcPr>
            <w:tcW w:w="1360" w:type="dxa"/>
            <w:shd w:val="clear" w:color="000000" w:fill="C6E0B4"/>
            <w:noWrap/>
            <w:vAlign w:val="bottom"/>
            <w:hideMark/>
          </w:tcPr>
          <w:p w14:paraId="55E9AC52" w14:textId="75782215"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1.76%</w:t>
            </w:r>
          </w:p>
        </w:tc>
        <w:tc>
          <w:tcPr>
            <w:tcW w:w="1380" w:type="dxa"/>
            <w:shd w:val="clear" w:color="000000" w:fill="C6E0B4"/>
            <w:noWrap/>
            <w:vAlign w:val="bottom"/>
            <w:hideMark/>
          </w:tcPr>
          <w:p w14:paraId="0084AFBE" w14:textId="1C5FE94F"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1.23%</w:t>
            </w:r>
          </w:p>
        </w:tc>
        <w:tc>
          <w:tcPr>
            <w:tcW w:w="1280" w:type="dxa"/>
            <w:shd w:val="clear" w:color="000000" w:fill="C6E0B4"/>
            <w:noWrap/>
            <w:vAlign w:val="bottom"/>
            <w:hideMark/>
          </w:tcPr>
          <w:p w14:paraId="7D56B95A"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C6E0B4"/>
            <w:noWrap/>
            <w:vAlign w:val="bottom"/>
            <w:hideMark/>
          </w:tcPr>
          <w:p w14:paraId="0311ADC8" w14:textId="19CB5A0B"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102.99%</w:t>
            </w:r>
          </w:p>
        </w:tc>
        <w:tc>
          <w:tcPr>
            <w:tcW w:w="1284" w:type="dxa"/>
            <w:shd w:val="clear" w:color="000000" w:fill="C6E0B4"/>
            <w:noWrap/>
            <w:vAlign w:val="bottom"/>
            <w:hideMark/>
          </w:tcPr>
          <w:p w14:paraId="584488E1" w14:textId="1C24EA69"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2.99%</w:t>
            </w:r>
          </w:p>
        </w:tc>
      </w:tr>
      <w:tr w:rsidR="001638E3" w:rsidRPr="00DE1309" w14:paraId="50720F14" w14:textId="77777777" w:rsidTr="00CF78C5">
        <w:trPr>
          <w:trHeight w:val="255"/>
        </w:trPr>
        <w:tc>
          <w:tcPr>
            <w:tcW w:w="420" w:type="dxa"/>
            <w:shd w:val="clear" w:color="000000" w:fill="FFE699"/>
            <w:noWrap/>
            <w:vAlign w:val="bottom"/>
            <w:hideMark/>
          </w:tcPr>
          <w:p w14:paraId="4209F41B"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12</w:t>
            </w:r>
          </w:p>
        </w:tc>
        <w:tc>
          <w:tcPr>
            <w:tcW w:w="220" w:type="dxa"/>
            <w:shd w:val="clear" w:color="000000" w:fill="FFE699"/>
            <w:noWrap/>
            <w:vAlign w:val="bottom"/>
            <w:hideMark/>
          </w:tcPr>
          <w:p w14:paraId="12E687B4"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w:t>
            </w:r>
          </w:p>
        </w:tc>
        <w:tc>
          <w:tcPr>
            <w:tcW w:w="2972" w:type="dxa"/>
            <w:shd w:val="clear" w:color="000000" w:fill="FFE699"/>
            <w:noWrap/>
            <w:vAlign w:val="bottom"/>
            <w:hideMark/>
          </w:tcPr>
          <w:p w14:paraId="30F0BA57"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Byrsonima</w:t>
            </w:r>
            <w:proofErr w:type="spellEnd"/>
            <w:r w:rsidRPr="00DE1309">
              <w:rPr>
                <w:rFonts w:ascii="Calibri" w:eastAsia="Times New Roman" w:hAnsi="Calibri" w:cs="Calibri"/>
                <w:color w:val="000000"/>
                <w:kern w:val="0"/>
                <w:sz w:val="20"/>
                <w:szCs w:val="20"/>
                <w:lang w:val="es-MX" w:eastAsia="es-MX"/>
                <w14:ligatures w14:val="none"/>
              </w:rPr>
              <w:t xml:space="preserve"> </w:t>
            </w:r>
            <w:proofErr w:type="spellStart"/>
            <w:r w:rsidRPr="00DE1309">
              <w:rPr>
                <w:rFonts w:ascii="Calibri" w:eastAsia="Times New Roman" w:hAnsi="Calibri" w:cs="Calibri"/>
                <w:color w:val="000000"/>
                <w:kern w:val="0"/>
                <w:sz w:val="20"/>
                <w:szCs w:val="20"/>
                <w:lang w:val="es-MX" w:eastAsia="es-MX"/>
                <w14:ligatures w14:val="none"/>
              </w:rPr>
              <w:t>arthropoda</w:t>
            </w:r>
            <w:proofErr w:type="spellEnd"/>
          </w:p>
        </w:tc>
        <w:tc>
          <w:tcPr>
            <w:tcW w:w="2680" w:type="dxa"/>
            <w:shd w:val="clear" w:color="000000" w:fill="FFE699"/>
            <w:noWrap/>
            <w:vAlign w:val="bottom"/>
            <w:hideMark/>
          </w:tcPr>
          <w:p w14:paraId="1E296D0E"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Nance montaña</w:t>
            </w:r>
          </w:p>
        </w:tc>
        <w:tc>
          <w:tcPr>
            <w:tcW w:w="1360" w:type="dxa"/>
            <w:shd w:val="clear" w:color="000000" w:fill="FFE699"/>
            <w:noWrap/>
            <w:vAlign w:val="bottom"/>
            <w:hideMark/>
          </w:tcPr>
          <w:p w14:paraId="36497692" w14:textId="20066C0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0.80%</w:t>
            </w:r>
          </w:p>
        </w:tc>
        <w:tc>
          <w:tcPr>
            <w:tcW w:w="1380" w:type="dxa"/>
            <w:shd w:val="clear" w:color="000000" w:fill="FFE699"/>
            <w:noWrap/>
            <w:vAlign w:val="bottom"/>
            <w:hideMark/>
          </w:tcPr>
          <w:p w14:paraId="3B5699A1" w14:textId="70CEB7ED"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1.51%</w:t>
            </w:r>
          </w:p>
        </w:tc>
        <w:tc>
          <w:tcPr>
            <w:tcW w:w="1280" w:type="dxa"/>
            <w:shd w:val="clear" w:color="000000" w:fill="FFE699"/>
            <w:noWrap/>
            <w:vAlign w:val="bottom"/>
            <w:hideMark/>
          </w:tcPr>
          <w:p w14:paraId="0450801F"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FFE699"/>
            <w:noWrap/>
            <w:vAlign w:val="bottom"/>
            <w:hideMark/>
          </w:tcPr>
          <w:p w14:paraId="1F4FD571" w14:textId="680E2E9C"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102.31%</w:t>
            </w:r>
          </w:p>
        </w:tc>
        <w:tc>
          <w:tcPr>
            <w:tcW w:w="1284" w:type="dxa"/>
            <w:shd w:val="clear" w:color="000000" w:fill="FFE699"/>
            <w:noWrap/>
            <w:vAlign w:val="bottom"/>
            <w:hideMark/>
          </w:tcPr>
          <w:p w14:paraId="54BC2205" w14:textId="569E7082"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2.31%</w:t>
            </w:r>
          </w:p>
        </w:tc>
      </w:tr>
      <w:tr w:rsidR="001638E3" w:rsidRPr="00DE1309" w14:paraId="54D1F2FD" w14:textId="77777777" w:rsidTr="00CF78C5">
        <w:trPr>
          <w:trHeight w:val="255"/>
        </w:trPr>
        <w:tc>
          <w:tcPr>
            <w:tcW w:w="420" w:type="dxa"/>
            <w:shd w:val="clear" w:color="000000" w:fill="FFE699"/>
            <w:noWrap/>
            <w:vAlign w:val="bottom"/>
            <w:hideMark/>
          </w:tcPr>
          <w:p w14:paraId="42B9565F"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13</w:t>
            </w:r>
          </w:p>
        </w:tc>
        <w:tc>
          <w:tcPr>
            <w:tcW w:w="220" w:type="dxa"/>
            <w:shd w:val="clear" w:color="000000" w:fill="FFE699"/>
            <w:noWrap/>
            <w:vAlign w:val="bottom"/>
            <w:hideMark/>
          </w:tcPr>
          <w:p w14:paraId="5B3347C3"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w:t>
            </w:r>
          </w:p>
        </w:tc>
        <w:tc>
          <w:tcPr>
            <w:tcW w:w="2972" w:type="dxa"/>
            <w:shd w:val="clear" w:color="000000" w:fill="FFE699"/>
            <w:noWrap/>
            <w:vAlign w:val="bottom"/>
            <w:hideMark/>
          </w:tcPr>
          <w:p w14:paraId="5954E818"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Stryphnodendron</w:t>
            </w:r>
            <w:proofErr w:type="spellEnd"/>
            <w:r w:rsidRPr="00DE1309">
              <w:rPr>
                <w:rFonts w:ascii="Calibri" w:eastAsia="Times New Roman" w:hAnsi="Calibri" w:cs="Calibri"/>
                <w:color w:val="000000"/>
                <w:kern w:val="0"/>
                <w:sz w:val="20"/>
                <w:szCs w:val="20"/>
                <w:lang w:val="es-MX" w:eastAsia="es-MX"/>
                <w14:ligatures w14:val="none"/>
              </w:rPr>
              <w:t xml:space="preserve"> </w:t>
            </w:r>
            <w:proofErr w:type="spellStart"/>
            <w:r w:rsidRPr="00DE1309">
              <w:rPr>
                <w:rFonts w:ascii="Calibri" w:eastAsia="Times New Roman" w:hAnsi="Calibri" w:cs="Calibri"/>
                <w:color w:val="000000"/>
                <w:kern w:val="0"/>
                <w:sz w:val="20"/>
                <w:szCs w:val="20"/>
                <w:lang w:val="es-MX" w:eastAsia="es-MX"/>
                <w14:ligatures w14:val="none"/>
              </w:rPr>
              <w:t>microstachyum</w:t>
            </w:r>
            <w:proofErr w:type="spellEnd"/>
          </w:p>
        </w:tc>
        <w:tc>
          <w:tcPr>
            <w:tcW w:w="2680" w:type="dxa"/>
            <w:shd w:val="clear" w:color="000000" w:fill="FFE699"/>
            <w:noWrap/>
            <w:vAlign w:val="bottom"/>
            <w:hideMark/>
          </w:tcPr>
          <w:p w14:paraId="2958BBE8"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Vainillo</w:t>
            </w:r>
            <w:proofErr w:type="spellEnd"/>
          </w:p>
        </w:tc>
        <w:tc>
          <w:tcPr>
            <w:tcW w:w="1360" w:type="dxa"/>
            <w:shd w:val="clear" w:color="000000" w:fill="FFE699"/>
            <w:noWrap/>
            <w:vAlign w:val="bottom"/>
            <w:hideMark/>
          </w:tcPr>
          <w:p w14:paraId="4C2D8F4B" w14:textId="4FE0CA90"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0.60%</w:t>
            </w:r>
          </w:p>
        </w:tc>
        <w:tc>
          <w:tcPr>
            <w:tcW w:w="1380" w:type="dxa"/>
            <w:shd w:val="clear" w:color="000000" w:fill="FFE699"/>
            <w:noWrap/>
            <w:vAlign w:val="bottom"/>
            <w:hideMark/>
          </w:tcPr>
          <w:p w14:paraId="0ADF0C30" w14:textId="7607B426"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1.53%</w:t>
            </w:r>
          </w:p>
        </w:tc>
        <w:tc>
          <w:tcPr>
            <w:tcW w:w="1280" w:type="dxa"/>
            <w:shd w:val="clear" w:color="000000" w:fill="FFE699"/>
            <w:noWrap/>
            <w:vAlign w:val="bottom"/>
            <w:hideMark/>
          </w:tcPr>
          <w:p w14:paraId="29E33C0B"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FFE699"/>
            <w:noWrap/>
            <w:vAlign w:val="bottom"/>
            <w:hideMark/>
          </w:tcPr>
          <w:p w14:paraId="0D834B17" w14:textId="5428D74A"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102.13%</w:t>
            </w:r>
          </w:p>
        </w:tc>
        <w:tc>
          <w:tcPr>
            <w:tcW w:w="1284" w:type="dxa"/>
            <w:shd w:val="clear" w:color="000000" w:fill="FFE699"/>
            <w:noWrap/>
            <w:vAlign w:val="bottom"/>
            <w:hideMark/>
          </w:tcPr>
          <w:p w14:paraId="00E463B6" w14:textId="25323F4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2.13%</w:t>
            </w:r>
          </w:p>
        </w:tc>
      </w:tr>
      <w:tr w:rsidR="001638E3" w:rsidRPr="00DE1309" w14:paraId="54962256" w14:textId="77777777" w:rsidTr="00CF78C5">
        <w:trPr>
          <w:trHeight w:val="255"/>
        </w:trPr>
        <w:tc>
          <w:tcPr>
            <w:tcW w:w="420" w:type="dxa"/>
            <w:shd w:val="clear" w:color="000000" w:fill="FFE699"/>
            <w:noWrap/>
            <w:vAlign w:val="bottom"/>
            <w:hideMark/>
          </w:tcPr>
          <w:p w14:paraId="1563C4C2"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14</w:t>
            </w:r>
          </w:p>
        </w:tc>
        <w:tc>
          <w:tcPr>
            <w:tcW w:w="220" w:type="dxa"/>
            <w:shd w:val="clear" w:color="000000" w:fill="FFE699"/>
            <w:noWrap/>
            <w:vAlign w:val="bottom"/>
            <w:hideMark/>
          </w:tcPr>
          <w:p w14:paraId="2F7FF42F"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w:t>
            </w:r>
          </w:p>
        </w:tc>
        <w:tc>
          <w:tcPr>
            <w:tcW w:w="2972" w:type="dxa"/>
            <w:shd w:val="clear" w:color="000000" w:fill="FFE699"/>
            <w:noWrap/>
            <w:vAlign w:val="bottom"/>
            <w:hideMark/>
          </w:tcPr>
          <w:p w14:paraId="5AC78145"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Xylopia</w:t>
            </w:r>
            <w:proofErr w:type="spellEnd"/>
            <w:r w:rsidRPr="00DE1309">
              <w:rPr>
                <w:rFonts w:ascii="Calibri" w:eastAsia="Times New Roman" w:hAnsi="Calibri" w:cs="Calibri"/>
                <w:color w:val="000000"/>
                <w:kern w:val="0"/>
                <w:sz w:val="20"/>
                <w:szCs w:val="20"/>
                <w:lang w:val="es-MX" w:eastAsia="es-MX"/>
                <w14:ligatures w14:val="none"/>
              </w:rPr>
              <w:t xml:space="preserve"> </w:t>
            </w:r>
            <w:proofErr w:type="spellStart"/>
            <w:r w:rsidRPr="00DE1309">
              <w:rPr>
                <w:rFonts w:ascii="Calibri" w:eastAsia="Times New Roman" w:hAnsi="Calibri" w:cs="Calibri"/>
                <w:color w:val="000000"/>
                <w:kern w:val="0"/>
                <w:sz w:val="20"/>
                <w:szCs w:val="20"/>
                <w:lang w:val="es-MX" w:eastAsia="es-MX"/>
                <w14:ligatures w14:val="none"/>
              </w:rPr>
              <w:t>sericophylla</w:t>
            </w:r>
            <w:proofErr w:type="spellEnd"/>
          </w:p>
        </w:tc>
        <w:tc>
          <w:tcPr>
            <w:tcW w:w="2680" w:type="dxa"/>
            <w:shd w:val="clear" w:color="000000" w:fill="FFE699"/>
            <w:noWrap/>
            <w:vAlign w:val="bottom"/>
            <w:hideMark/>
          </w:tcPr>
          <w:p w14:paraId="32B717DF"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Lengua de gallina</w:t>
            </w:r>
          </w:p>
        </w:tc>
        <w:tc>
          <w:tcPr>
            <w:tcW w:w="1360" w:type="dxa"/>
            <w:shd w:val="clear" w:color="000000" w:fill="FFE699"/>
            <w:noWrap/>
            <w:vAlign w:val="bottom"/>
            <w:hideMark/>
          </w:tcPr>
          <w:p w14:paraId="351B9DC1" w14:textId="387AAED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1.16%</w:t>
            </w:r>
          </w:p>
        </w:tc>
        <w:tc>
          <w:tcPr>
            <w:tcW w:w="1380" w:type="dxa"/>
            <w:shd w:val="clear" w:color="000000" w:fill="FFE699"/>
            <w:noWrap/>
            <w:vAlign w:val="bottom"/>
            <w:hideMark/>
          </w:tcPr>
          <w:p w14:paraId="7F7FC37C" w14:textId="687A199A"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0.81%</w:t>
            </w:r>
          </w:p>
        </w:tc>
        <w:tc>
          <w:tcPr>
            <w:tcW w:w="1280" w:type="dxa"/>
            <w:shd w:val="clear" w:color="000000" w:fill="FFE699"/>
            <w:noWrap/>
            <w:vAlign w:val="bottom"/>
            <w:hideMark/>
          </w:tcPr>
          <w:p w14:paraId="637B6C19"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FFE699"/>
            <w:noWrap/>
            <w:vAlign w:val="bottom"/>
            <w:hideMark/>
          </w:tcPr>
          <w:p w14:paraId="10EEE542" w14:textId="20AC64FE"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101.97%</w:t>
            </w:r>
          </w:p>
        </w:tc>
        <w:tc>
          <w:tcPr>
            <w:tcW w:w="1284" w:type="dxa"/>
            <w:shd w:val="clear" w:color="000000" w:fill="FFE699"/>
            <w:noWrap/>
            <w:vAlign w:val="bottom"/>
            <w:hideMark/>
          </w:tcPr>
          <w:p w14:paraId="37DDD737" w14:textId="13723C1C"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1.97%</w:t>
            </w:r>
          </w:p>
        </w:tc>
      </w:tr>
      <w:tr w:rsidR="001638E3" w:rsidRPr="00DE1309" w14:paraId="3B0AFB9E" w14:textId="77777777" w:rsidTr="00CF78C5">
        <w:trPr>
          <w:trHeight w:val="255"/>
        </w:trPr>
        <w:tc>
          <w:tcPr>
            <w:tcW w:w="420" w:type="dxa"/>
            <w:shd w:val="clear" w:color="000000" w:fill="FFE699"/>
            <w:noWrap/>
            <w:vAlign w:val="bottom"/>
            <w:hideMark/>
          </w:tcPr>
          <w:p w14:paraId="1EB0106A"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15</w:t>
            </w:r>
          </w:p>
        </w:tc>
        <w:tc>
          <w:tcPr>
            <w:tcW w:w="220" w:type="dxa"/>
            <w:shd w:val="clear" w:color="000000" w:fill="FFE699"/>
            <w:noWrap/>
            <w:vAlign w:val="bottom"/>
            <w:hideMark/>
          </w:tcPr>
          <w:p w14:paraId="63727DCF"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w:t>
            </w:r>
          </w:p>
        </w:tc>
        <w:tc>
          <w:tcPr>
            <w:tcW w:w="2972" w:type="dxa"/>
            <w:shd w:val="clear" w:color="000000" w:fill="FFE699"/>
            <w:noWrap/>
            <w:vAlign w:val="bottom"/>
            <w:hideMark/>
          </w:tcPr>
          <w:p w14:paraId="3A515D18"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Hernandia</w:t>
            </w:r>
            <w:proofErr w:type="spellEnd"/>
            <w:r w:rsidRPr="00DE1309">
              <w:rPr>
                <w:rFonts w:ascii="Calibri" w:eastAsia="Times New Roman" w:hAnsi="Calibri" w:cs="Calibri"/>
                <w:color w:val="000000"/>
                <w:kern w:val="0"/>
                <w:sz w:val="20"/>
                <w:szCs w:val="20"/>
                <w:lang w:val="es-MX" w:eastAsia="es-MX"/>
                <w14:ligatures w14:val="none"/>
              </w:rPr>
              <w:t xml:space="preserve"> </w:t>
            </w:r>
            <w:proofErr w:type="spellStart"/>
            <w:r w:rsidRPr="00DE1309">
              <w:rPr>
                <w:rFonts w:ascii="Calibri" w:eastAsia="Times New Roman" w:hAnsi="Calibri" w:cs="Calibri"/>
                <w:color w:val="000000"/>
                <w:kern w:val="0"/>
                <w:sz w:val="20"/>
                <w:szCs w:val="20"/>
                <w:lang w:val="es-MX" w:eastAsia="es-MX"/>
                <w14:ligatures w14:val="none"/>
              </w:rPr>
              <w:t>didymantha</w:t>
            </w:r>
            <w:proofErr w:type="spellEnd"/>
          </w:p>
        </w:tc>
        <w:tc>
          <w:tcPr>
            <w:tcW w:w="2680" w:type="dxa"/>
            <w:shd w:val="clear" w:color="000000" w:fill="FFE699"/>
            <w:noWrap/>
            <w:vAlign w:val="bottom"/>
            <w:hideMark/>
          </w:tcPr>
          <w:p w14:paraId="5E6D34F6"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Zopilote</w:t>
            </w:r>
          </w:p>
        </w:tc>
        <w:tc>
          <w:tcPr>
            <w:tcW w:w="1360" w:type="dxa"/>
            <w:shd w:val="clear" w:color="000000" w:fill="FFE699"/>
            <w:noWrap/>
            <w:vAlign w:val="bottom"/>
            <w:hideMark/>
          </w:tcPr>
          <w:p w14:paraId="1E95BA01" w14:textId="50864783"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0.80%</w:t>
            </w:r>
          </w:p>
        </w:tc>
        <w:tc>
          <w:tcPr>
            <w:tcW w:w="1380" w:type="dxa"/>
            <w:shd w:val="clear" w:color="000000" w:fill="FFE699"/>
            <w:noWrap/>
            <w:vAlign w:val="bottom"/>
            <w:hideMark/>
          </w:tcPr>
          <w:p w14:paraId="710D7CC5" w14:textId="1D77B676"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1.16%</w:t>
            </w:r>
          </w:p>
        </w:tc>
        <w:tc>
          <w:tcPr>
            <w:tcW w:w="1280" w:type="dxa"/>
            <w:shd w:val="clear" w:color="000000" w:fill="FFE699"/>
            <w:noWrap/>
            <w:vAlign w:val="bottom"/>
            <w:hideMark/>
          </w:tcPr>
          <w:p w14:paraId="2D788B8D"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FFE699"/>
            <w:noWrap/>
            <w:vAlign w:val="bottom"/>
            <w:hideMark/>
          </w:tcPr>
          <w:p w14:paraId="048E6EFA" w14:textId="519E6519"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101.96%</w:t>
            </w:r>
          </w:p>
        </w:tc>
        <w:tc>
          <w:tcPr>
            <w:tcW w:w="1284" w:type="dxa"/>
            <w:shd w:val="clear" w:color="000000" w:fill="FFE699"/>
            <w:noWrap/>
            <w:vAlign w:val="bottom"/>
            <w:hideMark/>
          </w:tcPr>
          <w:p w14:paraId="67441C9F" w14:textId="487EEB5A"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1.96%</w:t>
            </w:r>
          </w:p>
        </w:tc>
      </w:tr>
      <w:tr w:rsidR="001638E3" w:rsidRPr="00DE1309" w14:paraId="2F2391CA" w14:textId="77777777" w:rsidTr="00CF78C5">
        <w:trPr>
          <w:trHeight w:val="255"/>
        </w:trPr>
        <w:tc>
          <w:tcPr>
            <w:tcW w:w="420" w:type="dxa"/>
            <w:shd w:val="clear" w:color="000000" w:fill="FFE699"/>
            <w:noWrap/>
            <w:vAlign w:val="bottom"/>
            <w:hideMark/>
          </w:tcPr>
          <w:p w14:paraId="2F63BFE8"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16</w:t>
            </w:r>
          </w:p>
        </w:tc>
        <w:tc>
          <w:tcPr>
            <w:tcW w:w="220" w:type="dxa"/>
            <w:shd w:val="clear" w:color="000000" w:fill="FFE699"/>
            <w:noWrap/>
            <w:vAlign w:val="bottom"/>
            <w:hideMark/>
          </w:tcPr>
          <w:p w14:paraId="20C5E327"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w:t>
            </w:r>
          </w:p>
        </w:tc>
        <w:tc>
          <w:tcPr>
            <w:tcW w:w="2972" w:type="dxa"/>
            <w:shd w:val="clear" w:color="000000" w:fill="FFE699"/>
            <w:noWrap/>
            <w:vAlign w:val="bottom"/>
            <w:hideMark/>
          </w:tcPr>
          <w:p w14:paraId="62A807AA"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Minquartia</w:t>
            </w:r>
            <w:proofErr w:type="spellEnd"/>
            <w:r w:rsidRPr="00DE1309">
              <w:rPr>
                <w:rFonts w:ascii="Calibri" w:eastAsia="Times New Roman" w:hAnsi="Calibri" w:cs="Calibri"/>
                <w:color w:val="000000"/>
                <w:kern w:val="0"/>
                <w:sz w:val="20"/>
                <w:szCs w:val="20"/>
                <w:lang w:val="es-MX" w:eastAsia="es-MX"/>
                <w14:ligatures w14:val="none"/>
              </w:rPr>
              <w:t xml:space="preserve"> </w:t>
            </w:r>
            <w:proofErr w:type="spellStart"/>
            <w:r w:rsidRPr="00DE1309">
              <w:rPr>
                <w:rFonts w:ascii="Calibri" w:eastAsia="Times New Roman" w:hAnsi="Calibri" w:cs="Calibri"/>
                <w:color w:val="000000"/>
                <w:kern w:val="0"/>
                <w:sz w:val="20"/>
                <w:szCs w:val="20"/>
                <w:lang w:val="es-MX" w:eastAsia="es-MX"/>
                <w14:ligatures w14:val="none"/>
              </w:rPr>
              <w:t>guianensis</w:t>
            </w:r>
            <w:proofErr w:type="spellEnd"/>
          </w:p>
        </w:tc>
        <w:tc>
          <w:tcPr>
            <w:tcW w:w="2680" w:type="dxa"/>
            <w:shd w:val="clear" w:color="000000" w:fill="FFE699"/>
            <w:noWrap/>
            <w:vAlign w:val="bottom"/>
            <w:hideMark/>
          </w:tcPr>
          <w:p w14:paraId="633ADCF2"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Manu negro</w:t>
            </w:r>
          </w:p>
        </w:tc>
        <w:tc>
          <w:tcPr>
            <w:tcW w:w="1360" w:type="dxa"/>
            <w:shd w:val="clear" w:color="000000" w:fill="FFE699"/>
            <w:noWrap/>
            <w:vAlign w:val="bottom"/>
            <w:hideMark/>
          </w:tcPr>
          <w:p w14:paraId="643B2819" w14:textId="534DFB6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1.32%</w:t>
            </w:r>
          </w:p>
        </w:tc>
        <w:tc>
          <w:tcPr>
            <w:tcW w:w="1380" w:type="dxa"/>
            <w:shd w:val="clear" w:color="000000" w:fill="FFE699"/>
            <w:noWrap/>
            <w:vAlign w:val="bottom"/>
            <w:hideMark/>
          </w:tcPr>
          <w:p w14:paraId="4C7E2E68" w14:textId="67ECFFF0"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0.63%</w:t>
            </w:r>
          </w:p>
        </w:tc>
        <w:tc>
          <w:tcPr>
            <w:tcW w:w="1280" w:type="dxa"/>
            <w:shd w:val="clear" w:color="000000" w:fill="FFE699"/>
            <w:noWrap/>
            <w:vAlign w:val="bottom"/>
            <w:hideMark/>
          </w:tcPr>
          <w:p w14:paraId="1FC73821"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FFE699"/>
            <w:noWrap/>
            <w:vAlign w:val="bottom"/>
            <w:hideMark/>
          </w:tcPr>
          <w:p w14:paraId="38C1167E" w14:textId="29197631"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101.95%</w:t>
            </w:r>
          </w:p>
        </w:tc>
        <w:tc>
          <w:tcPr>
            <w:tcW w:w="1284" w:type="dxa"/>
            <w:shd w:val="clear" w:color="000000" w:fill="FFE699"/>
            <w:noWrap/>
            <w:vAlign w:val="bottom"/>
            <w:hideMark/>
          </w:tcPr>
          <w:p w14:paraId="6288A4B5" w14:textId="082E02AC"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1.95%</w:t>
            </w:r>
          </w:p>
        </w:tc>
      </w:tr>
      <w:tr w:rsidR="001638E3" w:rsidRPr="00DE1309" w14:paraId="58FD8E04" w14:textId="77777777" w:rsidTr="00CF78C5">
        <w:trPr>
          <w:trHeight w:val="255"/>
        </w:trPr>
        <w:tc>
          <w:tcPr>
            <w:tcW w:w="420" w:type="dxa"/>
            <w:shd w:val="clear" w:color="000000" w:fill="FFE699"/>
            <w:noWrap/>
            <w:vAlign w:val="bottom"/>
            <w:hideMark/>
          </w:tcPr>
          <w:p w14:paraId="029CCAA7"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17</w:t>
            </w:r>
          </w:p>
        </w:tc>
        <w:tc>
          <w:tcPr>
            <w:tcW w:w="220" w:type="dxa"/>
            <w:shd w:val="clear" w:color="000000" w:fill="FFE699"/>
            <w:noWrap/>
            <w:vAlign w:val="bottom"/>
            <w:hideMark/>
          </w:tcPr>
          <w:p w14:paraId="54171B18"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w:t>
            </w:r>
          </w:p>
        </w:tc>
        <w:tc>
          <w:tcPr>
            <w:tcW w:w="2972" w:type="dxa"/>
            <w:shd w:val="clear" w:color="000000" w:fill="FFE699"/>
            <w:noWrap/>
            <w:vAlign w:val="bottom"/>
            <w:hideMark/>
          </w:tcPr>
          <w:p w14:paraId="15774AEE"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xml:space="preserve">Inga </w:t>
            </w:r>
            <w:proofErr w:type="spellStart"/>
            <w:r w:rsidRPr="00DE1309">
              <w:rPr>
                <w:rFonts w:ascii="Calibri" w:eastAsia="Times New Roman" w:hAnsi="Calibri" w:cs="Calibri"/>
                <w:color w:val="000000"/>
                <w:kern w:val="0"/>
                <w:sz w:val="20"/>
                <w:szCs w:val="20"/>
                <w:lang w:val="es-MX" w:eastAsia="es-MX"/>
                <w14:ligatures w14:val="none"/>
              </w:rPr>
              <w:t>thibaudiana</w:t>
            </w:r>
            <w:proofErr w:type="spellEnd"/>
          </w:p>
        </w:tc>
        <w:tc>
          <w:tcPr>
            <w:tcW w:w="2680" w:type="dxa"/>
            <w:shd w:val="clear" w:color="000000" w:fill="FFE699"/>
            <w:noWrap/>
            <w:vAlign w:val="bottom"/>
            <w:hideMark/>
          </w:tcPr>
          <w:p w14:paraId="1C824376"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Guabo</w:t>
            </w:r>
          </w:p>
        </w:tc>
        <w:tc>
          <w:tcPr>
            <w:tcW w:w="1360" w:type="dxa"/>
            <w:shd w:val="clear" w:color="000000" w:fill="FFE699"/>
            <w:noWrap/>
            <w:vAlign w:val="bottom"/>
            <w:hideMark/>
          </w:tcPr>
          <w:p w14:paraId="4C62C5C8" w14:textId="1102E74D"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0.88%</w:t>
            </w:r>
          </w:p>
        </w:tc>
        <w:tc>
          <w:tcPr>
            <w:tcW w:w="1380" w:type="dxa"/>
            <w:shd w:val="clear" w:color="000000" w:fill="FFE699"/>
            <w:noWrap/>
            <w:vAlign w:val="bottom"/>
            <w:hideMark/>
          </w:tcPr>
          <w:p w14:paraId="044A612D" w14:textId="63512685"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0.95%</w:t>
            </w:r>
          </w:p>
        </w:tc>
        <w:tc>
          <w:tcPr>
            <w:tcW w:w="1280" w:type="dxa"/>
            <w:shd w:val="clear" w:color="000000" w:fill="FFE699"/>
            <w:noWrap/>
            <w:vAlign w:val="bottom"/>
            <w:hideMark/>
          </w:tcPr>
          <w:p w14:paraId="347EB4D2"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FFE699"/>
            <w:noWrap/>
            <w:vAlign w:val="bottom"/>
            <w:hideMark/>
          </w:tcPr>
          <w:p w14:paraId="7BEB9BFA" w14:textId="6A555BD1"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101.83%</w:t>
            </w:r>
          </w:p>
        </w:tc>
        <w:tc>
          <w:tcPr>
            <w:tcW w:w="1284" w:type="dxa"/>
            <w:shd w:val="clear" w:color="000000" w:fill="FFE699"/>
            <w:noWrap/>
            <w:vAlign w:val="bottom"/>
            <w:hideMark/>
          </w:tcPr>
          <w:p w14:paraId="18CBAECC" w14:textId="7309D1FD"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1.83%</w:t>
            </w:r>
          </w:p>
        </w:tc>
      </w:tr>
      <w:tr w:rsidR="001638E3" w:rsidRPr="00DE1309" w14:paraId="42BD13EB" w14:textId="77777777" w:rsidTr="00CF78C5">
        <w:trPr>
          <w:trHeight w:val="255"/>
        </w:trPr>
        <w:tc>
          <w:tcPr>
            <w:tcW w:w="420" w:type="dxa"/>
            <w:shd w:val="clear" w:color="000000" w:fill="FFE699"/>
            <w:noWrap/>
            <w:vAlign w:val="bottom"/>
            <w:hideMark/>
          </w:tcPr>
          <w:p w14:paraId="123E1B5A"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18</w:t>
            </w:r>
          </w:p>
        </w:tc>
        <w:tc>
          <w:tcPr>
            <w:tcW w:w="220" w:type="dxa"/>
            <w:shd w:val="clear" w:color="000000" w:fill="FFE699"/>
            <w:noWrap/>
            <w:vAlign w:val="bottom"/>
            <w:hideMark/>
          </w:tcPr>
          <w:p w14:paraId="73AC14BF"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w:t>
            </w:r>
          </w:p>
        </w:tc>
        <w:tc>
          <w:tcPr>
            <w:tcW w:w="2972" w:type="dxa"/>
            <w:shd w:val="clear" w:color="000000" w:fill="FFFFFF"/>
            <w:noWrap/>
            <w:vAlign w:val="bottom"/>
            <w:hideMark/>
          </w:tcPr>
          <w:p w14:paraId="2BA4E769"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Alchornea</w:t>
            </w:r>
            <w:proofErr w:type="spellEnd"/>
            <w:r w:rsidRPr="00DE1309">
              <w:rPr>
                <w:rFonts w:ascii="Calibri" w:eastAsia="Times New Roman" w:hAnsi="Calibri" w:cs="Calibri"/>
                <w:color w:val="000000"/>
                <w:kern w:val="0"/>
                <w:sz w:val="20"/>
                <w:szCs w:val="20"/>
                <w:lang w:val="es-MX" w:eastAsia="es-MX"/>
                <w14:ligatures w14:val="none"/>
              </w:rPr>
              <w:t xml:space="preserve"> latifolia</w:t>
            </w:r>
          </w:p>
        </w:tc>
        <w:tc>
          <w:tcPr>
            <w:tcW w:w="2680" w:type="dxa"/>
            <w:shd w:val="clear" w:color="000000" w:fill="FFFFFF"/>
            <w:noWrap/>
            <w:vAlign w:val="bottom"/>
            <w:hideMark/>
          </w:tcPr>
          <w:p w14:paraId="704E8314"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Chayote, Canelito, Peine</w:t>
            </w:r>
          </w:p>
        </w:tc>
        <w:tc>
          <w:tcPr>
            <w:tcW w:w="1360" w:type="dxa"/>
            <w:shd w:val="clear" w:color="000000" w:fill="FFFFFF"/>
            <w:noWrap/>
            <w:vAlign w:val="bottom"/>
            <w:hideMark/>
          </w:tcPr>
          <w:p w14:paraId="0F07919A" w14:textId="08C1EE2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1.24%</w:t>
            </w:r>
          </w:p>
        </w:tc>
        <w:tc>
          <w:tcPr>
            <w:tcW w:w="1380" w:type="dxa"/>
            <w:shd w:val="clear" w:color="000000" w:fill="FFFFFF"/>
            <w:noWrap/>
            <w:vAlign w:val="bottom"/>
            <w:hideMark/>
          </w:tcPr>
          <w:p w14:paraId="306973D3" w14:textId="512780FB"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0.47%</w:t>
            </w:r>
          </w:p>
        </w:tc>
        <w:tc>
          <w:tcPr>
            <w:tcW w:w="1280" w:type="dxa"/>
            <w:shd w:val="clear" w:color="000000" w:fill="FFFFFF"/>
            <w:noWrap/>
            <w:vAlign w:val="bottom"/>
            <w:hideMark/>
          </w:tcPr>
          <w:p w14:paraId="588D25F1"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75.00%</w:t>
            </w:r>
          </w:p>
        </w:tc>
        <w:tc>
          <w:tcPr>
            <w:tcW w:w="942" w:type="dxa"/>
            <w:shd w:val="clear" w:color="000000" w:fill="FFFFFF"/>
            <w:noWrap/>
            <w:vAlign w:val="bottom"/>
            <w:hideMark/>
          </w:tcPr>
          <w:p w14:paraId="39F5628C" w14:textId="1D1EF21D"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76.71%</w:t>
            </w:r>
          </w:p>
        </w:tc>
        <w:tc>
          <w:tcPr>
            <w:tcW w:w="1284" w:type="dxa"/>
            <w:shd w:val="clear" w:color="000000" w:fill="FFFFFF"/>
            <w:noWrap/>
            <w:vAlign w:val="bottom"/>
            <w:hideMark/>
          </w:tcPr>
          <w:p w14:paraId="15D26017" w14:textId="3BBD659C"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1.71%</w:t>
            </w:r>
          </w:p>
        </w:tc>
      </w:tr>
      <w:tr w:rsidR="001638E3" w:rsidRPr="00DE1309" w14:paraId="2BE13B5B" w14:textId="77777777" w:rsidTr="00CF78C5">
        <w:trPr>
          <w:trHeight w:val="255"/>
        </w:trPr>
        <w:tc>
          <w:tcPr>
            <w:tcW w:w="420" w:type="dxa"/>
            <w:shd w:val="clear" w:color="000000" w:fill="FFE699"/>
            <w:noWrap/>
            <w:vAlign w:val="bottom"/>
            <w:hideMark/>
          </w:tcPr>
          <w:p w14:paraId="6AB1F5BC"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19</w:t>
            </w:r>
          </w:p>
        </w:tc>
        <w:tc>
          <w:tcPr>
            <w:tcW w:w="220" w:type="dxa"/>
            <w:shd w:val="clear" w:color="000000" w:fill="FFE699"/>
            <w:noWrap/>
            <w:vAlign w:val="bottom"/>
            <w:hideMark/>
          </w:tcPr>
          <w:p w14:paraId="482D258E"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w:t>
            </w:r>
          </w:p>
        </w:tc>
        <w:tc>
          <w:tcPr>
            <w:tcW w:w="2972" w:type="dxa"/>
            <w:shd w:val="clear" w:color="000000" w:fill="FFE699"/>
            <w:noWrap/>
            <w:vAlign w:val="bottom"/>
            <w:hideMark/>
          </w:tcPr>
          <w:p w14:paraId="0706A6E2"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xml:space="preserve">Inga </w:t>
            </w:r>
            <w:proofErr w:type="spellStart"/>
            <w:r w:rsidRPr="00DE1309">
              <w:rPr>
                <w:rFonts w:ascii="Calibri" w:eastAsia="Times New Roman" w:hAnsi="Calibri" w:cs="Calibri"/>
                <w:color w:val="000000"/>
                <w:kern w:val="0"/>
                <w:sz w:val="20"/>
                <w:szCs w:val="20"/>
                <w:lang w:val="es-MX" w:eastAsia="es-MX"/>
                <w14:ligatures w14:val="none"/>
              </w:rPr>
              <w:t>laevigata</w:t>
            </w:r>
            <w:proofErr w:type="spellEnd"/>
          </w:p>
        </w:tc>
        <w:tc>
          <w:tcPr>
            <w:tcW w:w="2680" w:type="dxa"/>
            <w:shd w:val="clear" w:color="000000" w:fill="FFE699"/>
            <w:noWrap/>
            <w:vAlign w:val="bottom"/>
            <w:hideMark/>
          </w:tcPr>
          <w:p w14:paraId="253CEDF7"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Guabo colorado</w:t>
            </w:r>
          </w:p>
        </w:tc>
        <w:tc>
          <w:tcPr>
            <w:tcW w:w="1360" w:type="dxa"/>
            <w:shd w:val="clear" w:color="000000" w:fill="FFE699"/>
            <w:noWrap/>
            <w:vAlign w:val="bottom"/>
            <w:hideMark/>
          </w:tcPr>
          <w:p w14:paraId="2D81E99C" w14:textId="6A707D32"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0.88%</w:t>
            </w:r>
          </w:p>
        </w:tc>
        <w:tc>
          <w:tcPr>
            <w:tcW w:w="1380" w:type="dxa"/>
            <w:shd w:val="clear" w:color="000000" w:fill="FFE699"/>
            <w:noWrap/>
            <w:vAlign w:val="bottom"/>
            <w:hideMark/>
          </w:tcPr>
          <w:p w14:paraId="6BEBC715" w14:textId="5BE1E995"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0.77%</w:t>
            </w:r>
          </w:p>
        </w:tc>
        <w:tc>
          <w:tcPr>
            <w:tcW w:w="1280" w:type="dxa"/>
            <w:shd w:val="clear" w:color="000000" w:fill="FFE699"/>
            <w:noWrap/>
            <w:vAlign w:val="bottom"/>
            <w:hideMark/>
          </w:tcPr>
          <w:p w14:paraId="4F41606C"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100.00%</w:t>
            </w:r>
          </w:p>
        </w:tc>
        <w:tc>
          <w:tcPr>
            <w:tcW w:w="942" w:type="dxa"/>
            <w:shd w:val="clear" w:color="000000" w:fill="FFE699"/>
            <w:noWrap/>
            <w:vAlign w:val="bottom"/>
            <w:hideMark/>
          </w:tcPr>
          <w:p w14:paraId="1A1CE960" w14:textId="39DCCFFA"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101.65%</w:t>
            </w:r>
          </w:p>
        </w:tc>
        <w:tc>
          <w:tcPr>
            <w:tcW w:w="1284" w:type="dxa"/>
            <w:shd w:val="clear" w:color="000000" w:fill="FFE699"/>
            <w:noWrap/>
            <w:vAlign w:val="bottom"/>
            <w:hideMark/>
          </w:tcPr>
          <w:p w14:paraId="6231CF0E" w14:textId="5620375A"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1.65%</w:t>
            </w:r>
          </w:p>
        </w:tc>
      </w:tr>
      <w:tr w:rsidR="001638E3" w:rsidRPr="00DE1309" w14:paraId="0767569E" w14:textId="77777777" w:rsidTr="00CF78C5">
        <w:trPr>
          <w:trHeight w:val="255"/>
        </w:trPr>
        <w:tc>
          <w:tcPr>
            <w:tcW w:w="420" w:type="dxa"/>
            <w:shd w:val="clear" w:color="000000" w:fill="FFE699"/>
            <w:noWrap/>
            <w:vAlign w:val="bottom"/>
            <w:hideMark/>
          </w:tcPr>
          <w:p w14:paraId="7AAEE1C7"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20</w:t>
            </w:r>
          </w:p>
        </w:tc>
        <w:tc>
          <w:tcPr>
            <w:tcW w:w="220" w:type="dxa"/>
            <w:shd w:val="clear" w:color="000000" w:fill="FFE699"/>
            <w:noWrap/>
            <w:vAlign w:val="bottom"/>
            <w:hideMark/>
          </w:tcPr>
          <w:p w14:paraId="221899B0"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w:t>
            </w:r>
          </w:p>
        </w:tc>
        <w:tc>
          <w:tcPr>
            <w:tcW w:w="2972" w:type="dxa"/>
            <w:shd w:val="clear" w:color="000000" w:fill="FFFFFF"/>
            <w:noWrap/>
            <w:vAlign w:val="bottom"/>
            <w:hideMark/>
          </w:tcPr>
          <w:p w14:paraId="24CCBB4C"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DE1309">
              <w:rPr>
                <w:rFonts w:ascii="Calibri" w:eastAsia="Times New Roman" w:hAnsi="Calibri" w:cs="Calibri"/>
                <w:color w:val="000000"/>
                <w:kern w:val="0"/>
                <w:sz w:val="20"/>
                <w:szCs w:val="20"/>
                <w:lang w:val="es-MX" w:eastAsia="es-MX"/>
                <w14:ligatures w14:val="none"/>
              </w:rPr>
              <w:t>Croton</w:t>
            </w:r>
            <w:proofErr w:type="spellEnd"/>
            <w:r w:rsidRPr="00DE1309">
              <w:rPr>
                <w:rFonts w:ascii="Calibri" w:eastAsia="Times New Roman" w:hAnsi="Calibri" w:cs="Calibri"/>
                <w:color w:val="000000"/>
                <w:kern w:val="0"/>
                <w:sz w:val="20"/>
                <w:szCs w:val="20"/>
                <w:lang w:val="es-MX" w:eastAsia="es-MX"/>
                <w14:ligatures w14:val="none"/>
              </w:rPr>
              <w:t xml:space="preserve"> </w:t>
            </w:r>
            <w:proofErr w:type="spellStart"/>
            <w:r w:rsidRPr="00DE1309">
              <w:rPr>
                <w:rFonts w:ascii="Calibri" w:eastAsia="Times New Roman" w:hAnsi="Calibri" w:cs="Calibri"/>
                <w:color w:val="000000"/>
                <w:kern w:val="0"/>
                <w:sz w:val="20"/>
                <w:szCs w:val="20"/>
                <w:lang w:val="es-MX" w:eastAsia="es-MX"/>
                <w14:ligatures w14:val="none"/>
              </w:rPr>
              <w:t>smithianus</w:t>
            </w:r>
            <w:proofErr w:type="spellEnd"/>
          </w:p>
        </w:tc>
        <w:tc>
          <w:tcPr>
            <w:tcW w:w="2680" w:type="dxa"/>
            <w:shd w:val="clear" w:color="000000" w:fill="FFFFFF"/>
            <w:noWrap/>
            <w:vAlign w:val="bottom"/>
            <w:hideMark/>
          </w:tcPr>
          <w:p w14:paraId="5D3A1B97" w14:textId="77777777" w:rsidR="001638E3" w:rsidRPr="00DE1309" w:rsidRDefault="001638E3" w:rsidP="001638E3">
            <w:pPr>
              <w:spacing w:after="0" w:line="240" w:lineRule="auto"/>
              <w:jc w:val="left"/>
              <w:rPr>
                <w:rFonts w:ascii="Calibri" w:eastAsia="Times New Roman" w:hAnsi="Calibri" w:cs="Calibri"/>
                <w:color w:val="000000"/>
                <w:kern w:val="0"/>
                <w:sz w:val="20"/>
                <w:szCs w:val="20"/>
                <w:lang w:val="es-MX" w:eastAsia="es-MX"/>
                <w14:ligatures w14:val="none"/>
              </w:rPr>
            </w:pPr>
            <w:r w:rsidRPr="00DE1309">
              <w:rPr>
                <w:rFonts w:ascii="Calibri" w:eastAsia="Times New Roman" w:hAnsi="Calibri" w:cs="Calibri"/>
                <w:color w:val="000000"/>
                <w:kern w:val="0"/>
                <w:sz w:val="20"/>
                <w:szCs w:val="20"/>
                <w:lang w:val="es-MX" w:eastAsia="es-MX"/>
                <w14:ligatures w14:val="none"/>
              </w:rPr>
              <w:t xml:space="preserve">Algodoncillo, </w:t>
            </w:r>
            <w:proofErr w:type="spellStart"/>
            <w:r w:rsidRPr="00DE1309">
              <w:rPr>
                <w:rFonts w:ascii="Calibri" w:eastAsia="Times New Roman" w:hAnsi="Calibri" w:cs="Calibri"/>
                <w:color w:val="000000"/>
                <w:kern w:val="0"/>
                <w:sz w:val="20"/>
                <w:szCs w:val="20"/>
                <w:lang w:val="es-MX" w:eastAsia="es-MX"/>
                <w14:ligatures w14:val="none"/>
              </w:rPr>
              <w:t>Colpachí</w:t>
            </w:r>
            <w:proofErr w:type="spellEnd"/>
            <w:r w:rsidRPr="00DE1309">
              <w:rPr>
                <w:rFonts w:ascii="Calibri" w:eastAsia="Times New Roman" w:hAnsi="Calibri" w:cs="Calibri"/>
                <w:color w:val="000000"/>
                <w:kern w:val="0"/>
                <w:sz w:val="20"/>
                <w:szCs w:val="20"/>
                <w:lang w:val="es-MX" w:eastAsia="es-MX"/>
                <w14:ligatures w14:val="none"/>
              </w:rPr>
              <w:t xml:space="preserve"> </w:t>
            </w:r>
          </w:p>
        </w:tc>
        <w:tc>
          <w:tcPr>
            <w:tcW w:w="1360" w:type="dxa"/>
            <w:shd w:val="clear" w:color="000000" w:fill="FFFFFF"/>
            <w:noWrap/>
            <w:vAlign w:val="bottom"/>
            <w:hideMark/>
          </w:tcPr>
          <w:p w14:paraId="1941468D" w14:textId="511FBB1E"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0.92%</w:t>
            </w:r>
          </w:p>
        </w:tc>
        <w:tc>
          <w:tcPr>
            <w:tcW w:w="1380" w:type="dxa"/>
            <w:shd w:val="clear" w:color="000000" w:fill="FFFFFF"/>
            <w:noWrap/>
            <w:vAlign w:val="bottom"/>
            <w:hideMark/>
          </w:tcPr>
          <w:p w14:paraId="783C48C4" w14:textId="2781CF34"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0.71%</w:t>
            </w:r>
          </w:p>
        </w:tc>
        <w:tc>
          <w:tcPr>
            <w:tcW w:w="1280" w:type="dxa"/>
            <w:shd w:val="clear" w:color="000000" w:fill="FFFFFF"/>
            <w:noWrap/>
            <w:vAlign w:val="bottom"/>
            <w:hideMark/>
          </w:tcPr>
          <w:p w14:paraId="3BC07439" w14:textId="77777777"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75.00%</w:t>
            </w:r>
          </w:p>
        </w:tc>
        <w:tc>
          <w:tcPr>
            <w:tcW w:w="942" w:type="dxa"/>
            <w:shd w:val="clear" w:color="000000" w:fill="FFFFFF"/>
            <w:noWrap/>
            <w:vAlign w:val="bottom"/>
            <w:hideMark/>
          </w:tcPr>
          <w:p w14:paraId="613793A2" w14:textId="1A7B6DE3"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76.63%</w:t>
            </w:r>
          </w:p>
        </w:tc>
        <w:tc>
          <w:tcPr>
            <w:tcW w:w="1284" w:type="dxa"/>
            <w:shd w:val="clear" w:color="000000" w:fill="FFFFFF"/>
            <w:noWrap/>
            <w:vAlign w:val="bottom"/>
            <w:hideMark/>
          </w:tcPr>
          <w:p w14:paraId="2C27A164" w14:textId="290B0FD6" w:rsidR="001638E3" w:rsidRPr="00DE1309" w:rsidRDefault="001638E3" w:rsidP="001638E3">
            <w:pPr>
              <w:spacing w:after="0" w:line="240" w:lineRule="auto"/>
              <w:jc w:val="right"/>
              <w:rPr>
                <w:rFonts w:ascii="Calibri" w:eastAsia="Times New Roman" w:hAnsi="Calibri" w:cs="Calibri"/>
                <w:color w:val="000000"/>
                <w:kern w:val="0"/>
                <w:sz w:val="20"/>
                <w:szCs w:val="20"/>
                <w:lang w:val="es-MX" w:eastAsia="es-MX"/>
                <w14:ligatures w14:val="none"/>
              </w:rPr>
            </w:pPr>
            <w:r>
              <w:rPr>
                <w:rFonts w:ascii="Calibri" w:hAnsi="Calibri" w:cs="Calibri"/>
                <w:color w:val="000000"/>
                <w:sz w:val="20"/>
                <w:szCs w:val="20"/>
              </w:rPr>
              <w:t>1.63%</w:t>
            </w:r>
          </w:p>
        </w:tc>
      </w:tr>
    </w:tbl>
    <w:p w14:paraId="7707EEA5" w14:textId="77777777" w:rsidR="00A023CC" w:rsidRDefault="00A023CC" w:rsidP="002D7925">
      <w:pPr>
        <w:rPr>
          <w:b/>
          <w:bCs/>
        </w:rPr>
      </w:pPr>
    </w:p>
    <w:p w14:paraId="5D5DCE56" w14:textId="77777777" w:rsidR="00A023CC" w:rsidRDefault="00A023CC">
      <w:pPr>
        <w:jc w:val="left"/>
        <w:rPr>
          <w:b/>
          <w:bCs/>
        </w:rPr>
      </w:pPr>
      <w:r>
        <w:rPr>
          <w:b/>
          <w:bCs/>
        </w:rPr>
        <w:br w:type="page"/>
      </w:r>
    </w:p>
    <w:p w14:paraId="2EA7EB45" w14:textId="428EDD44" w:rsidR="00A023CC" w:rsidRDefault="00A023CC" w:rsidP="00A023CC">
      <w:pPr>
        <w:rPr>
          <w:b/>
          <w:bCs/>
        </w:rPr>
      </w:pPr>
      <w:bookmarkStart w:id="79" w:name="_Toc140565103"/>
      <w:r w:rsidRPr="00850C8E">
        <w:rPr>
          <w:rFonts w:eastAsiaTheme="minorEastAsia"/>
          <w:b/>
          <w:bCs/>
          <w:sz w:val="24"/>
          <w:szCs w:val="24"/>
        </w:rPr>
        <w:lastRenderedPageBreak/>
        <w:t xml:space="preserve">Cuadro </w:t>
      </w:r>
      <w:r w:rsidRPr="00850C8E">
        <w:rPr>
          <w:rFonts w:eastAsiaTheme="minorEastAsia"/>
          <w:b/>
          <w:bCs/>
          <w:sz w:val="24"/>
          <w:szCs w:val="24"/>
        </w:rPr>
        <w:fldChar w:fldCharType="begin"/>
      </w:r>
      <w:r w:rsidRPr="00850C8E">
        <w:rPr>
          <w:rFonts w:eastAsiaTheme="minorEastAsia"/>
          <w:b/>
          <w:bCs/>
          <w:sz w:val="24"/>
          <w:szCs w:val="24"/>
        </w:rPr>
        <w:instrText xml:space="preserve"> SEQ Cuadro \* ARABIC </w:instrText>
      </w:r>
      <w:r w:rsidRPr="00850C8E">
        <w:rPr>
          <w:rFonts w:eastAsiaTheme="minorEastAsia"/>
          <w:b/>
          <w:bCs/>
          <w:sz w:val="24"/>
          <w:szCs w:val="24"/>
        </w:rPr>
        <w:fldChar w:fldCharType="separate"/>
      </w:r>
      <w:r w:rsidR="00924886">
        <w:rPr>
          <w:rFonts w:eastAsiaTheme="minorEastAsia"/>
          <w:b/>
          <w:bCs/>
          <w:noProof/>
          <w:sz w:val="24"/>
          <w:szCs w:val="24"/>
        </w:rPr>
        <w:t>16</w:t>
      </w:r>
      <w:r w:rsidRPr="00850C8E">
        <w:rPr>
          <w:rFonts w:eastAsiaTheme="minorEastAsia"/>
          <w:b/>
          <w:bCs/>
          <w:sz w:val="24"/>
          <w:szCs w:val="24"/>
        </w:rPr>
        <w:fldChar w:fldCharType="end"/>
      </w:r>
      <w:r>
        <w:rPr>
          <w:rFonts w:eastAsiaTheme="minorEastAsia"/>
          <w:b/>
          <w:bCs/>
          <w:sz w:val="24"/>
          <w:szCs w:val="24"/>
        </w:rPr>
        <w:t>.</w:t>
      </w:r>
      <w:r w:rsidRPr="00850C8E">
        <w:rPr>
          <w:rFonts w:eastAsiaTheme="minorEastAsia"/>
          <w:b/>
          <w:bCs/>
          <w:sz w:val="24"/>
          <w:szCs w:val="24"/>
        </w:rPr>
        <w:t xml:space="preserve"> </w:t>
      </w:r>
      <w:r>
        <w:rPr>
          <w:rFonts w:eastAsiaTheme="minorEastAsia"/>
          <w:b/>
          <w:bCs/>
          <w:sz w:val="24"/>
          <w:szCs w:val="24"/>
        </w:rPr>
        <w:t xml:space="preserve">20 especies con el IVI e Índice abundancia-dominancia más altos en la UPP 1. </w:t>
      </w:r>
      <w:r w:rsidR="00376BCA">
        <w:rPr>
          <w:rFonts w:eastAsiaTheme="minorEastAsia"/>
          <w:b/>
          <w:bCs/>
          <w:sz w:val="24"/>
          <w:szCs w:val="24"/>
        </w:rPr>
        <w:t>PACIFICO NORTE</w:t>
      </w:r>
      <w:bookmarkEnd w:id="79"/>
    </w:p>
    <w:tbl>
      <w:tblPr>
        <w:tblW w:w="12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0"/>
        <w:gridCol w:w="220"/>
        <w:gridCol w:w="2680"/>
        <w:gridCol w:w="2797"/>
        <w:gridCol w:w="1360"/>
        <w:gridCol w:w="1380"/>
        <w:gridCol w:w="1280"/>
        <w:gridCol w:w="920"/>
        <w:gridCol w:w="1271"/>
      </w:tblGrid>
      <w:tr w:rsidR="00BD3C59" w:rsidRPr="00A7098E" w14:paraId="16BB76DC" w14:textId="77777777" w:rsidTr="009C4668">
        <w:trPr>
          <w:trHeight w:val="255"/>
        </w:trPr>
        <w:tc>
          <w:tcPr>
            <w:tcW w:w="420" w:type="dxa"/>
            <w:shd w:val="clear" w:color="auto" w:fill="auto"/>
            <w:noWrap/>
            <w:vAlign w:val="center"/>
            <w:hideMark/>
          </w:tcPr>
          <w:p w14:paraId="4E935A29" w14:textId="10CAB465" w:rsidR="00BD3C59" w:rsidRPr="00A7098E" w:rsidRDefault="00BD3C59" w:rsidP="00BD3C59">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w:t>
            </w:r>
          </w:p>
        </w:tc>
        <w:tc>
          <w:tcPr>
            <w:tcW w:w="220" w:type="dxa"/>
            <w:shd w:val="clear" w:color="auto" w:fill="auto"/>
            <w:noWrap/>
            <w:vAlign w:val="center"/>
            <w:hideMark/>
          </w:tcPr>
          <w:p w14:paraId="05F6C472" w14:textId="4B773107" w:rsidR="00BD3C59" w:rsidRPr="00A7098E" w:rsidRDefault="00BD3C59" w:rsidP="00BD3C59">
            <w:pPr>
              <w:spacing w:after="0" w:line="240" w:lineRule="auto"/>
              <w:jc w:val="center"/>
              <w:rPr>
                <w:rFonts w:ascii="Calibri" w:eastAsia="Times New Roman" w:hAnsi="Calibri" w:cs="Calibri"/>
                <w:b/>
                <w:bCs/>
                <w:color w:val="000000"/>
                <w:kern w:val="0"/>
                <w:sz w:val="20"/>
                <w:szCs w:val="20"/>
                <w:lang w:val="es-MX" w:eastAsia="es-MX"/>
                <w14:ligatures w14:val="none"/>
              </w:rPr>
            </w:pPr>
          </w:p>
        </w:tc>
        <w:tc>
          <w:tcPr>
            <w:tcW w:w="2680" w:type="dxa"/>
            <w:shd w:val="clear" w:color="auto" w:fill="auto"/>
            <w:noWrap/>
            <w:vAlign w:val="center"/>
            <w:hideMark/>
          </w:tcPr>
          <w:p w14:paraId="66DAEBF4" w14:textId="4BE980F9" w:rsidR="00BD3C59" w:rsidRPr="00A7098E" w:rsidRDefault="00BD3C59" w:rsidP="00BD3C59">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Nombre científico</w:t>
            </w:r>
          </w:p>
        </w:tc>
        <w:tc>
          <w:tcPr>
            <w:tcW w:w="2797" w:type="dxa"/>
            <w:shd w:val="clear" w:color="auto" w:fill="auto"/>
            <w:noWrap/>
            <w:vAlign w:val="center"/>
            <w:hideMark/>
          </w:tcPr>
          <w:p w14:paraId="779AE5B9" w14:textId="6F4B75C9" w:rsidR="00BD3C59" w:rsidRPr="00A7098E" w:rsidRDefault="00BD3C59" w:rsidP="00BD3C59">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Nombre común</w:t>
            </w:r>
          </w:p>
        </w:tc>
        <w:tc>
          <w:tcPr>
            <w:tcW w:w="1360" w:type="dxa"/>
            <w:shd w:val="clear" w:color="auto" w:fill="auto"/>
            <w:noWrap/>
            <w:vAlign w:val="center"/>
            <w:hideMark/>
          </w:tcPr>
          <w:p w14:paraId="0C6BF49A" w14:textId="3E2E139A" w:rsidR="00BD3C59" w:rsidRPr="00A7098E" w:rsidRDefault="00BD3C59" w:rsidP="00BD3C59">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Abundancia rel</w:t>
            </w:r>
            <w:r>
              <w:rPr>
                <w:rFonts w:ascii="Calibri" w:eastAsia="Times New Roman" w:hAnsi="Calibri" w:cs="Calibri"/>
                <w:b/>
                <w:bCs/>
                <w:color w:val="000000"/>
                <w:kern w:val="0"/>
                <w:sz w:val="20"/>
                <w:szCs w:val="20"/>
                <w:lang w:val="es-MX" w:eastAsia="es-MX"/>
                <w14:ligatures w14:val="none"/>
              </w:rPr>
              <w:t>ativa</w:t>
            </w:r>
          </w:p>
        </w:tc>
        <w:tc>
          <w:tcPr>
            <w:tcW w:w="1380" w:type="dxa"/>
            <w:shd w:val="clear" w:color="auto" w:fill="auto"/>
            <w:noWrap/>
            <w:vAlign w:val="center"/>
            <w:hideMark/>
          </w:tcPr>
          <w:p w14:paraId="24937E4E" w14:textId="4EC81E22" w:rsidR="00BD3C59" w:rsidRPr="00A7098E" w:rsidRDefault="00BD3C59" w:rsidP="00BD3C59">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Dominancia rel</w:t>
            </w:r>
            <w:r>
              <w:rPr>
                <w:rFonts w:ascii="Calibri" w:eastAsia="Times New Roman" w:hAnsi="Calibri" w:cs="Calibri"/>
                <w:b/>
                <w:bCs/>
                <w:color w:val="000000"/>
                <w:kern w:val="0"/>
                <w:sz w:val="20"/>
                <w:szCs w:val="20"/>
                <w:lang w:val="es-MX" w:eastAsia="es-MX"/>
                <w14:ligatures w14:val="none"/>
              </w:rPr>
              <w:t>ativa</w:t>
            </w:r>
          </w:p>
        </w:tc>
        <w:tc>
          <w:tcPr>
            <w:tcW w:w="1280" w:type="dxa"/>
            <w:shd w:val="clear" w:color="auto" w:fill="auto"/>
            <w:noWrap/>
            <w:vAlign w:val="center"/>
            <w:hideMark/>
          </w:tcPr>
          <w:p w14:paraId="49613F51" w14:textId="14D08CBA" w:rsidR="00BD3C59" w:rsidRPr="00A7098E" w:rsidRDefault="00BD3C59" w:rsidP="00BD3C59">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Frecuencia rel</w:t>
            </w:r>
            <w:r>
              <w:rPr>
                <w:rFonts w:ascii="Calibri" w:eastAsia="Times New Roman" w:hAnsi="Calibri" w:cs="Calibri"/>
                <w:b/>
                <w:bCs/>
                <w:color w:val="000000"/>
                <w:kern w:val="0"/>
                <w:sz w:val="20"/>
                <w:szCs w:val="20"/>
                <w:lang w:val="es-MX" w:eastAsia="es-MX"/>
                <w14:ligatures w14:val="none"/>
              </w:rPr>
              <w:t>ativa</w:t>
            </w:r>
          </w:p>
        </w:tc>
        <w:tc>
          <w:tcPr>
            <w:tcW w:w="920" w:type="dxa"/>
            <w:shd w:val="clear" w:color="auto" w:fill="auto"/>
            <w:noWrap/>
            <w:vAlign w:val="center"/>
            <w:hideMark/>
          </w:tcPr>
          <w:p w14:paraId="32C6DD1E" w14:textId="43A65ACA" w:rsidR="00BD3C59" w:rsidRPr="00A7098E" w:rsidRDefault="00BD3C59" w:rsidP="00BD3C59">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IVI</w:t>
            </w:r>
          </w:p>
        </w:tc>
        <w:tc>
          <w:tcPr>
            <w:tcW w:w="1271" w:type="dxa"/>
            <w:shd w:val="clear" w:color="auto" w:fill="auto"/>
            <w:noWrap/>
            <w:vAlign w:val="center"/>
            <w:hideMark/>
          </w:tcPr>
          <w:p w14:paraId="121DA7CF" w14:textId="7199A9B5" w:rsidR="00BD3C59" w:rsidRPr="00A7098E" w:rsidRDefault="00BD3C59" w:rsidP="00BD3C59">
            <w:pPr>
              <w:spacing w:after="0" w:line="240" w:lineRule="auto"/>
              <w:jc w:val="center"/>
              <w:rPr>
                <w:rFonts w:ascii="Calibri" w:eastAsia="Times New Roman" w:hAnsi="Calibri" w:cs="Calibri"/>
                <w:b/>
                <w:bCs/>
                <w:color w:val="000000"/>
                <w:kern w:val="0"/>
                <w:sz w:val="20"/>
                <w:szCs w:val="20"/>
                <w:lang w:val="es-MX" w:eastAsia="es-MX"/>
                <w14:ligatures w14:val="none"/>
              </w:rPr>
            </w:pPr>
            <w:r>
              <w:rPr>
                <w:rFonts w:ascii="Calibri" w:eastAsia="Times New Roman" w:hAnsi="Calibri" w:cs="Calibri"/>
                <w:b/>
                <w:bCs/>
                <w:color w:val="000000"/>
                <w:kern w:val="0"/>
                <w:sz w:val="20"/>
                <w:szCs w:val="20"/>
                <w:lang w:val="es-MX" w:eastAsia="es-MX"/>
                <w14:ligatures w14:val="none"/>
              </w:rPr>
              <w:t>Í</w:t>
            </w:r>
            <w:r w:rsidRPr="006F5D27">
              <w:rPr>
                <w:rFonts w:ascii="Calibri" w:eastAsia="Times New Roman" w:hAnsi="Calibri" w:cs="Calibri"/>
                <w:b/>
                <w:bCs/>
                <w:color w:val="000000"/>
                <w:kern w:val="0"/>
                <w:sz w:val="20"/>
                <w:szCs w:val="20"/>
                <w:lang w:val="es-MX" w:eastAsia="es-MX"/>
                <w14:ligatures w14:val="none"/>
              </w:rPr>
              <w:t xml:space="preserve">ndice </w:t>
            </w:r>
            <w:r>
              <w:rPr>
                <w:rFonts w:ascii="Calibri" w:eastAsia="Times New Roman" w:hAnsi="Calibri" w:cs="Calibri"/>
                <w:b/>
                <w:bCs/>
                <w:color w:val="000000"/>
                <w:kern w:val="0"/>
                <w:sz w:val="20"/>
                <w:szCs w:val="20"/>
                <w:lang w:val="es-MX" w:eastAsia="es-MX"/>
                <w14:ligatures w14:val="none"/>
              </w:rPr>
              <w:t xml:space="preserve">abundancia </w:t>
            </w:r>
            <w:r w:rsidRPr="006F5D27">
              <w:rPr>
                <w:rFonts w:ascii="Calibri" w:eastAsia="Times New Roman" w:hAnsi="Calibri" w:cs="Calibri"/>
                <w:b/>
                <w:bCs/>
                <w:color w:val="000000"/>
                <w:kern w:val="0"/>
                <w:sz w:val="20"/>
                <w:szCs w:val="20"/>
                <w:lang w:val="es-MX" w:eastAsia="es-MX"/>
                <w14:ligatures w14:val="none"/>
              </w:rPr>
              <w:t>+</w:t>
            </w:r>
            <w:r>
              <w:rPr>
                <w:rFonts w:ascii="Calibri" w:eastAsia="Times New Roman" w:hAnsi="Calibri" w:cs="Calibri"/>
                <w:b/>
                <w:bCs/>
                <w:color w:val="000000"/>
                <w:kern w:val="0"/>
                <w:sz w:val="20"/>
                <w:szCs w:val="20"/>
                <w:lang w:val="es-MX" w:eastAsia="es-MX"/>
                <w14:ligatures w14:val="none"/>
              </w:rPr>
              <w:t xml:space="preserve"> </w:t>
            </w:r>
            <w:r w:rsidRPr="006F5D27">
              <w:rPr>
                <w:rFonts w:ascii="Calibri" w:eastAsia="Times New Roman" w:hAnsi="Calibri" w:cs="Calibri"/>
                <w:b/>
                <w:bCs/>
                <w:color w:val="000000"/>
                <w:kern w:val="0"/>
                <w:sz w:val="20"/>
                <w:szCs w:val="20"/>
                <w:lang w:val="es-MX" w:eastAsia="es-MX"/>
                <w14:ligatures w14:val="none"/>
              </w:rPr>
              <w:t>dominancia</w:t>
            </w:r>
          </w:p>
        </w:tc>
      </w:tr>
      <w:tr w:rsidR="009C4668" w:rsidRPr="00A7098E" w14:paraId="1C2D655E" w14:textId="77777777" w:rsidTr="009C4668">
        <w:trPr>
          <w:trHeight w:val="255"/>
        </w:trPr>
        <w:tc>
          <w:tcPr>
            <w:tcW w:w="420" w:type="dxa"/>
            <w:shd w:val="clear" w:color="000000" w:fill="C6E0B4"/>
            <w:noWrap/>
            <w:vAlign w:val="bottom"/>
            <w:hideMark/>
          </w:tcPr>
          <w:p w14:paraId="30CB946A"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w:t>
            </w:r>
          </w:p>
        </w:tc>
        <w:tc>
          <w:tcPr>
            <w:tcW w:w="220" w:type="dxa"/>
            <w:shd w:val="clear" w:color="000000" w:fill="C6E0B4"/>
            <w:noWrap/>
            <w:vAlign w:val="bottom"/>
            <w:hideMark/>
          </w:tcPr>
          <w:p w14:paraId="0D096CB8"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3D9C89E3"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Spondias</w:t>
            </w:r>
            <w:proofErr w:type="spellEnd"/>
            <w:r w:rsidRPr="00A7098E">
              <w:rPr>
                <w:rFonts w:ascii="Calibri" w:eastAsia="Times New Roman" w:hAnsi="Calibri" w:cs="Calibri"/>
                <w:color w:val="000000"/>
                <w:kern w:val="0"/>
                <w:sz w:val="20"/>
                <w:szCs w:val="20"/>
                <w:lang w:val="es-MX" w:eastAsia="es-MX"/>
                <w14:ligatures w14:val="none"/>
              </w:rPr>
              <w:t xml:space="preserve"> </w:t>
            </w:r>
            <w:proofErr w:type="spellStart"/>
            <w:r w:rsidRPr="00A7098E">
              <w:rPr>
                <w:rFonts w:ascii="Calibri" w:eastAsia="Times New Roman" w:hAnsi="Calibri" w:cs="Calibri"/>
                <w:color w:val="000000"/>
                <w:kern w:val="0"/>
                <w:sz w:val="20"/>
                <w:szCs w:val="20"/>
                <w:lang w:val="es-MX" w:eastAsia="es-MX"/>
                <w14:ligatures w14:val="none"/>
              </w:rPr>
              <w:t>mombin</w:t>
            </w:r>
            <w:proofErr w:type="spellEnd"/>
          </w:p>
        </w:tc>
        <w:tc>
          <w:tcPr>
            <w:tcW w:w="2797" w:type="dxa"/>
            <w:shd w:val="clear" w:color="000000" w:fill="C6E0B4"/>
            <w:noWrap/>
            <w:vAlign w:val="bottom"/>
            <w:hideMark/>
          </w:tcPr>
          <w:p w14:paraId="3962A866"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Jobo</w:t>
            </w:r>
          </w:p>
        </w:tc>
        <w:tc>
          <w:tcPr>
            <w:tcW w:w="1360" w:type="dxa"/>
            <w:shd w:val="clear" w:color="000000" w:fill="C6E0B4"/>
            <w:noWrap/>
            <w:vAlign w:val="bottom"/>
            <w:hideMark/>
          </w:tcPr>
          <w:p w14:paraId="18E33037"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7.1%</w:t>
            </w:r>
          </w:p>
        </w:tc>
        <w:tc>
          <w:tcPr>
            <w:tcW w:w="1380" w:type="dxa"/>
            <w:shd w:val="clear" w:color="000000" w:fill="C6E0B4"/>
            <w:noWrap/>
            <w:vAlign w:val="bottom"/>
            <w:hideMark/>
          </w:tcPr>
          <w:p w14:paraId="5EBD7BAE"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13.8%</w:t>
            </w:r>
          </w:p>
        </w:tc>
        <w:tc>
          <w:tcPr>
            <w:tcW w:w="1280" w:type="dxa"/>
            <w:shd w:val="clear" w:color="000000" w:fill="C6E0B4"/>
            <w:noWrap/>
            <w:vAlign w:val="bottom"/>
            <w:hideMark/>
          </w:tcPr>
          <w:p w14:paraId="263EA9EA"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60.0%</w:t>
            </w:r>
          </w:p>
        </w:tc>
        <w:tc>
          <w:tcPr>
            <w:tcW w:w="920" w:type="dxa"/>
            <w:shd w:val="clear" w:color="000000" w:fill="C6E0B4"/>
            <w:noWrap/>
            <w:vAlign w:val="bottom"/>
            <w:hideMark/>
          </w:tcPr>
          <w:p w14:paraId="4D093878"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80.9%</w:t>
            </w:r>
          </w:p>
        </w:tc>
        <w:tc>
          <w:tcPr>
            <w:tcW w:w="1271" w:type="dxa"/>
            <w:shd w:val="clear" w:color="000000" w:fill="C6E0B4"/>
            <w:noWrap/>
            <w:vAlign w:val="bottom"/>
            <w:hideMark/>
          </w:tcPr>
          <w:p w14:paraId="75C831DA"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20.9%</w:t>
            </w:r>
          </w:p>
        </w:tc>
      </w:tr>
      <w:tr w:rsidR="009C4668" w:rsidRPr="00A7098E" w14:paraId="3520BBBE" w14:textId="77777777" w:rsidTr="009C4668">
        <w:trPr>
          <w:trHeight w:val="255"/>
        </w:trPr>
        <w:tc>
          <w:tcPr>
            <w:tcW w:w="420" w:type="dxa"/>
            <w:shd w:val="clear" w:color="000000" w:fill="C6E0B4"/>
            <w:noWrap/>
            <w:vAlign w:val="bottom"/>
            <w:hideMark/>
          </w:tcPr>
          <w:p w14:paraId="149693A7"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w:t>
            </w:r>
          </w:p>
        </w:tc>
        <w:tc>
          <w:tcPr>
            <w:tcW w:w="220" w:type="dxa"/>
            <w:shd w:val="clear" w:color="000000" w:fill="C6E0B4"/>
            <w:noWrap/>
            <w:vAlign w:val="bottom"/>
            <w:hideMark/>
          </w:tcPr>
          <w:p w14:paraId="6FAB3299"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15C11BFC"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Guazuma</w:t>
            </w:r>
            <w:proofErr w:type="spellEnd"/>
            <w:r w:rsidRPr="00A7098E">
              <w:rPr>
                <w:rFonts w:ascii="Calibri" w:eastAsia="Times New Roman" w:hAnsi="Calibri" w:cs="Calibri"/>
                <w:color w:val="000000"/>
                <w:kern w:val="0"/>
                <w:sz w:val="20"/>
                <w:szCs w:val="20"/>
                <w:lang w:val="es-MX" w:eastAsia="es-MX"/>
                <w14:ligatures w14:val="none"/>
              </w:rPr>
              <w:t xml:space="preserve"> </w:t>
            </w:r>
            <w:proofErr w:type="spellStart"/>
            <w:r w:rsidRPr="00A7098E">
              <w:rPr>
                <w:rFonts w:ascii="Calibri" w:eastAsia="Times New Roman" w:hAnsi="Calibri" w:cs="Calibri"/>
                <w:color w:val="000000"/>
                <w:kern w:val="0"/>
                <w:sz w:val="20"/>
                <w:szCs w:val="20"/>
                <w:lang w:val="es-MX" w:eastAsia="es-MX"/>
                <w14:ligatures w14:val="none"/>
              </w:rPr>
              <w:t>ulmifolia</w:t>
            </w:r>
            <w:proofErr w:type="spellEnd"/>
          </w:p>
        </w:tc>
        <w:tc>
          <w:tcPr>
            <w:tcW w:w="2797" w:type="dxa"/>
            <w:shd w:val="clear" w:color="000000" w:fill="C6E0B4"/>
            <w:noWrap/>
            <w:vAlign w:val="bottom"/>
            <w:hideMark/>
          </w:tcPr>
          <w:p w14:paraId="2C5B4487"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Capulin</w:t>
            </w:r>
            <w:proofErr w:type="spellEnd"/>
            <w:r w:rsidRPr="00A7098E">
              <w:rPr>
                <w:rFonts w:ascii="Calibri" w:eastAsia="Times New Roman" w:hAnsi="Calibri" w:cs="Calibri"/>
                <w:color w:val="000000"/>
                <w:kern w:val="0"/>
                <w:sz w:val="20"/>
                <w:szCs w:val="20"/>
                <w:lang w:val="es-MX" w:eastAsia="es-MX"/>
                <w14:ligatures w14:val="none"/>
              </w:rPr>
              <w:t xml:space="preserve">, </w:t>
            </w:r>
            <w:proofErr w:type="spellStart"/>
            <w:r w:rsidRPr="00A7098E">
              <w:rPr>
                <w:rFonts w:ascii="Calibri" w:eastAsia="Times New Roman" w:hAnsi="Calibri" w:cs="Calibri"/>
                <w:color w:val="000000"/>
                <w:kern w:val="0"/>
                <w:sz w:val="20"/>
                <w:szCs w:val="20"/>
                <w:lang w:val="es-MX" w:eastAsia="es-MX"/>
                <w14:ligatures w14:val="none"/>
              </w:rPr>
              <w:t>Guacimo</w:t>
            </w:r>
            <w:proofErr w:type="spellEnd"/>
          </w:p>
        </w:tc>
        <w:tc>
          <w:tcPr>
            <w:tcW w:w="1360" w:type="dxa"/>
            <w:shd w:val="clear" w:color="000000" w:fill="C6E0B4"/>
            <w:noWrap/>
            <w:vAlign w:val="bottom"/>
            <w:hideMark/>
          </w:tcPr>
          <w:p w14:paraId="4460A870"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7.7%</w:t>
            </w:r>
          </w:p>
        </w:tc>
        <w:tc>
          <w:tcPr>
            <w:tcW w:w="1380" w:type="dxa"/>
            <w:shd w:val="clear" w:color="000000" w:fill="C6E0B4"/>
            <w:noWrap/>
            <w:vAlign w:val="bottom"/>
            <w:hideMark/>
          </w:tcPr>
          <w:p w14:paraId="4B2AAFC5"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12.8%</w:t>
            </w:r>
          </w:p>
        </w:tc>
        <w:tc>
          <w:tcPr>
            <w:tcW w:w="1280" w:type="dxa"/>
            <w:shd w:val="clear" w:color="000000" w:fill="C6E0B4"/>
            <w:noWrap/>
            <w:vAlign w:val="bottom"/>
            <w:hideMark/>
          </w:tcPr>
          <w:p w14:paraId="3FA605AA"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90.0%</w:t>
            </w:r>
          </w:p>
        </w:tc>
        <w:tc>
          <w:tcPr>
            <w:tcW w:w="920" w:type="dxa"/>
            <w:shd w:val="clear" w:color="000000" w:fill="C6E0B4"/>
            <w:noWrap/>
            <w:vAlign w:val="bottom"/>
            <w:hideMark/>
          </w:tcPr>
          <w:p w14:paraId="5F341037"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110.5%</w:t>
            </w:r>
          </w:p>
        </w:tc>
        <w:tc>
          <w:tcPr>
            <w:tcW w:w="1271" w:type="dxa"/>
            <w:shd w:val="clear" w:color="000000" w:fill="C6E0B4"/>
            <w:noWrap/>
            <w:vAlign w:val="bottom"/>
            <w:hideMark/>
          </w:tcPr>
          <w:p w14:paraId="6B5EF66E"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20.5%</w:t>
            </w:r>
          </w:p>
        </w:tc>
      </w:tr>
      <w:tr w:rsidR="009C4668" w:rsidRPr="00A7098E" w14:paraId="3D595F4E" w14:textId="77777777" w:rsidTr="009C4668">
        <w:trPr>
          <w:trHeight w:val="255"/>
        </w:trPr>
        <w:tc>
          <w:tcPr>
            <w:tcW w:w="420" w:type="dxa"/>
            <w:shd w:val="clear" w:color="000000" w:fill="C6E0B4"/>
            <w:noWrap/>
            <w:vAlign w:val="bottom"/>
            <w:hideMark/>
          </w:tcPr>
          <w:p w14:paraId="43CF4383"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3</w:t>
            </w:r>
          </w:p>
        </w:tc>
        <w:tc>
          <w:tcPr>
            <w:tcW w:w="220" w:type="dxa"/>
            <w:shd w:val="clear" w:color="000000" w:fill="C6E0B4"/>
            <w:noWrap/>
            <w:vAlign w:val="bottom"/>
            <w:hideMark/>
          </w:tcPr>
          <w:p w14:paraId="015DCA1E"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061F85FE"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Cochlospermum</w:t>
            </w:r>
            <w:proofErr w:type="spellEnd"/>
            <w:r w:rsidRPr="00A7098E">
              <w:rPr>
                <w:rFonts w:ascii="Calibri" w:eastAsia="Times New Roman" w:hAnsi="Calibri" w:cs="Calibri"/>
                <w:color w:val="000000"/>
                <w:kern w:val="0"/>
                <w:sz w:val="20"/>
                <w:szCs w:val="20"/>
                <w:lang w:val="es-MX" w:eastAsia="es-MX"/>
                <w14:ligatures w14:val="none"/>
              </w:rPr>
              <w:t xml:space="preserve"> </w:t>
            </w:r>
            <w:proofErr w:type="spellStart"/>
            <w:r w:rsidRPr="00A7098E">
              <w:rPr>
                <w:rFonts w:ascii="Calibri" w:eastAsia="Times New Roman" w:hAnsi="Calibri" w:cs="Calibri"/>
                <w:color w:val="000000"/>
                <w:kern w:val="0"/>
                <w:sz w:val="20"/>
                <w:szCs w:val="20"/>
                <w:lang w:val="es-MX" w:eastAsia="es-MX"/>
                <w14:ligatures w14:val="none"/>
              </w:rPr>
              <w:t>vitifolium</w:t>
            </w:r>
            <w:proofErr w:type="spellEnd"/>
          </w:p>
        </w:tc>
        <w:tc>
          <w:tcPr>
            <w:tcW w:w="2797" w:type="dxa"/>
            <w:shd w:val="clear" w:color="000000" w:fill="C6E0B4"/>
            <w:noWrap/>
            <w:vAlign w:val="bottom"/>
            <w:hideMark/>
          </w:tcPr>
          <w:p w14:paraId="02641162"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xml:space="preserve">Poro </w:t>
            </w:r>
            <w:proofErr w:type="spellStart"/>
            <w:r w:rsidRPr="00A7098E">
              <w:rPr>
                <w:rFonts w:ascii="Calibri" w:eastAsia="Times New Roman" w:hAnsi="Calibri" w:cs="Calibri"/>
                <w:color w:val="000000"/>
                <w:kern w:val="0"/>
                <w:sz w:val="20"/>
                <w:szCs w:val="20"/>
                <w:lang w:val="es-MX" w:eastAsia="es-MX"/>
                <w14:ligatures w14:val="none"/>
              </w:rPr>
              <w:t>poro</w:t>
            </w:r>
            <w:proofErr w:type="spellEnd"/>
            <w:r w:rsidRPr="00A7098E">
              <w:rPr>
                <w:rFonts w:ascii="Calibri" w:eastAsia="Times New Roman" w:hAnsi="Calibri" w:cs="Calibri"/>
                <w:color w:val="000000"/>
                <w:kern w:val="0"/>
                <w:sz w:val="20"/>
                <w:szCs w:val="20"/>
                <w:lang w:val="es-MX" w:eastAsia="es-MX"/>
                <w14:ligatures w14:val="none"/>
              </w:rPr>
              <w:t xml:space="preserve"> </w:t>
            </w:r>
          </w:p>
        </w:tc>
        <w:tc>
          <w:tcPr>
            <w:tcW w:w="1360" w:type="dxa"/>
            <w:shd w:val="clear" w:color="000000" w:fill="C6E0B4"/>
            <w:noWrap/>
            <w:vAlign w:val="bottom"/>
            <w:hideMark/>
          </w:tcPr>
          <w:p w14:paraId="53FB8CBD"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6.5%</w:t>
            </w:r>
          </w:p>
        </w:tc>
        <w:tc>
          <w:tcPr>
            <w:tcW w:w="1380" w:type="dxa"/>
            <w:shd w:val="clear" w:color="000000" w:fill="C6E0B4"/>
            <w:noWrap/>
            <w:vAlign w:val="bottom"/>
            <w:hideMark/>
          </w:tcPr>
          <w:p w14:paraId="745308B3"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4.9%</w:t>
            </w:r>
          </w:p>
        </w:tc>
        <w:tc>
          <w:tcPr>
            <w:tcW w:w="1280" w:type="dxa"/>
            <w:shd w:val="clear" w:color="000000" w:fill="C6E0B4"/>
            <w:noWrap/>
            <w:vAlign w:val="bottom"/>
            <w:hideMark/>
          </w:tcPr>
          <w:p w14:paraId="3081B8D5"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40.0%</w:t>
            </w:r>
          </w:p>
        </w:tc>
        <w:tc>
          <w:tcPr>
            <w:tcW w:w="920" w:type="dxa"/>
            <w:shd w:val="clear" w:color="000000" w:fill="C6E0B4"/>
            <w:noWrap/>
            <w:vAlign w:val="bottom"/>
            <w:hideMark/>
          </w:tcPr>
          <w:p w14:paraId="7B9C9C51"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51.5%</w:t>
            </w:r>
          </w:p>
        </w:tc>
        <w:tc>
          <w:tcPr>
            <w:tcW w:w="1271" w:type="dxa"/>
            <w:shd w:val="clear" w:color="000000" w:fill="C6E0B4"/>
            <w:noWrap/>
            <w:vAlign w:val="bottom"/>
            <w:hideMark/>
          </w:tcPr>
          <w:p w14:paraId="4225C091"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11.5%</w:t>
            </w:r>
          </w:p>
        </w:tc>
      </w:tr>
      <w:tr w:rsidR="009C4668" w:rsidRPr="00A7098E" w14:paraId="6C0EA223" w14:textId="77777777" w:rsidTr="009C4668">
        <w:trPr>
          <w:trHeight w:val="255"/>
        </w:trPr>
        <w:tc>
          <w:tcPr>
            <w:tcW w:w="420" w:type="dxa"/>
            <w:shd w:val="clear" w:color="000000" w:fill="C6E0B4"/>
            <w:noWrap/>
            <w:vAlign w:val="bottom"/>
            <w:hideMark/>
          </w:tcPr>
          <w:p w14:paraId="28AA0B01"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w:t>
            </w:r>
          </w:p>
        </w:tc>
        <w:tc>
          <w:tcPr>
            <w:tcW w:w="220" w:type="dxa"/>
            <w:shd w:val="clear" w:color="000000" w:fill="C6E0B4"/>
            <w:noWrap/>
            <w:vAlign w:val="bottom"/>
            <w:hideMark/>
          </w:tcPr>
          <w:p w14:paraId="1E74ECC6"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06AC1F61"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Cordia</w:t>
            </w:r>
            <w:proofErr w:type="spellEnd"/>
            <w:r w:rsidRPr="00A7098E">
              <w:rPr>
                <w:rFonts w:ascii="Calibri" w:eastAsia="Times New Roman" w:hAnsi="Calibri" w:cs="Calibri"/>
                <w:color w:val="000000"/>
                <w:kern w:val="0"/>
                <w:sz w:val="20"/>
                <w:szCs w:val="20"/>
                <w:lang w:val="es-MX" w:eastAsia="es-MX"/>
                <w14:ligatures w14:val="none"/>
              </w:rPr>
              <w:t xml:space="preserve"> </w:t>
            </w:r>
            <w:proofErr w:type="spellStart"/>
            <w:r w:rsidRPr="00A7098E">
              <w:rPr>
                <w:rFonts w:ascii="Calibri" w:eastAsia="Times New Roman" w:hAnsi="Calibri" w:cs="Calibri"/>
                <w:color w:val="000000"/>
                <w:kern w:val="0"/>
                <w:sz w:val="20"/>
                <w:szCs w:val="20"/>
                <w:lang w:val="es-MX" w:eastAsia="es-MX"/>
                <w14:ligatures w14:val="none"/>
              </w:rPr>
              <w:t>alliodora</w:t>
            </w:r>
            <w:proofErr w:type="spellEnd"/>
          </w:p>
        </w:tc>
        <w:tc>
          <w:tcPr>
            <w:tcW w:w="2797" w:type="dxa"/>
            <w:shd w:val="clear" w:color="000000" w:fill="C6E0B4"/>
            <w:noWrap/>
            <w:vAlign w:val="bottom"/>
            <w:hideMark/>
          </w:tcPr>
          <w:p w14:paraId="143C8F9A"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Laurel</w:t>
            </w:r>
          </w:p>
        </w:tc>
        <w:tc>
          <w:tcPr>
            <w:tcW w:w="1360" w:type="dxa"/>
            <w:shd w:val="clear" w:color="000000" w:fill="C6E0B4"/>
            <w:noWrap/>
            <w:vAlign w:val="bottom"/>
            <w:hideMark/>
          </w:tcPr>
          <w:p w14:paraId="725DC5BC"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6.0%</w:t>
            </w:r>
          </w:p>
        </w:tc>
        <w:tc>
          <w:tcPr>
            <w:tcW w:w="1380" w:type="dxa"/>
            <w:shd w:val="clear" w:color="000000" w:fill="C6E0B4"/>
            <w:noWrap/>
            <w:vAlign w:val="bottom"/>
            <w:hideMark/>
          </w:tcPr>
          <w:p w14:paraId="12779F62"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4.8%</w:t>
            </w:r>
          </w:p>
        </w:tc>
        <w:tc>
          <w:tcPr>
            <w:tcW w:w="1280" w:type="dxa"/>
            <w:shd w:val="clear" w:color="000000" w:fill="C6E0B4"/>
            <w:noWrap/>
            <w:vAlign w:val="bottom"/>
            <w:hideMark/>
          </w:tcPr>
          <w:p w14:paraId="122A1D3D"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60.0%</w:t>
            </w:r>
          </w:p>
        </w:tc>
        <w:tc>
          <w:tcPr>
            <w:tcW w:w="920" w:type="dxa"/>
            <w:shd w:val="clear" w:color="000000" w:fill="C6E0B4"/>
            <w:noWrap/>
            <w:vAlign w:val="bottom"/>
            <w:hideMark/>
          </w:tcPr>
          <w:p w14:paraId="74B06E32"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70.8%</w:t>
            </w:r>
          </w:p>
        </w:tc>
        <w:tc>
          <w:tcPr>
            <w:tcW w:w="1271" w:type="dxa"/>
            <w:shd w:val="clear" w:color="000000" w:fill="C6E0B4"/>
            <w:noWrap/>
            <w:vAlign w:val="bottom"/>
            <w:hideMark/>
          </w:tcPr>
          <w:p w14:paraId="2F80677B"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10.8%</w:t>
            </w:r>
          </w:p>
        </w:tc>
      </w:tr>
      <w:tr w:rsidR="009C4668" w:rsidRPr="00A7098E" w14:paraId="2ED440F8" w14:textId="77777777" w:rsidTr="009C4668">
        <w:trPr>
          <w:trHeight w:val="255"/>
        </w:trPr>
        <w:tc>
          <w:tcPr>
            <w:tcW w:w="420" w:type="dxa"/>
            <w:shd w:val="clear" w:color="000000" w:fill="C6E0B4"/>
            <w:noWrap/>
            <w:vAlign w:val="bottom"/>
            <w:hideMark/>
          </w:tcPr>
          <w:p w14:paraId="086F0B5C"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5</w:t>
            </w:r>
          </w:p>
        </w:tc>
        <w:tc>
          <w:tcPr>
            <w:tcW w:w="220" w:type="dxa"/>
            <w:shd w:val="clear" w:color="000000" w:fill="C6E0B4"/>
            <w:noWrap/>
            <w:vAlign w:val="bottom"/>
            <w:hideMark/>
          </w:tcPr>
          <w:p w14:paraId="2713789A"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31067DEB"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Lysiloma</w:t>
            </w:r>
            <w:proofErr w:type="spellEnd"/>
            <w:r w:rsidRPr="00A7098E">
              <w:rPr>
                <w:rFonts w:ascii="Calibri" w:eastAsia="Times New Roman" w:hAnsi="Calibri" w:cs="Calibri"/>
                <w:color w:val="000000"/>
                <w:kern w:val="0"/>
                <w:sz w:val="20"/>
                <w:szCs w:val="20"/>
                <w:lang w:val="es-MX" w:eastAsia="es-MX"/>
                <w14:ligatures w14:val="none"/>
              </w:rPr>
              <w:t xml:space="preserve"> </w:t>
            </w:r>
            <w:proofErr w:type="spellStart"/>
            <w:r w:rsidRPr="00A7098E">
              <w:rPr>
                <w:rFonts w:ascii="Calibri" w:eastAsia="Times New Roman" w:hAnsi="Calibri" w:cs="Calibri"/>
                <w:color w:val="000000"/>
                <w:kern w:val="0"/>
                <w:sz w:val="20"/>
                <w:szCs w:val="20"/>
                <w:lang w:val="es-MX" w:eastAsia="es-MX"/>
                <w14:ligatures w14:val="none"/>
              </w:rPr>
              <w:t>auritum</w:t>
            </w:r>
            <w:proofErr w:type="spellEnd"/>
          </w:p>
        </w:tc>
        <w:tc>
          <w:tcPr>
            <w:tcW w:w="2797" w:type="dxa"/>
            <w:shd w:val="clear" w:color="000000" w:fill="FFFFFF"/>
            <w:noWrap/>
            <w:vAlign w:val="bottom"/>
            <w:hideMark/>
          </w:tcPr>
          <w:p w14:paraId="61196F45"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Quebracho</w:t>
            </w:r>
          </w:p>
        </w:tc>
        <w:tc>
          <w:tcPr>
            <w:tcW w:w="1360" w:type="dxa"/>
            <w:shd w:val="clear" w:color="000000" w:fill="FFFFFF"/>
            <w:noWrap/>
            <w:vAlign w:val="bottom"/>
            <w:hideMark/>
          </w:tcPr>
          <w:p w14:paraId="27CE8E2C"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2.8%</w:t>
            </w:r>
          </w:p>
        </w:tc>
        <w:tc>
          <w:tcPr>
            <w:tcW w:w="1380" w:type="dxa"/>
            <w:shd w:val="clear" w:color="000000" w:fill="FFFFFF"/>
            <w:noWrap/>
            <w:vAlign w:val="bottom"/>
            <w:hideMark/>
          </w:tcPr>
          <w:p w14:paraId="3A30FB3C"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5.2%</w:t>
            </w:r>
          </w:p>
        </w:tc>
        <w:tc>
          <w:tcPr>
            <w:tcW w:w="1280" w:type="dxa"/>
            <w:shd w:val="clear" w:color="000000" w:fill="FFFFFF"/>
            <w:noWrap/>
            <w:vAlign w:val="bottom"/>
            <w:hideMark/>
          </w:tcPr>
          <w:p w14:paraId="0423110E"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20.0%</w:t>
            </w:r>
          </w:p>
        </w:tc>
        <w:tc>
          <w:tcPr>
            <w:tcW w:w="920" w:type="dxa"/>
            <w:shd w:val="clear" w:color="000000" w:fill="FFFFFF"/>
            <w:noWrap/>
            <w:vAlign w:val="bottom"/>
            <w:hideMark/>
          </w:tcPr>
          <w:p w14:paraId="5051FAE9"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28.0%</w:t>
            </w:r>
          </w:p>
        </w:tc>
        <w:tc>
          <w:tcPr>
            <w:tcW w:w="1271" w:type="dxa"/>
            <w:shd w:val="clear" w:color="000000" w:fill="FFFFFF"/>
            <w:noWrap/>
            <w:vAlign w:val="bottom"/>
            <w:hideMark/>
          </w:tcPr>
          <w:p w14:paraId="741398A7"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8.0%</w:t>
            </w:r>
          </w:p>
        </w:tc>
      </w:tr>
      <w:tr w:rsidR="009C4668" w:rsidRPr="00A7098E" w14:paraId="344049F3" w14:textId="77777777" w:rsidTr="009C4668">
        <w:trPr>
          <w:trHeight w:val="255"/>
        </w:trPr>
        <w:tc>
          <w:tcPr>
            <w:tcW w:w="420" w:type="dxa"/>
            <w:shd w:val="clear" w:color="000000" w:fill="C6E0B4"/>
            <w:noWrap/>
            <w:vAlign w:val="bottom"/>
            <w:hideMark/>
          </w:tcPr>
          <w:p w14:paraId="1FCD3F24"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6</w:t>
            </w:r>
          </w:p>
        </w:tc>
        <w:tc>
          <w:tcPr>
            <w:tcW w:w="220" w:type="dxa"/>
            <w:shd w:val="clear" w:color="000000" w:fill="C6E0B4"/>
            <w:noWrap/>
            <w:vAlign w:val="bottom"/>
            <w:hideMark/>
          </w:tcPr>
          <w:p w14:paraId="1FFC01C6"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21DCDD87"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Cupania</w:t>
            </w:r>
            <w:proofErr w:type="spellEnd"/>
            <w:r w:rsidRPr="00A7098E">
              <w:rPr>
                <w:rFonts w:ascii="Calibri" w:eastAsia="Times New Roman" w:hAnsi="Calibri" w:cs="Calibri"/>
                <w:color w:val="000000"/>
                <w:kern w:val="0"/>
                <w:sz w:val="20"/>
                <w:szCs w:val="20"/>
                <w:lang w:val="es-MX" w:eastAsia="es-MX"/>
                <w14:ligatures w14:val="none"/>
              </w:rPr>
              <w:t xml:space="preserve"> </w:t>
            </w:r>
            <w:proofErr w:type="spellStart"/>
            <w:r w:rsidRPr="00A7098E">
              <w:rPr>
                <w:rFonts w:ascii="Calibri" w:eastAsia="Times New Roman" w:hAnsi="Calibri" w:cs="Calibri"/>
                <w:color w:val="000000"/>
                <w:kern w:val="0"/>
                <w:sz w:val="20"/>
                <w:szCs w:val="20"/>
                <w:lang w:val="es-MX" w:eastAsia="es-MX"/>
                <w14:ligatures w14:val="none"/>
              </w:rPr>
              <w:t>guatemalensis</w:t>
            </w:r>
            <w:proofErr w:type="spellEnd"/>
          </w:p>
        </w:tc>
        <w:tc>
          <w:tcPr>
            <w:tcW w:w="2797" w:type="dxa"/>
            <w:shd w:val="clear" w:color="000000" w:fill="FFE699"/>
            <w:noWrap/>
            <w:vAlign w:val="bottom"/>
            <w:hideMark/>
          </w:tcPr>
          <w:p w14:paraId="312B3A4B"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xml:space="preserve">Huesillo, Cantarillo </w:t>
            </w:r>
          </w:p>
        </w:tc>
        <w:tc>
          <w:tcPr>
            <w:tcW w:w="1360" w:type="dxa"/>
            <w:shd w:val="clear" w:color="000000" w:fill="FFE699"/>
            <w:noWrap/>
            <w:vAlign w:val="bottom"/>
            <w:hideMark/>
          </w:tcPr>
          <w:p w14:paraId="62681634"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5.7%</w:t>
            </w:r>
          </w:p>
        </w:tc>
        <w:tc>
          <w:tcPr>
            <w:tcW w:w="1380" w:type="dxa"/>
            <w:shd w:val="clear" w:color="000000" w:fill="FFE699"/>
            <w:noWrap/>
            <w:vAlign w:val="bottom"/>
            <w:hideMark/>
          </w:tcPr>
          <w:p w14:paraId="4E28A341"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2.2%</w:t>
            </w:r>
          </w:p>
        </w:tc>
        <w:tc>
          <w:tcPr>
            <w:tcW w:w="1280" w:type="dxa"/>
            <w:shd w:val="clear" w:color="000000" w:fill="FFE699"/>
            <w:noWrap/>
            <w:vAlign w:val="bottom"/>
            <w:hideMark/>
          </w:tcPr>
          <w:p w14:paraId="080BD0B4"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30.0%</w:t>
            </w:r>
          </w:p>
        </w:tc>
        <w:tc>
          <w:tcPr>
            <w:tcW w:w="920" w:type="dxa"/>
            <w:shd w:val="clear" w:color="000000" w:fill="FFE699"/>
            <w:noWrap/>
            <w:vAlign w:val="bottom"/>
            <w:hideMark/>
          </w:tcPr>
          <w:p w14:paraId="485245EF"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37.9%</w:t>
            </w:r>
          </w:p>
        </w:tc>
        <w:tc>
          <w:tcPr>
            <w:tcW w:w="1271" w:type="dxa"/>
            <w:shd w:val="clear" w:color="000000" w:fill="FFE699"/>
            <w:noWrap/>
            <w:vAlign w:val="bottom"/>
            <w:hideMark/>
          </w:tcPr>
          <w:p w14:paraId="1751B2AD"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7.9%</w:t>
            </w:r>
          </w:p>
        </w:tc>
      </w:tr>
      <w:tr w:rsidR="009C4668" w:rsidRPr="00A7098E" w14:paraId="03DB92AB" w14:textId="77777777" w:rsidTr="009C4668">
        <w:trPr>
          <w:trHeight w:val="255"/>
        </w:trPr>
        <w:tc>
          <w:tcPr>
            <w:tcW w:w="420" w:type="dxa"/>
            <w:shd w:val="clear" w:color="000000" w:fill="C6E0B4"/>
            <w:noWrap/>
            <w:vAlign w:val="bottom"/>
            <w:hideMark/>
          </w:tcPr>
          <w:p w14:paraId="2161C479"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7</w:t>
            </w:r>
          </w:p>
        </w:tc>
        <w:tc>
          <w:tcPr>
            <w:tcW w:w="220" w:type="dxa"/>
            <w:shd w:val="clear" w:color="000000" w:fill="C6E0B4"/>
            <w:noWrap/>
            <w:vAlign w:val="bottom"/>
            <w:hideMark/>
          </w:tcPr>
          <w:p w14:paraId="3EBB1D97"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2B6AF635"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Lonchocarpus</w:t>
            </w:r>
            <w:proofErr w:type="spellEnd"/>
            <w:r w:rsidRPr="00A7098E">
              <w:rPr>
                <w:rFonts w:ascii="Calibri" w:eastAsia="Times New Roman" w:hAnsi="Calibri" w:cs="Calibri"/>
                <w:color w:val="000000"/>
                <w:kern w:val="0"/>
                <w:sz w:val="20"/>
                <w:szCs w:val="20"/>
                <w:lang w:val="es-MX" w:eastAsia="es-MX"/>
                <w14:ligatures w14:val="none"/>
              </w:rPr>
              <w:t xml:space="preserve"> </w:t>
            </w:r>
            <w:proofErr w:type="spellStart"/>
            <w:r w:rsidRPr="00A7098E">
              <w:rPr>
                <w:rFonts w:ascii="Calibri" w:eastAsia="Times New Roman" w:hAnsi="Calibri" w:cs="Calibri"/>
                <w:color w:val="000000"/>
                <w:kern w:val="0"/>
                <w:sz w:val="20"/>
                <w:szCs w:val="20"/>
                <w:lang w:val="es-MX" w:eastAsia="es-MX"/>
                <w14:ligatures w14:val="none"/>
              </w:rPr>
              <w:t>felipei</w:t>
            </w:r>
            <w:proofErr w:type="spellEnd"/>
          </w:p>
        </w:tc>
        <w:tc>
          <w:tcPr>
            <w:tcW w:w="2797" w:type="dxa"/>
            <w:shd w:val="clear" w:color="000000" w:fill="C6E0B4"/>
            <w:noWrap/>
            <w:vAlign w:val="bottom"/>
            <w:hideMark/>
          </w:tcPr>
          <w:p w14:paraId="41742C9D"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Chaperno</w:t>
            </w:r>
            <w:proofErr w:type="spellEnd"/>
          </w:p>
        </w:tc>
        <w:tc>
          <w:tcPr>
            <w:tcW w:w="1360" w:type="dxa"/>
            <w:shd w:val="clear" w:color="000000" w:fill="C6E0B4"/>
            <w:noWrap/>
            <w:vAlign w:val="bottom"/>
            <w:hideMark/>
          </w:tcPr>
          <w:p w14:paraId="20E06951"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4.5%</w:t>
            </w:r>
          </w:p>
        </w:tc>
        <w:tc>
          <w:tcPr>
            <w:tcW w:w="1380" w:type="dxa"/>
            <w:shd w:val="clear" w:color="000000" w:fill="C6E0B4"/>
            <w:noWrap/>
            <w:vAlign w:val="bottom"/>
            <w:hideMark/>
          </w:tcPr>
          <w:p w14:paraId="5C34F994"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3.0%</w:t>
            </w:r>
          </w:p>
        </w:tc>
        <w:tc>
          <w:tcPr>
            <w:tcW w:w="1280" w:type="dxa"/>
            <w:shd w:val="clear" w:color="000000" w:fill="C6E0B4"/>
            <w:noWrap/>
            <w:vAlign w:val="bottom"/>
            <w:hideMark/>
          </w:tcPr>
          <w:p w14:paraId="77578299"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40.0%</w:t>
            </w:r>
          </w:p>
        </w:tc>
        <w:tc>
          <w:tcPr>
            <w:tcW w:w="920" w:type="dxa"/>
            <w:shd w:val="clear" w:color="000000" w:fill="C6E0B4"/>
            <w:noWrap/>
            <w:vAlign w:val="bottom"/>
            <w:hideMark/>
          </w:tcPr>
          <w:p w14:paraId="733A0DA2"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47.5%</w:t>
            </w:r>
          </w:p>
        </w:tc>
        <w:tc>
          <w:tcPr>
            <w:tcW w:w="1271" w:type="dxa"/>
            <w:shd w:val="clear" w:color="000000" w:fill="C6E0B4"/>
            <w:noWrap/>
            <w:vAlign w:val="bottom"/>
            <w:hideMark/>
          </w:tcPr>
          <w:p w14:paraId="1529E8FB"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7.5%</w:t>
            </w:r>
          </w:p>
        </w:tc>
      </w:tr>
      <w:tr w:rsidR="009C4668" w:rsidRPr="00A7098E" w14:paraId="16E982AA" w14:textId="77777777" w:rsidTr="009C4668">
        <w:trPr>
          <w:trHeight w:val="255"/>
        </w:trPr>
        <w:tc>
          <w:tcPr>
            <w:tcW w:w="420" w:type="dxa"/>
            <w:shd w:val="clear" w:color="000000" w:fill="C6E0B4"/>
            <w:noWrap/>
            <w:vAlign w:val="bottom"/>
            <w:hideMark/>
          </w:tcPr>
          <w:p w14:paraId="1996676A"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8</w:t>
            </w:r>
          </w:p>
        </w:tc>
        <w:tc>
          <w:tcPr>
            <w:tcW w:w="220" w:type="dxa"/>
            <w:shd w:val="clear" w:color="000000" w:fill="C6E0B4"/>
            <w:noWrap/>
            <w:vAlign w:val="bottom"/>
            <w:hideMark/>
          </w:tcPr>
          <w:p w14:paraId="3A0A1750"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302D2EAE"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Lysiloma</w:t>
            </w:r>
            <w:proofErr w:type="spellEnd"/>
            <w:r w:rsidRPr="00A7098E">
              <w:rPr>
                <w:rFonts w:ascii="Calibri" w:eastAsia="Times New Roman" w:hAnsi="Calibri" w:cs="Calibri"/>
                <w:color w:val="000000"/>
                <w:kern w:val="0"/>
                <w:sz w:val="20"/>
                <w:szCs w:val="20"/>
                <w:lang w:val="es-MX" w:eastAsia="es-MX"/>
                <w14:ligatures w14:val="none"/>
              </w:rPr>
              <w:t xml:space="preserve"> </w:t>
            </w:r>
            <w:proofErr w:type="spellStart"/>
            <w:r w:rsidRPr="00A7098E">
              <w:rPr>
                <w:rFonts w:ascii="Calibri" w:eastAsia="Times New Roman" w:hAnsi="Calibri" w:cs="Calibri"/>
                <w:color w:val="000000"/>
                <w:kern w:val="0"/>
                <w:sz w:val="20"/>
                <w:szCs w:val="20"/>
                <w:lang w:val="es-MX" w:eastAsia="es-MX"/>
                <w14:ligatures w14:val="none"/>
              </w:rPr>
              <w:t>divaricatum</w:t>
            </w:r>
            <w:proofErr w:type="spellEnd"/>
          </w:p>
        </w:tc>
        <w:tc>
          <w:tcPr>
            <w:tcW w:w="2797" w:type="dxa"/>
            <w:shd w:val="clear" w:color="000000" w:fill="FFE699"/>
            <w:noWrap/>
            <w:vAlign w:val="bottom"/>
            <w:hideMark/>
          </w:tcPr>
          <w:p w14:paraId="5064A226"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Quebracho</w:t>
            </w:r>
          </w:p>
        </w:tc>
        <w:tc>
          <w:tcPr>
            <w:tcW w:w="1360" w:type="dxa"/>
            <w:shd w:val="clear" w:color="000000" w:fill="FFE699"/>
            <w:noWrap/>
            <w:vAlign w:val="bottom"/>
            <w:hideMark/>
          </w:tcPr>
          <w:p w14:paraId="3FAD7CF2"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4.5%</w:t>
            </w:r>
          </w:p>
        </w:tc>
        <w:tc>
          <w:tcPr>
            <w:tcW w:w="1380" w:type="dxa"/>
            <w:shd w:val="clear" w:color="000000" w:fill="FFE699"/>
            <w:noWrap/>
            <w:vAlign w:val="bottom"/>
            <w:hideMark/>
          </w:tcPr>
          <w:p w14:paraId="7D9F3464"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2.7%</w:t>
            </w:r>
          </w:p>
        </w:tc>
        <w:tc>
          <w:tcPr>
            <w:tcW w:w="1280" w:type="dxa"/>
            <w:shd w:val="clear" w:color="000000" w:fill="FFE699"/>
            <w:noWrap/>
            <w:vAlign w:val="bottom"/>
            <w:hideMark/>
          </w:tcPr>
          <w:p w14:paraId="5FA9D06B"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30.0%</w:t>
            </w:r>
          </w:p>
        </w:tc>
        <w:tc>
          <w:tcPr>
            <w:tcW w:w="920" w:type="dxa"/>
            <w:shd w:val="clear" w:color="000000" w:fill="FFE699"/>
            <w:noWrap/>
            <w:vAlign w:val="bottom"/>
            <w:hideMark/>
          </w:tcPr>
          <w:p w14:paraId="10AD8EE3"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37.2%</w:t>
            </w:r>
          </w:p>
        </w:tc>
        <w:tc>
          <w:tcPr>
            <w:tcW w:w="1271" w:type="dxa"/>
            <w:shd w:val="clear" w:color="000000" w:fill="FFE699"/>
            <w:noWrap/>
            <w:vAlign w:val="bottom"/>
            <w:hideMark/>
          </w:tcPr>
          <w:p w14:paraId="6D4F5129"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7.2%</w:t>
            </w:r>
          </w:p>
        </w:tc>
      </w:tr>
      <w:tr w:rsidR="009C4668" w:rsidRPr="00A7098E" w14:paraId="2E85DF1E" w14:textId="77777777" w:rsidTr="009C4668">
        <w:trPr>
          <w:trHeight w:val="255"/>
        </w:trPr>
        <w:tc>
          <w:tcPr>
            <w:tcW w:w="420" w:type="dxa"/>
            <w:shd w:val="clear" w:color="000000" w:fill="C6E0B4"/>
            <w:noWrap/>
            <w:vAlign w:val="bottom"/>
            <w:hideMark/>
          </w:tcPr>
          <w:p w14:paraId="17467579"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9</w:t>
            </w:r>
          </w:p>
        </w:tc>
        <w:tc>
          <w:tcPr>
            <w:tcW w:w="220" w:type="dxa"/>
            <w:shd w:val="clear" w:color="000000" w:fill="C6E0B4"/>
            <w:noWrap/>
            <w:vAlign w:val="bottom"/>
            <w:hideMark/>
          </w:tcPr>
          <w:p w14:paraId="051561E7"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20597E36"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Cedrela</w:t>
            </w:r>
            <w:proofErr w:type="spellEnd"/>
            <w:r w:rsidRPr="00A7098E">
              <w:rPr>
                <w:rFonts w:ascii="Calibri" w:eastAsia="Times New Roman" w:hAnsi="Calibri" w:cs="Calibri"/>
                <w:color w:val="000000"/>
                <w:kern w:val="0"/>
                <w:sz w:val="20"/>
                <w:szCs w:val="20"/>
                <w:lang w:val="es-MX" w:eastAsia="es-MX"/>
                <w14:ligatures w14:val="none"/>
              </w:rPr>
              <w:t xml:space="preserve"> </w:t>
            </w:r>
            <w:proofErr w:type="spellStart"/>
            <w:r w:rsidRPr="00A7098E">
              <w:rPr>
                <w:rFonts w:ascii="Calibri" w:eastAsia="Times New Roman" w:hAnsi="Calibri" w:cs="Calibri"/>
                <w:color w:val="000000"/>
                <w:kern w:val="0"/>
                <w:sz w:val="20"/>
                <w:szCs w:val="20"/>
                <w:lang w:val="es-MX" w:eastAsia="es-MX"/>
                <w14:ligatures w14:val="none"/>
              </w:rPr>
              <w:t>odorata</w:t>
            </w:r>
            <w:proofErr w:type="spellEnd"/>
          </w:p>
        </w:tc>
        <w:tc>
          <w:tcPr>
            <w:tcW w:w="2797" w:type="dxa"/>
            <w:shd w:val="clear" w:color="000000" w:fill="FFE699"/>
            <w:noWrap/>
            <w:vAlign w:val="bottom"/>
            <w:hideMark/>
          </w:tcPr>
          <w:p w14:paraId="244BA64D"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Cedro amargo</w:t>
            </w:r>
          </w:p>
        </w:tc>
        <w:tc>
          <w:tcPr>
            <w:tcW w:w="1360" w:type="dxa"/>
            <w:shd w:val="clear" w:color="000000" w:fill="FFE699"/>
            <w:noWrap/>
            <w:vAlign w:val="bottom"/>
            <w:hideMark/>
          </w:tcPr>
          <w:p w14:paraId="053792CC"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2.0%</w:t>
            </w:r>
          </w:p>
        </w:tc>
        <w:tc>
          <w:tcPr>
            <w:tcW w:w="1380" w:type="dxa"/>
            <w:shd w:val="clear" w:color="000000" w:fill="FFE699"/>
            <w:noWrap/>
            <w:vAlign w:val="bottom"/>
            <w:hideMark/>
          </w:tcPr>
          <w:p w14:paraId="40073FC7"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4.4%</w:t>
            </w:r>
          </w:p>
        </w:tc>
        <w:tc>
          <w:tcPr>
            <w:tcW w:w="1280" w:type="dxa"/>
            <w:shd w:val="clear" w:color="000000" w:fill="FFE699"/>
            <w:noWrap/>
            <w:vAlign w:val="bottom"/>
            <w:hideMark/>
          </w:tcPr>
          <w:p w14:paraId="71267A73"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30.0%</w:t>
            </w:r>
          </w:p>
        </w:tc>
        <w:tc>
          <w:tcPr>
            <w:tcW w:w="920" w:type="dxa"/>
            <w:shd w:val="clear" w:color="000000" w:fill="FFE699"/>
            <w:noWrap/>
            <w:vAlign w:val="bottom"/>
            <w:hideMark/>
          </w:tcPr>
          <w:p w14:paraId="6C3480B7"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36.3%</w:t>
            </w:r>
          </w:p>
        </w:tc>
        <w:tc>
          <w:tcPr>
            <w:tcW w:w="1271" w:type="dxa"/>
            <w:shd w:val="clear" w:color="000000" w:fill="FFE699"/>
            <w:noWrap/>
            <w:vAlign w:val="bottom"/>
            <w:hideMark/>
          </w:tcPr>
          <w:p w14:paraId="353ADEE6"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6.3%</w:t>
            </w:r>
          </w:p>
        </w:tc>
      </w:tr>
      <w:tr w:rsidR="009C4668" w:rsidRPr="00A7098E" w14:paraId="18B24C7A" w14:textId="77777777" w:rsidTr="009C4668">
        <w:trPr>
          <w:trHeight w:val="255"/>
        </w:trPr>
        <w:tc>
          <w:tcPr>
            <w:tcW w:w="420" w:type="dxa"/>
            <w:shd w:val="clear" w:color="000000" w:fill="C6E0B4"/>
            <w:noWrap/>
            <w:vAlign w:val="bottom"/>
            <w:hideMark/>
          </w:tcPr>
          <w:p w14:paraId="60CD5943"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10</w:t>
            </w:r>
          </w:p>
        </w:tc>
        <w:tc>
          <w:tcPr>
            <w:tcW w:w="220" w:type="dxa"/>
            <w:shd w:val="clear" w:color="000000" w:fill="C6E0B4"/>
            <w:noWrap/>
            <w:vAlign w:val="bottom"/>
            <w:hideMark/>
          </w:tcPr>
          <w:p w14:paraId="40E6579A"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5FBB76E0"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Spondias</w:t>
            </w:r>
            <w:proofErr w:type="spellEnd"/>
            <w:r w:rsidRPr="00A7098E">
              <w:rPr>
                <w:rFonts w:ascii="Calibri" w:eastAsia="Times New Roman" w:hAnsi="Calibri" w:cs="Calibri"/>
                <w:color w:val="000000"/>
                <w:kern w:val="0"/>
                <w:sz w:val="20"/>
                <w:szCs w:val="20"/>
                <w:lang w:val="es-MX" w:eastAsia="es-MX"/>
                <w14:ligatures w14:val="none"/>
              </w:rPr>
              <w:t xml:space="preserve"> purpurea</w:t>
            </w:r>
          </w:p>
        </w:tc>
        <w:tc>
          <w:tcPr>
            <w:tcW w:w="2797" w:type="dxa"/>
            <w:shd w:val="clear" w:color="000000" w:fill="C6E0B4"/>
            <w:noWrap/>
            <w:vAlign w:val="bottom"/>
            <w:hideMark/>
          </w:tcPr>
          <w:p w14:paraId="35CC579A"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Jocote jobo</w:t>
            </w:r>
          </w:p>
        </w:tc>
        <w:tc>
          <w:tcPr>
            <w:tcW w:w="1360" w:type="dxa"/>
            <w:shd w:val="clear" w:color="000000" w:fill="C6E0B4"/>
            <w:noWrap/>
            <w:vAlign w:val="bottom"/>
            <w:hideMark/>
          </w:tcPr>
          <w:p w14:paraId="7B497BD2"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3.1%</w:t>
            </w:r>
          </w:p>
        </w:tc>
        <w:tc>
          <w:tcPr>
            <w:tcW w:w="1380" w:type="dxa"/>
            <w:shd w:val="clear" w:color="000000" w:fill="C6E0B4"/>
            <w:noWrap/>
            <w:vAlign w:val="bottom"/>
            <w:hideMark/>
          </w:tcPr>
          <w:p w14:paraId="4D200F10"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2.8%</w:t>
            </w:r>
          </w:p>
        </w:tc>
        <w:tc>
          <w:tcPr>
            <w:tcW w:w="1280" w:type="dxa"/>
            <w:shd w:val="clear" w:color="000000" w:fill="C6E0B4"/>
            <w:noWrap/>
            <w:vAlign w:val="bottom"/>
            <w:hideMark/>
          </w:tcPr>
          <w:p w14:paraId="61EEC8AE"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40.0%</w:t>
            </w:r>
          </w:p>
        </w:tc>
        <w:tc>
          <w:tcPr>
            <w:tcW w:w="920" w:type="dxa"/>
            <w:shd w:val="clear" w:color="000000" w:fill="C6E0B4"/>
            <w:noWrap/>
            <w:vAlign w:val="bottom"/>
            <w:hideMark/>
          </w:tcPr>
          <w:p w14:paraId="20959C52"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45.9%</w:t>
            </w:r>
          </w:p>
        </w:tc>
        <w:tc>
          <w:tcPr>
            <w:tcW w:w="1271" w:type="dxa"/>
            <w:shd w:val="clear" w:color="000000" w:fill="C6E0B4"/>
            <w:noWrap/>
            <w:vAlign w:val="bottom"/>
            <w:hideMark/>
          </w:tcPr>
          <w:p w14:paraId="269AB8DA"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5.9%</w:t>
            </w:r>
          </w:p>
        </w:tc>
      </w:tr>
      <w:tr w:rsidR="009C4668" w:rsidRPr="00A7098E" w14:paraId="31EBADFC" w14:textId="77777777" w:rsidTr="009C4668">
        <w:trPr>
          <w:trHeight w:val="255"/>
        </w:trPr>
        <w:tc>
          <w:tcPr>
            <w:tcW w:w="420" w:type="dxa"/>
            <w:shd w:val="clear" w:color="000000" w:fill="FFE699"/>
            <w:noWrap/>
            <w:vAlign w:val="bottom"/>
            <w:hideMark/>
          </w:tcPr>
          <w:p w14:paraId="0B2CB087"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11</w:t>
            </w:r>
          </w:p>
        </w:tc>
        <w:tc>
          <w:tcPr>
            <w:tcW w:w="220" w:type="dxa"/>
            <w:shd w:val="clear" w:color="000000" w:fill="FFE699"/>
            <w:noWrap/>
            <w:vAlign w:val="bottom"/>
            <w:hideMark/>
          </w:tcPr>
          <w:p w14:paraId="4C7CD41A"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6BE1D7F6"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Bursera</w:t>
            </w:r>
            <w:proofErr w:type="spellEnd"/>
            <w:r w:rsidRPr="00A7098E">
              <w:rPr>
                <w:rFonts w:ascii="Calibri" w:eastAsia="Times New Roman" w:hAnsi="Calibri" w:cs="Calibri"/>
                <w:color w:val="000000"/>
                <w:kern w:val="0"/>
                <w:sz w:val="20"/>
                <w:szCs w:val="20"/>
                <w:lang w:val="es-MX" w:eastAsia="es-MX"/>
                <w14:ligatures w14:val="none"/>
              </w:rPr>
              <w:t xml:space="preserve"> simaruba</w:t>
            </w:r>
          </w:p>
        </w:tc>
        <w:tc>
          <w:tcPr>
            <w:tcW w:w="2797" w:type="dxa"/>
            <w:shd w:val="clear" w:color="000000" w:fill="C6E0B4"/>
            <w:noWrap/>
            <w:vAlign w:val="bottom"/>
            <w:hideMark/>
          </w:tcPr>
          <w:p w14:paraId="5226F57F"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xml:space="preserve">Indio desnudo. </w:t>
            </w:r>
            <w:proofErr w:type="spellStart"/>
            <w:r w:rsidRPr="00A7098E">
              <w:rPr>
                <w:rFonts w:ascii="Calibri" w:eastAsia="Times New Roman" w:hAnsi="Calibri" w:cs="Calibri"/>
                <w:color w:val="000000"/>
                <w:kern w:val="0"/>
                <w:sz w:val="20"/>
                <w:szCs w:val="20"/>
                <w:lang w:val="es-MX" w:eastAsia="es-MX"/>
                <w14:ligatures w14:val="none"/>
              </w:rPr>
              <w:t>Jiñocuabe</w:t>
            </w:r>
            <w:proofErr w:type="spellEnd"/>
          </w:p>
        </w:tc>
        <w:tc>
          <w:tcPr>
            <w:tcW w:w="1360" w:type="dxa"/>
            <w:shd w:val="clear" w:color="000000" w:fill="C6E0B4"/>
            <w:noWrap/>
            <w:vAlign w:val="bottom"/>
            <w:hideMark/>
          </w:tcPr>
          <w:p w14:paraId="3BA4F02A"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1.4%</w:t>
            </w:r>
          </w:p>
        </w:tc>
        <w:tc>
          <w:tcPr>
            <w:tcW w:w="1380" w:type="dxa"/>
            <w:shd w:val="clear" w:color="000000" w:fill="C6E0B4"/>
            <w:noWrap/>
            <w:vAlign w:val="bottom"/>
            <w:hideMark/>
          </w:tcPr>
          <w:p w14:paraId="419E4BBB"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4.2%</w:t>
            </w:r>
          </w:p>
        </w:tc>
        <w:tc>
          <w:tcPr>
            <w:tcW w:w="1280" w:type="dxa"/>
            <w:shd w:val="clear" w:color="000000" w:fill="C6E0B4"/>
            <w:noWrap/>
            <w:vAlign w:val="bottom"/>
            <w:hideMark/>
          </w:tcPr>
          <w:p w14:paraId="70CC21EB"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40.0%</w:t>
            </w:r>
          </w:p>
        </w:tc>
        <w:tc>
          <w:tcPr>
            <w:tcW w:w="920" w:type="dxa"/>
            <w:shd w:val="clear" w:color="000000" w:fill="C6E0B4"/>
            <w:noWrap/>
            <w:vAlign w:val="bottom"/>
            <w:hideMark/>
          </w:tcPr>
          <w:p w14:paraId="623E1E2B"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45.6%</w:t>
            </w:r>
          </w:p>
        </w:tc>
        <w:tc>
          <w:tcPr>
            <w:tcW w:w="1271" w:type="dxa"/>
            <w:shd w:val="clear" w:color="000000" w:fill="C6E0B4"/>
            <w:noWrap/>
            <w:vAlign w:val="bottom"/>
            <w:hideMark/>
          </w:tcPr>
          <w:p w14:paraId="041843BF"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5.6%</w:t>
            </w:r>
          </w:p>
        </w:tc>
      </w:tr>
      <w:tr w:rsidR="009C4668" w:rsidRPr="00A7098E" w14:paraId="501C70C0" w14:textId="77777777" w:rsidTr="009C4668">
        <w:trPr>
          <w:trHeight w:val="255"/>
        </w:trPr>
        <w:tc>
          <w:tcPr>
            <w:tcW w:w="420" w:type="dxa"/>
            <w:shd w:val="clear" w:color="000000" w:fill="FFE699"/>
            <w:noWrap/>
            <w:vAlign w:val="bottom"/>
            <w:hideMark/>
          </w:tcPr>
          <w:p w14:paraId="397E6DD8"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12</w:t>
            </w:r>
          </w:p>
        </w:tc>
        <w:tc>
          <w:tcPr>
            <w:tcW w:w="220" w:type="dxa"/>
            <w:shd w:val="clear" w:color="000000" w:fill="FFE699"/>
            <w:noWrap/>
            <w:vAlign w:val="bottom"/>
            <w:hideMark/>
          </w:tcPr>
          <w:p w14:paraId="4248D461"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7F087011"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xml:space="preserve">Eugenia </w:t>
            </w:r>
            <w:proofErr w:type="spellStart"/>
            <w:r w:rsidRPr="00A7098E">
              <w:rPr>
                <w:rFonts w:ascii="Calibri" w:eastAsia="Times New Roman" w:hAnsi="Calibri" w:cs="Calibri"/>
                <w:color w:val="000000"/>
                <w:kern w:val="0"/>
                <w:sz w:val="20"/>
                <w:szCs w:val="20"/>
                <w:lang w:val="es-MX" w:eastAsia="es-MX"/>
                <w14:ligatures w14:val="none"/>
              </w:rPr>
              <w:t>hiraeifolia</w:t>
            </w:r>
            <w:proofErr w:type="spellEnd"/>
          </w:p>
        </w:tc>
        <w:tc>
          <w:tcPr>
            <w:tcW w:w="2797" w:type="dxa"/>
            <w:shd w:val="clear" w:color="000000" w:fill="C6E0B4"/>
            <w:noWrap/>
            <w:vAlign w:val="bottom"/>
            <w:hideMark/>
          </w:tcPr>
          <w:p w14:paraId="01C02C6C"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Molidero</w:t>
            </w:r>
            <w:proofErr w:type="spellEnd"/>
            <w:r w:rsidRPr="00A7098E">
              <w:rPr>
                <w:rFonts w:ascii="Calibri" w:eastAsia="Times New Roman" w:hAnsi="Calibri" w:cs="Calibri"/>
                <w:color w:val="000000"/>
                <w:kern w:val="0"/>
                <w:sz w:val="20"/>
                <w:szCs w:val="20"/>
                <w:lang w:val="es-MX" w:eastAsia="es-MX"/>
                <w14:ligatures w14:val="none"/>
              </w:rPr>
              <w:t>, Murta, Fruta de Pava</w:t>
            </w:r>
          </w:p>
        </w:tc>
        <w:tc>
          <w:tcPr>
            <w:tcW w:w="1360" w:type="dxa"/>
            <w:shd w:val="clear" w:color="000000" w:fill="C6E0B4"/>
            <w:noWrap/>
            <w:vAlign w:val="bottom"/>
            <w:hideMark/>
          </w:tcPr>
          <w:p w14:paraId="4474E29B"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3.1%</w:t>
            </w:r>
          </w:p>
        </w:tc>
        <w:tc>
          <w:tcPr>
            <w:tcW w:w="1380" w:type="dxa"/>
            <w:shd w:val="clear" w:color="000000" w:fill="C6E0B4"/>
            <w:noWrap/>
            <w:vAlign w:val="bottom"/>
            <w:hideMark/>
          </w:tcPr>
          <w:p w14:paraId="53263711"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2.0%</w:t>
            </w:r>
          </w:p>
        </w:tc>
        <w:tc>
          <w:tcPr>
            <w:tcW w:w="1280" w:type="dxa"/>
            <w:shd w:val="clear" w:color="000000" w:fill="C6E0B4"/>
            <w:noWrap/>
            <w:vAlign w:val="bottom"/>
            <w:hideMark/>
          </w:tcPr>
          <w:p w14:paraId="7C1B6116"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40.0%</w:t>
            </w:r>
          </w:p>
        </w:tc>
        <w:tc>
          <w:tcPr>
            <w:tcW w:w="920" w:type="dxa"/>
            <w:shd w:val="clear" w:color="000000" w:fill="C6E0B4"/>
            <w:noWrap/>
            <w:vAlign w:val="bottom"/>
            <w:hideMark/>
          </w:tcPr>
          <w:p w14:paraId="416887FF"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45.1%</w:t>
            </w:r>
          </w:p>
        </w:tc>
        <w:tc>
          <w:tcPr>
            <w:tcW w:w="1271" w:type="dxa"/>
            <w:shd w:val="clear" w:color="000000" w:fill="C6E0B4"/>
            <w:noWrap/>
            <w:vAlign w:val="bottom"/>
            <w:hideMark/>
          </w:tcPr>
          <w:p w14:paraId="623616FA"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5.1%</w:t>
            </w:r>
          </w:p>
        </w:tc>
      </w:tr>
      <w:tr w:rsidR="009C4668" w:rsidRPr="00A7098E" w14:paraId="468AEAB0" w14:textId="77777777" w:rsidTr="009C4668">
        <w:trPr>
          <w:trHeight w:val="255"/>
        </w:trPr>
        <w:tc>
          <w:tcPr>
            <w:tcW w:w="420" w:type="dxa"/>
            <w:shd w:val="clear" w:color="000000" w:fill="FFE699"/>
            <w:noWrap/>
            <w:vAlign w:val="bottom"/>
            <w:hideMark/>
          </w:tcPr>
          <w:p w14:paraId="6E1E6038"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13</w:t>
            </w:r>
          </w:p>
        </w:tc>
        <w:tc>
          <w:tcPr>
            <w:tcW w:w="220" w:type="dxa"/>
            <w:shd w:val="clear" w:color="000000" w:fill="FFE699"/>
            <w:noWrap/>
            <w:vAlign w:val="bottom"/>
            <w:hideMark/>
          </w:tcPr>
          <w:p w14:paraId="1E5E48D2"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221C5929"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Luehea</w:t>
            </w:r>
            <w:proofErr w:type="spellEnd"/>
            <w:r w:rsidRPr="00A7098E">
              <w:rPr>
                <w:rFonts w:ascii="Calibri" w:eastAsia="Times New Roman" w:hAnsi="Calibri" w:cs="Calibri"/>
                <w:color w:val="000000"/>
                <w:kern w:val="0"/>
                <w:sz w:val="20"/>
                <w:szCs w:val="20"/>
                <w:lang w:val="es-MX" w:eastAsia="es-MX"/>
                <w14:ligatures w14:val="none"/>
              </w:rPr>
              <w:t xml:space="preserve"> </w:t>
            </w:r>
            <w:proofErr w:type="spellStart"/>
            <w:r w:rsidRPr="00A7098E">
              <w:rPr>
                <w:rFonts w:ascii="Calibri" w:eastAsia="Times New Roman" w:hAnsi="Calibri" w:cs="Calibri"/>
                <w:color w:val="000000"/>
                <w:kern w:val="0"/>
                <w:sz w:val="20"/>
                <w:szCs w:val="20"/>
                <w:lang w:val="es-MX" w:eastAsia="es-MX"/>
                <w14:ligatures w14:val="none"/>
              </w:rPr>
              <w:t>candida</w:t>
            </w:r>
            <w:proofErr w:type="spellEnd"/>
          </w:p>
        </w:tc>
        <w:tc>
          <w:tcPr>
            <w:tcW w:w="2797" w:type="dxa"/>
            <w:shd w:val="clear" w:color="000000" w:fill="FFE699"/>
            <w:noWrap/>
            <w:vAlign w:val="bottom"/>
            <w:hideMark/>
          </w:tcPr>
          <w:p w14:paraId="34954E91"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xml:space="preserve">Guácimo </w:t>
            </w:r>
            <w:proofErr w:type="spellStart"/>
            <w:r w:rsidRPr="00A7098E">
              <w:rPr>
                <w:rFonts w:ascii="Calibri" w:eastAsia="Times New Roman" w:hAnsi="Calibri" w:cs="Calibri"/>
                <w:color w:val="000000"/>
                <w:kern w:val="0"/>
                <w:sz w:val="20"/>
                <w:szCs w:val="20"/>
                <w:lang w:val="es-MX" w:eastAsia="es-MX"/>
                <w14:ligatures w14:val="none"/>
              </w:rPr>
              <w:t>molenillo</w:t>
            </w:r>
            <w:proofErr w:type="spellEnd"/>
            <w:r w:rsidRPr="00A7098E">
              <w:rPr>
                <w:rFonts w:ascii="Calibri" w:eastAsia="Times New Roman" w:hAnsi="Calibri" w:cs="Calibri"/>
                <w:color w:val="000000"/>
                <w:kern w:val="0"/>
                <w:sz w:val="20"/>
                <w:szCs w:val="20"/>
                <w:lang w:val="es-MX" w:eastAsia="es-MX"/>
                <w14:ligatures w14:val="none"/>
              </w:rPr>
              <w:t xml:space="preserve"> </w:t>
            </w:r>
          </w:p>
        </w:tc>
        <w:tc>
          <w:tcPr>
            <w:tcW w:w="1360" w:type="dxa"/>
            <w:shd w:val="clear" w:color="000000" w:fill="FFE699"/>
            <w:noWrap/>
            <w:vAlign w:val="bottom"/>
            <w:hideMark/>
          </w:tcPr>
          <w:p w14:paraId="5EF3CDE4"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2.6%</w:t>
            </w:r>
          </w:p>
        </w:tc>
        <w:tc>
          <w:tcPr>
            <w:tcW w:w="1380" w:type="dxa"/>
            <w:shd w:val="clear" w:color="000000" w:fill="FFE699"/>
            <w:noWrap/>
            <w:vAlign w:val="bottom"/>
            <w:hideMark/>
          </w:tcPr>
          <w:p w14:paraId="4A2E8D07"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2.4%</w:t>
            </w:r>
          </w:p>
        </w:tc>
        <w:tc>
          <w:tcPr>
            <w:tcW w:w="1280" w:type="dxa"/>
            <w:shd w:val="clear" w:color="000000" w:fill="FFE699"/>
            <w:noWrap/>
            <w:vAlign w:val="bottom"/>
            <w:hideMark/>
          </w:tcPr>
          <w:p w14:paraId="76E52047"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30.0%</w:t>
            </w:r>
          </w:p>
        </w:tc>
        <w:tc>
          <w:tcPr>
            <w:tcW w:w="920" w:type="dxa"/>
            <w:shd w:val="clear" w:color="000000" w:fill="FFE699"/>
            <w:noWrap/>
            <w:vAlign w:val="bottom"/>
            <w:hideMark/>
          </w:tcPr>
          <w:p w14:paraId="4F1442B9"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34.9%</w:t>
            </w:r>
          </w:p>
        </w:tc>
        <w:tc>
          <w:tcPr>
            <w:tcW w:w="1271" w:type="dxa"/>
            <w:shd w:val="clear" w:color="000000" w:fill="FFE699"/>
            <w:noWrap/>
            <w:vAlign w:val="bottom"/>
            <w:hideMark/>
          </w:tcPr>
          <w:p w14:paraId="575081A8"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4.9%</w:t>
            </w:r>
          </w:p>
        </w:tc>
      </w:tr>
      <w:tr w:rsidR="009C4668" w:rsidRPr="00A7098E" w14:paraId="469011DC" w14:textId="77777777" w:rsidTr="009C4668">
        <w:trPr>
          <w:trHeight w:val="255"/>
        </w:trPr>
        <w:tc>
          <w:tcPr>
            <w:tcW w:w="420" w:type="dxa"/>
            <w:shd w:val="clear" w:color="000000" w:fill="FFE699"/>
            <w:noWrap/>
            <w:vAlign w:val="bottom"/>
            <w:hideMark/>
          </w:tcPr>
          <w:p w14:paraId="5A5A47EA"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14</w:t>
            </w:r>
          </w:p>
        </w:tc>
        <w:tc>
          <w:tcPr>
            <w:tcW w:w="220" w:type="dxa"/>
            <w:shd w:val="clear" w:color="000000" w:fill="FFE699"/>
            <w:noWrap/>
            <w:vAlign w:val="bottom"/>
            <w:hideMark/>
          </w:tcPr>
          <w:p w14:paraId="5485BE03"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29D76969"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Schizolobium</w:t>
            </w:r>
            <w:proofErr w:type="spellEnd"/>
            <w:r w:rsidRPr="00A7098E">
              <w:rPr>
                <w:rFonts w:ascii="Calibri" w:eastAsia="Times New Roman" w:hAnsi="Calibri" w:cs="Calibri"/>
                <w:color w:val="000000"/>
                <w:kern w:val="0"/>
                <w:sz w:val="20"/>
                <w:szCs w:val="20"/>
                <w:lang w:val="es-MX" w:eastAsia="es-MX"/>
                <w14:ligatures w14:val="none"/>
              </w:rPr>
              <w:t xml:space="preserve"> </w:t>
            </w:r>
            <w:proofErr w:type="spellStart"/>
            <w:r w:rsidRPr="00A7098E">
              <w:rPr>
                <w:rFonts w:ascii="Calibri" w:eastAsia="Times New Roman" w:hAnsi="Calibri" w:cs="Calibri"/>
                <w:color w:val="000000"/>
                <w:kern w:val="0"/>
                <w:sz w:val="20"/>
                <w:szCs w:val="20"/>
                <w:lang w:val="es-MX" w:eastAsia="es-MX"/>
                <w14:ligatures w14:val="none"/>
              </w:rPr>
              <w:t>parahyba</w:t>
            </w:r>
            <w:proofErr w:type="spellEnd"/>
          </w:p>
        </w:tc>
        <w:tc>
          <w:tcPr>
            <w:tcW w:w="2797" w:type="dxa"/>
            <w:shd w:val="clear" w:color="000000" w:fill="FFFFFF"/>
            <w:noWrap/>
            <w:vAlign w:val="bottom"/>
            <w:hideMark/>
          </w:tcPr>
          <w:p w14:paraId="47F39F56"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Gallinazo</w:t>
            </w:r>
          </w:p>
        </w:tc>
        <w:tc>
          <w:tcPr>
            <w:tcW w:w="1360" w:type="dxa"/>
            <w:shd w:val="clear" w:color="000000" w:fill="FFFFFF"/>
            <w:noWrap/>
            <w:vAlign w:val="bottom"/>
            <w:hideMark/>
          </w:tcPr>
          <w:p w14:paraId="683476F0"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0.9%</w:t>
            </w:r>
          </w:p>
        </w:tc>
        <w:tc>
          <w:tcPr>
            <w:tcW w:w="1380" w:type="dxa"/>
            <w:shd w:val="clear" w:color="000000" w:fill="FFFFFF"/>
            <w:noWrap/>
            <w:vAlign w:val="bottom"/>
            <w:hideMark/>
          </w:tcPr>
          <w:p w14:paraId="3FC3C714"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3.6%</w:t>
            </w:r>
          </w:p>
        </w:tc>
        <w:tc>
          <w:tcPr>
            <w:tcW w:w="1280" w:type="dxa"/>
            <w:shd w:val="clear" w:color="000000" w:fill="FFFFFF"/>
            <w:noWrap/>
            <w:vAlign w:val="bottom"/>
            <w:hideMark/>
          </w:tcPr>
          <w:p w14:paraId="54B927B3"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20.0%</w:t>
            </w:r>
          </w:p>
        </w:tc>
        <w:tc>
          <w:tcPr>
            <w:tcW w:w="920" w:type="dxa"/>
            <w:shd w:val="clear" w:color="000000" w:fill="FFFFFF"/>
            <w:noWrap/>
            <w:vAlign w:val="bottom"/>
            <w:hideMark/>
          </w:tcPr>
          <w:p w14:paraId="5E34EB45"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24.5%</w:t>
            </w:r>
          </w:p>
        </w:tc>
        <w:tc>
          <w:tcPr>
            <w:tcW w:w="1271" w:type="dxa"/>
            <w:shd w:val="clear" w:color="000000" w:fill="FFFFFF"/>
            <w:noWrap/>
            <w:vAlign w:val="bottom"/>
            <w:hideMark/>
          </w:tcPr>
          <w:p w14:paraId="2F32AFD4"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4.5%</w:t>
            </w:r>
          </w:p>
        </w:tc>
      </w:tr>
      <w:tr w:rsidR="009C4668" w:rsidRPr="00A7098E" w14:paraId="717D2909" w14:textId="77777777" w:rsidTr="009C4668">
        <w:trPr>
          <w:trHeight w:val="255"/>
        </w:trPr>
        <w:tc>
          <w:tcPr>
            <w:tcW w:w="420" w:type="dxa"/>
            <w:shd w:val="clear" w:color="000000" w:fill="FFE699"/>
            <w:noWrap/>
            <w:vAlign w:val="bottom"/>
            <w:hideMark/>
          </w:tcPr>
          <w:p w14:paraId="200A0774"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15</w:t>
            </w:r>
          </w:p>
        </w:tc>
        <w:tc>
          <w:tcPr>
            <w:tcW w:w="220" w:type="dxa"/>
            <w:shd w:val="clear" w:color="000000" w:fill="FFE699"/>
            <w:noWrap/>
            <w:vAlign w:val="bottom"/>
            <w:hideMark/>
          </w:tcPr>
          <w:p w14:paraId="3BCCC183"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3928864C"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Alvaradoa</w:t>
            </w:r>
            <w:proofErr w:type="spellEnd"/>
            <w:r w:rsidRPr="00A7098E">
              <w:rPr>
                <w:rFonts w:ascii="Calibri" w:eastAsia="Times New Roman" w:hAnsi="Calibri" w:cs="Calibri"/>
                <w:color w:val="000000"/>
                <w:kern w:val="0"/>
                <w:sz w:val="20"/>
                <w:szCs w:val="20"/>
                <w:lang w:val="es-MX" w:eastAsia="es-MX"/>
                <w14:ligatures w14:val="none"/>
              </w:rPr>
              <w:t xml:space="preserve"> </w:t>
            </w:r>
            <w:proofErr w:type="spellStart"/>
            <w:r w:rsidRPr="00A7098E">
              <w:rPr>
                <w:rFonts w:ascii="Calibri" w:eastAsia="Times New Roman" w:hAnsi="Calibri" w:cs="Calibri"/>
                <w:color w:val="000000"/>
                <w:kern w:val="0"/>
                <w:sz w:val="20"/>
                <w:szCs w:val="20"/>
                <w:lang w:val="es-MX" w:eastAsia="es-MX"/>
                <w14:ligatures w14:val="none"/>
              </w:rPr>
              <w:t>amorphoides</w:t>
            </w:r>
            <w:proofErr w:type="spellEnd"/>
          </w:p>
        </w:tc>
        <w:tc>
          <w:tcPr>
            <w:tcW w:w="2797" w:type="dxa"/>
            <w:shd w:val="clear" w:color="000000" w:fill="FFFFFF"/>
            <w:noWrap/>
            <w:vAlign w:val="bottom"/>
            <w:hideMark/>
          </w:tcPr>
          <w:p w14:paraId="62B4E4EE"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xml:space="preserve">Rabo de ardilla </w:t>
            </w:r>
          </w:p>
        </w:tc>
        <w:tc>
          <w:tcPr>
            <w:tcW w:w="1360" w:type="dxa"/>
            <w:shd w:val="clear" w:color="000000" w:fill="FFFFFF"/>
            <w:noWrap/>
            <w:vAlign w:val="bottom"/>
            <w:hideMark/>
          </w:tcPr>
          <w:p w14:paraId="50BF57B3"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2.0%</w:t>
            </w:r>
          </w:p>
        </w:tc>
        <w:tc>
          <w:tcPr>
            <w:tcW w:w="1380" w:type="dxa"/>
            <w:shd w:val="clear" w:color="000000" w:fill="FFFFFF"/>
            <w:noWrap/>
            <w:vAlign w:val="bottom"/>
            <w:hideMark/>
          </w:tcPr>
          <w:p w14:paraId="579454AE"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2.3%</w:t>
            </w:r>
          </w:p>
        </w:tc>
        <w:tc>
          <w:tcPr>
            <w:tcW w:w="1280" w:type="dxa"/>
            <w:shd w:val="clear" w:color="000000" w:fill="FFFFFF"/>
            <w:noWrap/>
            <w:vAlign w:val="bottom"/>
            <w:hideMark/>
          </w:tcPr>
          <w:p w14:paraId="70816B34"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20.0%</w:t>
            </w:r>
          </w:p>
        </w:tc>
        <w:tc>
          <w:tcPr>
            <w:tcW w:w="920" w:type="dxa"/>
            <w:shd w:val="clear" w:color="000000" w:fill="FFFFFF"/>
            <w:noWrap/>
            <w:vAlign w:val="bottom"/>
            <w:hideMark/>
          </w:tcPr>
          <w:p w14:paraId="2FFA9B7C"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24.3%</w:t>
            </w:r>
          </w:p>
        </w:tc>
        <w:tc>
          <w:tcPr>
            <w:tcW w:w="1271" w:type="dxa"/>
            <w:shd w:val="clear" w:color="000000" w:fill="FFFFFF"/>
            <w:noWrap/>
            <w:vAlign w:val="bottom"/>
            <w:hideMark/>
          </w:tcPr>
          <w:p w14:paraId="3C2BA59C"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4.3%</w:t>
            </w:r>
          </w:p>
        </w:tc>
      </w:tr>
      <w:tr w:rsidR="009C4668" w:rsidRPr="00A7098E" w14:paraId="07342C13" w14:textId="77777777" w:rsidTr="009C4668">
        <w:trPr>
          <w:trHeight w:val="255"/>
        </w:trPr>
        <w:tc>
          <w:tcPr>
            <w:tcW w:w="420" w:type="dxa"/>
            <w:shd w:val="clear" w:color="000000" w:fill="FFE699"/>
            <w:noWrap/>
            <w:vAlign w:val="bottom"/>
            <w:hideMark/>
          </w:tcPr>
          <w:p w14:paraId="699C3687"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16</w:t>
            </w:r>
          </w:p>
        </w:tc>
        <w:tc>
          <w:tcPr>
            <w:tcW w:w="220" w:type="dxa"/>
            <w:shd w:val="clear" w:color="000000" w:fill="FFE699"/>
            <w:noWrap/>
            <w:vAlign w:val="bottom"/>
            <w:hideMark/>
          </w:tcPr>
          <w:p w14:paraId="28E4C76A"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6BC2F656"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Lonchocarpus</w:t>
            </w:r>
            <w:proofErr w:type="spellEnd"/>
            <w:r w:rsidRPr="00A7098E">
              <w:rPr>
                <w:rFonts w:ascii="Calibri" w:eastAsia="Times New Roman" w:hAnsi="Calibri" w:cs="Calibri"/>
                <w:color w:val="000000"/>
                <w:kern w:val="0"/>
                <w:sz w:val="20"/>
                <w:szCs w:val="20"/>
                <w:lang w:val="es-MX" w:eastAsia="es-MX"/>
                <w14:ligatures w14:val="none"/>
              </w:rPr>
              <w:t xml:space="preserve"> </w:t>
            </w:r>
            <w:proofErr w:type="spellStart"/>
            <w:r w:rsidRPr="00A7098E">
              <w:rPr>
                <w:rFonts w:ascii="Calibri" w:eastAsia="Times New Roman" w:hAnsi="Calibri" w:cs="Calibri"/>
                <w:color w:val="000000"/>
                <w:kern w:val="0"/>
                <w:sz w:val="20"/>
                <w:szCs w:val="20"/>
                <w:lang w:val="es-MX" w:eastAsia="es-MX"/>
                <w14:ligatures w14:val="none"/>
              </w:rPr>
              <w:t>minimiflorus</w:t>
            </w:r>
            <w:proofErr w:type="spellEnd"/>
          </w:p>
        </w:tc>
        <w:tc>
          <w:tcPr>
            <w:tcW w:w="2797" w:type="dxa"/>
            <w:shd w:val="clear" w:color="000000" w:fill="FFFFFF"/>
            <w:noWrap/>
            <w:vAlign w:val="bottom"/>
            <w:hideMark/>
          </w:tcPr>
          <w:p w14:paraId="3171305D"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Chaperno</w:t>
            </w:r>
            <w:proofErr w:type="spellEnd"/>
          </w:p>
        </w:tc>
        <w:tc>
          <w:tcPr>
            <w:tcW w:w="1360" w:type="dxa"/>
            <w:shd w:val="clear" w:color="000000" w:fill="FFFFFF"/>
            <w:noWrap/>
            <w:vAlign w:val="bottom"/>
            <w:hideMark/>
          </w:tcPr>
          <w:p w14:paraId="5E5921A5"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2.0%</w:t>
            </w:r>
          </w:p>
        </w:tc>
        <w:tc>
          <w:tcPr>
            <w:tcW w:w="1380" w:type="dxa"/>
            <w:shd w:val="clear" w:color="000000" w:fill="FFFFFF"/>
            <w:noWrap/>
            <w:vAlign w:val="bottom"/>
            <w:hideMark/>
          </w:tcPr>
          <w:p w14:paraId="1C6CAA2F"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1.4%</w:t>
            </w:r>
          </w:p>
        </w:tc>
        <w:tc>
          <w:tcPr>
            <w:tcW w:w="1280" w:type="dxa"/>
            <w:shd w:val="clear" w:color="000000" w:fill="FFFFFF"/>
            <w:noWrap/>
            <w:vAlign w:val="bottom"/>
            <w:hideMark/>
          </w:tcPr>
          <w:p w14:paraId="0FC98E7D"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20.0%</w:t>
            </w:r>
          </w:p>
        </w:tc>
        <w:tc>
          <w:tcPr>
            <w:tcW w:w="920" w:type="dxa"/>
            <w:shd w:val="clear" w:color="000000" w:fill="FFFFFF"/>
            <w:noWrap/>
            <w:vAlign w:val="bottom"/>
            <w:hideMark/>
          </w:tcPr>
          <w:p w14:paraId="426C1AD7"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23.4%</w:t>
            </w:r>
          </w:p>
        </w:tc>
        <w:tc>
          <w:tcPr>
            <w:tcW w:w="1271" w:type="dxa"/>
            <w:shd w:val="clear" w:color="000000" w:fill="FFFFFF"/>
            <w:noWrap/>
            <w:vAlign w:val="bottom"/>
            <w:hideMark/>
          </w:tcPr>
          <w:p w14:paraId="484E843E"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3.4%</w:t>
            </w:r>
          </w:p>
        </w:tc>
      </w:tr>
      <w:tr w:rsidR="009C4668" w:rsidRPr="00A7098E" w14:paraId="723AB80D" w14:textId="77777777" w:rsidTr="009C4668">
        <w:trPr>
          <w:trHeight w:val="255"/>
        </w:trPr>
        <w:tc>
          <w:tcPr>
            <w:tcW w:w="420" w:type="dxa"/>
            <w:shd w:val="clear" w:color="000000" w:fill="FFE699"/>
            <w:noWrap/>
            <w:vAlign w:val="bottom"/>
            <w:hideMark/>
          </w:tcPr>
          <w:p w14:paraId="778B7771"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17</w:t>
            </w:r>
          </w:p>
        </w:tc>
        <w:tc>
          <w:tcPr>
            <w:tcW w:w="220" w:type="dxa"/>
            <w:shd w:val="clear" w:color="000000" w:fill="FFE699"/>
            <w:noWrap/>
            <w:vAlign w:val="bottom"/>
            <w:hideMark/>
          </w:tcPr>
          <w:p w14:paraId="3C722023"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0147C2C0"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Enterolobium</w:t>
            </w:r>
            <w:proofErr w:type="spellEnd"/>
            <w:r w:rsidRPr="00A7098E">
              <w:rPr>
                <w:rFonts w:ascii="Calibri" w:eastAsia="Times New Roman" w:hAnsi="Calibri" w:cs="Calibri"/>
                <w:color w:val="000000"/>
                <w:kern w:val="0"/>
                <w:sz w:val="20"/>
                <w:szCs w:val="20"/>
                <w:lang w:val="es-MX" w:eastAsia="es-MX"/>
                <w14:ligatures w14:val="none"/>
              </w:rPr>
              <w:t xml:space="preserve"> </w:t>
            </w:r>
            <w:proofErr w:type="spellStart"/>
            <w:r w:rsidRPr="00A7098E">
              <w:rPr>
                <w:rFonts w:ascii="Calibri" w:eastAsia="Times New Roman" w:hAnsi="Calibri" w:cs="Calibri"/>
                <w:color w:val="000000"/>
                <w:kern w:val="0"/>
                <w:sz w:val="20"/>
                <w:szCs w:val="20"/>
                <w:lang w:val="es-MX" w:eastAsia="es-MX"/>
                <w14:ligatures w14:val="none"/>
              </w:rPr>
              <w:t>cyclocarpum</w:t>
            </w:r>
            <w:proofErr w:type="spellEnd"/>
          </w:p>
        </w:tc>
        <w:tc>
          <w:tcPr>
            <w:tcW w:w="2797" w:type="dxa"/>
            <w:shd w:val="clear" w:color="000000" w:fill="FFE699"/>
            <w:noWrap/>
            <w:vAlign w:val="bottom"/>
            <w:hideMark/>
          </w:tcPr>
          <w:p w14:paraId="3906DFAC"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Guanacaste</w:t>
            </w:r>
          </w:p>
        </w:tc>
        <w:tc>
          <w:tcPr>
            <w:tcW w:w="1360" w:type="dxa"/>
            <w:shd w:val="clear" w:color="000000" w:fill="FFE699"/>
            <w:noWrap/>
            <w:vAlign w:val="bottom"/>
            <w:hideMark/>
          </w:tcPr>
          <w:p w14:paraId="57BF8B7F"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1.7%</w:t>
            </w:r>
          </w:p>
        </w:tc>
        <w:tc>
          <w:tcPr>
            <w:tcW w:w="1380" w:type="dxa"/>
            <w:shd w:val="clear" w:color="000000" w:fill="FFE699"/>
            <w:noWrap/>
            <w:vAlign w:val="bottom"/>
            <w:hideMark/>
          </w:tcPr>
          <w:p w14:paraId="6A576D69"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1.2%</w:t>
            </w:r>
          </w:p>
        </w:tc>
        <w:tc>
          <w:tcPr>
            <w:tcW w:w="1280" w:type="dxa"/>
            <w:shd w:val="clear" w:color="000000" w:fill="FFE699"/>
            <w:noWrap/>
            <w:vAlign w:val="bottom"/>
            <w:hideMark/>
          </w:tcPr>
          <w:p w14:paraId="370D5306"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30.0%</w:t>
            </w:r>
          </w:p>
        </w:tc>
        <w:tc>
          <w:tcPr>
            <w:tcW w:w="920" w:type="dxa"/>
            <w:shd w:val="clear" w:color="000000" w:fill="FFE699"/>
            <w:noWrap/>
            <w:vAlign w:val="bottom"/>
            <w:hideMark/>
          </w:tcPr>
          <w:p w14:paraId="1536ED04"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32.9%</w:t>
            </w:r>
          </w:p>
        </w:tc>
        <w:tc>
          <w:tcPr>
            <w:tcW w:w="1271" w:type="dxa"/>
            <w:shd w:val="clear" w:color="000000" w:fill="FFE699"/>
            <w:noWrap/>
            <w:vAlign w:val="bottom"/>
            <w:hideMark/>
          </w:tcPr>
          <w:p w14:paraId="772F7224"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2.9%</w:t>
            </w:r>
          </w:p>
        </w:tc>
      </w:tr>
      <w:tr w:rsidR="009C4668" w:rsidRPr="00A7098E" w14:paraId="584E91E3" w14:textId="77777777" w:rsidTr="009C4668">
        <w:trPr>
          <w:trHeight w:val="255"/>
        </w:trPr>
        <w:tc>
          <w:tcPr>
            <w:tcW w:w="420" w:type="dxa"/>
            <w:shd w:val="clear" w:color="000000" w:fill="FFE699"/>
            <w:noWrap/>
            <w:vAlign w:val="bottom"/>
            <w:hideMark/>
          </w:tcPr>
          <w:p w14:paraId="51B3B6FE"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18</w:t>
            </w:r>
          </w:p>
        </w:tc>
        <w:tc>
          <w:tcPr>
            <w:tcW w:w="220" w:type="dxa"/>
            <w:shd w:val="clear" w:color="000000" w:fill="FFE699"/>
            <w:noWrap/>
            <w:vAlign w:val="bottom"/>
            <w:hideMark/>
          </w:tcPr>
          <w:p w14:paraId="76801A3E"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2B7BB2E9"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Cassia</w:t>
            </w:r>
            <w:proofErr w:type="spellEnd"/>
            <w:r w:rsidRPr="00A7098E">
              <w:rPr>
                <w:rFonts w:ascii="Calibri" w:eastAsia="Times New Roman" w:hAnsi="Calibri" w:cs="Calibri"/>
                <w:color w:val="000000"/>
                <w:kern w:val="0"/>
                <w:sz w:val="20"/>
                <w:szCs w:val="20"/>
                <w:lang w:val="es-MX" w:eastAsia="es-MX"/>
                <w14:ligatures w14:val="none"/>
              </w:rPr>
              <w:t xml:space="preserve"> </w:t>
            </w:r>
            <w:proofErr w:type="spellStart"/>
            <w:r w:rsidRPr="00A7098E">
              <w:rPr>
                <w:rFonts w:ascii="Calibri" w:eastAsia="Times New Roman" w:hAnsi="Calibri" w:cs="Calibri"/>
                <w:color w:val="000000"/>
                <w:kern w:val="0"/>
                <w:sz w:val="20"/>
                <w:szCs w:val="20"/>
                <w:lang w:val="es-MX" w:eastAsia="es-MX"/>
                <w14:ligatures w14:val="none"/>
              </w:rPr>
              <w:t>grandis</w:t>
            </w:r>
            <w:proofErr w:type="spellEnd"/>
          </w:p>
        </w:tc>
        <w:tc>
          <w:tcPr>
            <w:tcW w:w="2797" w:type="dxa"/>
            <w:shd w:val="clear" w:color="000000" w:fill="FFFFFF"/>
            <w:noWrap/>
            <w:vAlign w:val="bottom"/>
            <w:hideMark/>
          </w:tcPr>
          <w:p w14:paraId="438B6E2F"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Carao</w:t>
            </w:r>
          </w:p>
        </w:tc>
        <w:tc>
          <w:tcPr>
            <w:tcW w:w="1360" w:type="dxa"/>
            <w:shd w:val="clear" w:color="000000" w:fill="FFFFFF"/>
            <w:noWrap/>
            <w:vAlign w:val="bottom"/>
            <w:hideMark/>
          </w:tcPr>
          <w:p w14:paraId="570EDD3C"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1.4%</w:t>
            </w:r>
          </w:p>
        </w:tc>
        <w:tc>
          <w:tcPr>
            <w:tcW w:w="1380" w:type="dxa"/>
            <w:shd w:val="clear" w:color="000000" w:fill="FFFFFF"/>
            <w:noWrap/>
            <w:vAlign w:val="bottom"/>
            <w:hideMark/>
          </w:tcPr>
          <w:p w14:paraId="704A30AB"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1.4%</w:t>
            </w:r>
          </w:p>
        </w:tc>
        <w:tc>
          <w:tcPr>
            <w:tcW w:w="1280" w:type="dxa"/>
            <w:shd w:val="clear" w:color="000000" w:fill="FFFFFF"/>
            <w:noWrap/>
            <w:vAlign w:val="bottom"/>
            <w:hideMark/>
          </w:tcPr>
          <w:p w14:paraId="693A0335"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20.0%</w:t>
            </w:r>
          </w:p>
        </w:tc>
        <w:tc>
          <w:tcPr>
            <w:tcW w:w="920" w:type="dxa"/>
            <w:shd w:val="clear" w:color="000000" w:fill="FFFFFF"/>
            <w:noWrap/>
            <w:vAlign w:val="bottom"/>
            <w:hideMark/>
          </w:tcPr>
          <w:p w14:paraId="719A0874"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22.8%</w:t>
            </w:r>
          </w:p>
        </w:tc>
        <w:tc>
          <w:tcPr>
            <w:tcW w:w="1271" w:type="dxa"/>
            <w:shd w:val="clear" w:color="000000" w:fill="FFFFFF"/>
            <w:noWrap/>
            <w:vAlign w:val="bottom"/>
            <w:hideMark/>
          </w:tcPr>
          <w:p w14:paraId="3D43422D"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2.8%</w:t>
            </w:r>
          </w:p>
        </w:tc>
      </w:tr>
      <w:tr w:rsidR="009C4668" w:rsidRPr="00A7098E" w14:paraId="29564C5F" w14:textId="77777777" w:rsidTr="009C4668">
        <w:trPr>
          <w:trHeight w:val="255"/>
        </w:trPr>
        <w:tc>
          <w:tcPr>
            <w:tcW w:w="420" w:type="dxa"/>
            <w:shd w:val="clear" w:color="000000" w:fill="FFE699"/>
            <w:noWrap/>
            <w:vAlign w:val="bottom"/>
            <w:hideMark/>
          </w:tcPr>
          <w:p w14:paraId="593F8DA0"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19</w:t>
            </w:r>
          </w:p>
        </w:tc>
        <w:tc>
          <w:tcPr>
            <w:tcW w:w="220" w:type="dxa"/>
            <w:shd w:val="clear" w:color="000000" w:fill="FFE699"/>
            <w:noWrap/>
            <w:vAlign w:val="bottom"/>
            <w:hideMark/>
          </w:tcPr>
          <w:p w14:paraId="76291CFF"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224A55BB"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A7098E">
              <w:rPr>
                <w:rFonts w:ascii="Calibri" w:eastAsia="Times New Roman" w:hAnsi="Calibri" w:cs="Calibri"/>
                <w:color w:val="000000"/>
                <w:kern w:val="0"/>
                <w:sz w:val="20"/>
                <w:szCs w:val="20"/>
                <w:lang w:val="es-MX" w:eastAsia="es-MX"/>
                <w14:ligatures w14:val="none"/>
              </w:rPr>
              <w:t>Trichilia</w:t>
            </w:r>
            <w:proofErr w:type="spellEnd"/>
            <w:r w:rsidRPr="00A7098E">
              <w:rPr>
                <w:rFonts w:ascii="Calibri" w:eastAsia="Times New Roman" w:hAnsi="Calibri" w:cs="Calibri"/>
                <w:color w:val="000000"/>
                <w:kern w:val="0"/>
                <w:sz w:val="20"/>
                <w:szCs w:val="20"/>
                <w:lang w:val="es-MX" w:eastAsia="es-MX"/>
                <w14:ligatures w14:val="none"/>
              </w:rPr>
              <w:t xml:space="preserve"> americana</w:t>
            </w:r>
          </w:p>
        </w:tc>
        <w:tc>
          <w:tcPr>
            <w:tcW w:w="2797" w:type="dxa"/>
            <w:shd w:val="clear" w:color="000000" w:fill="C6E0B4"/>
            <w:noWrap/>
            <w:vAlign w:val="bottom"/>
            <w:hideMark/>
          </w:tcPr>
          <w:p w14:paraId="18C79A69"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Manteco, Cedro macho</w:t>
            </w:r>
          </w:p>
        </w:tc>
        <w:tc>
          <w:tcPr>
            <w:tcW w:w="1360" w:type="dxa"/>
            <w:shd w:val="clear" w:color="000000" w:fill="C6E0B4"/>
            <w:noWrap/>
            <w:vAlign w:val="bottom"/>
            <w:hideMark/>
          </w:tcPr>
          <w:p w14:paraId="3C7B7FD1"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2.0%</w:t>
            </w:r>
          </w:p>
        </w:tc>
        <w:tc>
          <w:tcPr>
            <w:tcW w:w="1380" w:type="dxa"/>
            <w:shd w:val="clear" w:color="000000" w:fill="C6E0B4"/>
            <w:noWrap/>
            <w:vAlign w:val="bottom"/>
            <w:hideMark/>
          </w:tcPr>
          <w:p w14:paraId="68E34E50"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0.7%</w:t>
            </w:r>
          </w:p>
        </w:tc>
        <w:tc>
          <w:tcPr>
            <w:tcW w:w="1280" w:type="dxa"/>
            <w:shd w:val="clear" w:color="000000" w:fill="C6E0B4"/>
            <w:noWrap/>
            <w:vAlign w:val="bottom"/>
            <w:hideMark/>
          </w:tcPr>
          <w:p w14:paraId="734047A6"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40.0%</w:t>
            </w:r>
          </w:p>
        </w:tc>
        <w:tc>
          <w:tcPr>
            <w:tcW w:w="920" w:type="dxa"/>
            <w:shd w:val="clear" w:color="000000" w:fill="C6E0B4"/>
            <w:noWrap/>
            <w:vAlign w:val="bottom"/>
            <w:hideMark/>
          </w:tcPr>
          <w:p w14:paraId="04099D6D"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42.7%</w:t>
            </w:r>
          </w:p>
        </w:tc>
        <w:tc>
          <w:tcPr>
            <w:tcW w:w="1271" w:type="dxa"/>
            <w:shd w:val="clear" w:color="000000" w:fill="C6E0B4"/>
            <w:noWrap/>
            <w:vAlign w:val="bottom"/>
            <w:hideMark/>
          </w:tcPr>
          <w:p w14:paraId="7FE90448"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2.7%</w:t>
            </w:r>
          </w:p>
        </w:tc>
      </w:tr>
      <w:tr w:rsidR="009C4668" w:rsidRPr="00A7098E" w14:paraId="68327E09" w14:textId="77777777" w:rsidTr="009C4668">
        <w:trPr>
          <w:trHeight w:val="255"/>
        </w:trPr>
        <w:tc>
          <w:tcPr>
            <w:tcW w:w="420" w:type="dxa"/>
            <w:shd w:val="clear" w:color="000000" w:fill="FFE699"/>
            <w:noWrap/>
            <w:vAlign w:val="bottom"/>
            <w:hideMark/>
          </w:tcPr>
          <w:p w14:paraId="6EBCA90F"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20</w:t>
            </w:r>
          </w:p>
        </w:tc>
        <w:tc>
          <w:tcPr>
            <w:tcW w:w="220" w:type="dxa"/>
            <w:shd w:val="clear" w:color="000000" w:fill="FFE699"/>
            <w:noWrap/>
            <w:vAlign w:val="bottom"/>
            <w:hideMark/>
          </w:tcPr>
          <w:p w14:paraId="56AE8867"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00B3BD40"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Inga vera</w:t>
            </w:r>
          </w:p>
        </w:tc>
        <w:tc>
          <w:tcPr>
            <w:tcW w:w="2797" w:type="dxa"/>
            <w:shd w:val="clear" w:color="000000" w:fill="FFFFFF"/>
            <w:noWrap/>
            <w:vAlign w:val="bottom"/>
            <w:hideMark/>
          </w:tcPr>
          <w:p w14:paraId="0A6FEDF6" w14:textId="77777777" w:rsidR="00A7098E" w:rsidRPr="00A7098E" w:rsidRDefault="00A7098E" w:rsidP="00A7098E">
            <w:pPr>
              <w:spacing w:after="0" w:line="240" w:lineRule="auto"/>
              <w:jc w:val="lef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 xml:space="preserve">Guabo ron </w:t>
            </w:r>
            <w:proofErr w:type="spellStart"/>
            <w:r w:rsidRPr="00A7098E">
              <w:rPr>
                <w:rFonts w:ascii="Calibri" w:eastAsia="Times New Roman" w:hAnsi="Calibri" w:cs="Calibri"/>
                <w:color w:val="000000"/>
                <w:kern w:val="0"/>
                <w:sz w:val="20"/>
                <w:szCs w:val="20"/>
                <w:lang w:val="es-MX" w:eastAsia="es-MX"/>
                <w14:ligatures w14:val="none"/>
              </w:rPr>
              <w:t>ron</w:t>
            </w:r>
            <w:proofErr w:type="spellEnd"/>
          </w:p>
        </w:tc>
        <w:tc>
          <w:tcPr>
            <w:tcW w:w="1360" w:type="dxa"/>
            <w:shd w:val="clear" w:color="000000" w:fill="FFFFFF"/>
            <w:noWrap/>
            <w:vAlign w:val="bottom"/>
            <w:hideMark/>
          </w:tcPr>
          <w:p w14:paraId="0308A235"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1.7%</w:t>
            </w:r>
          </w:p>
        </w:tc>
        <w:tc>
          <w:tcPr>
            <w:tcW w:w="1380" w:type="dxa"/>
            <w:shd w:val="clear" w:color="000000" w:fill="FFFFFF"/>
            <w:noWrap/>
            <w:vAlign w:val="bottom"/>
            <w:hideMark/>
          </w:tcPr>
          <w:p w14:paraId="7D436DD4"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1.0%</w:t>
            </w:r>
          </w:p>
        </w:tc>
        <w:tc>
          <w:tcPr>
            <w:tcW w:w="1280" w:type="dxa"/>
            <w:shd w:val="clear" w:color="000000" w:fill="FFFFFF"/>
            <w:noWrap/>
            <w:vAlign w:val="bottom"/>
            <w:hideMark/>
          </w:tcPr>
          <w:p w14:paraId="1ED96AC6"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20.0%</w:t>
            </w:r>
          </w:p>
        </w:tc>
        <w:tc>
          <w:tcPr>
            <w:tcW w:w="920" w:type="dxa"/>
            <w:shd w:val="clear" w:color="000000" w:fill="FFFFFF"/>
            <w:noWrap/>
            <w:vAlign w:val="bottom"/>
            <w:hideMark/>
          </w:tcPr>
          <w:p w14:paraId="15E1ED66"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22.7%</w:t>
            </w:r>
          </w:p>
        </w:tc>
        <w:tc>
          <w:tcPr>
            <w:tcW w:w="1271" w:type="dxa"/>
            <w:shd w:val="clear" w:color="000000" w:fill="FFFFFF"/>
            <w:noWrap/>
            <w:vAlign w:val="bottom"/>
            <w:hideMark/>
          </w:tcPr>
          <w:p w14:paraId="175D0FC4" w14:textId="77777777" w:rsidR="00A7098E" w:rsidRPr="00A7098E" w:rsidRDefault="00A7098E" w:rsidP="00A7098E">
            <w:pPr>
              <w:spacing w:after="0" w:line="240" w:lineRule="auto"/>
              <w:jc w:val="right"/>
              <w:rPr>
                <w:rFonts w:ascii="Calibri" w:eastAsia="Times New Roman" w:hAnsi="Calibri" w:cs="Calibri"/>
                <w:color w:val="000000"/>
                <w:kern w:val="0"/>
                <w:sz w:val="20"/>
                <w:szCs w:val="20"/>
                <w:lang w:val="es-MX" w:eastAsia="es-MX"/>
                <w14:ligatures w14:val="none"/>
              </w:rPr>
            </w:pPr>
            <w:r w:rsidRPr="00A7098E">
              <w:rPr>
                <w:rFonts w:ascii="Calibri" w:eastAsia="Times New Roman" w:hAnsi="Calibri" w:cs="Calibri"/>
                <w:color w:val="000000"/>
                <w:kern w:val="0"/>
                <w:sz w:val="20"/>
                <w:szCs w:val="20"/>
                <w:lang w:val="es-MX" w:eastAsia="es-MX"/>
                <w14:ligatures w14:val="none"/>
              </w:rPr>
              <w:t>2.7%</w:t>
            </w:r>
          </w:p>
        </w:tc>
      </w:tr>
    </w:tbl>
    <w:p w14:paraId="7F15B650" w14:textId="610EF50F" w:rsidR="00B67171" w:rsidRPr="00FA052A" w:rsidRDefault="00B67171" w:rsidP="00B67171">
      <w:pPr>
        <w:pStyle w:val="Ttulo4"/>
        <w:numPr>
          <w:ilvl w:val="0"/>
          <w:numId w:val="0"/>
        </w:numPr>
        <w:ind w:left="864" w:hanging="864"/>
      </w:pPr>
    </w:p>
    <w:p w14:paraId="1EFAF31A" w14:textId="675E5D49" w:rsidR="0075525E" w:rsidRDefault="0075525E">
      <w:pPr>
        <w:jc w:val="left"/>
        <w:rPr>
          <w:rFonts w:eastAsiaTheme="minorEastAsia"/>
          <w:b/>
          <w:bCs/>
          <w:sz w:val="24"/>
          <w:szCs w:val="24"/>
        </w:rPr>
      </w:pPr>
      <w:r>
        <w:br w:type="page"/>
      </w:r>
    </w:p>
    <w:p w14:paraId="321EDAB9" w14:textId="763311E4" w:rsidR="0075525E" w:rsidRDefault="0075525E" w:rsidP="0075525E">
      <w:pPr>
        <w:rPr>
          <w:b/>
          <w:bCs/>
        </w:rPr>
      </w:pPr>
      <w:bookmarkStart w:id="80" w:name="_Toc140565104"/>
      <w:r w:rsidRPr="00850C8E">
        <w:rPr>
          <w:rFonts w:eastAsiaTheme="minorEastAsia"/>
          <w:b/>
          <w:bCs/>
          <w:sz w:val="24"/>
          <w:szCs w:val="24"/>
        </w:rPr>
        <w:lastRenderedPageBreak/>
        <w:t xml:space="preserve">Cuadro </w:t>
      </w:r>
      <w:r w:rsidRPr="00850C8E">
        <w:rPr>
          <w:rFonts w:eastAsiaTheme="minorEastAsia"/>
          <w:b/>
          <w:bCs/>
          <w:sz w:val="24"/>
          <w:szCs w:val="24"/>
        </w:rPr>
        <w:fldChar w:fldCharType="begin"/>
      </w:r>
      <w:r w:rsidRPr="00850C8E">
        <w:rPr>
          <w:rFonts w:eastAsiaTheme="minorEastAsia"/>
          <w:b/>
          <w:bCs/>
          <w:sz w:val="24"/>
          <w:szCs w:val="24"/>
        </w:rPr>
        <w:instrText xml:space="preserve"> SEQ Cuadro \* ARABIC </w:instrText>
      </w:r>
      <w:r w:rsidRPr="00850C8E">
        <w:rPr>
          <w:rFonts w:eastAsiaTheme="minorEastAsia"/>
          <w:b/>
          <w:bCs/>
          <w:sz w:val="24"/>
          <w:szCs w:val="24"/>
        </w:rPr>
        <w:fldChar w:fldCharType="separate"/>
      </w:r>
      <w:r w:rsidR="00A35637">
        <w:rPr>
          <w:rFonts w:eastAsiaTheme="minorEastAsia"/>
          <w:b/>
          <w:bCs/>
          <w:noProof/>
          <w:sz w:val="24"/>
          <w:szCs w:val="24"/>
        </w:rPr>
        <w:t>17</w:t>
      </w:r>
      <w:r w:rsidRPr="00850C8E">
        <w:rPr>
          <w:rFonts w:eastAsiaTheme="minorEastAsia"/>
          <w:b/>
          <w:bCs/>
          <w:sz w:val="24"/>
          <w:szCs w:val="24"/>
        </w:rPr>
        <w:fldChar w:fldCharType="end"/>
      </w:r>
      <w:r>
        <w:rPr>
          <w:rFonts w:eastAsiaTheme="minorEastAsia"/>
          <w:b/>
          <w:bCs/>
          <w:sz w:val="24"/>
          <w:szCs w:val="24"/>
        </w:rPr>
        <w:t>.</w:t>
      </w:r>
      <w:r w:rsidRPr="00850C8E">
        <w:rPr>
          <w:rFonts w:eastAsiaTheme="minorEastAsia"/>
          <w:b/>
          <w:bCs/>
          <w:sz w:val="24"/>
          <w:szCs w:val="24"/>
        </w:rPr>
        <w:t xml:space="preserve"> </w:t>
      </w:r>
      <w:r>
        <w:rPr>
          <w:rFonts w:eastAsiaTheme="minorEastAsia"/>
          <w:b/>
          <w:bCs/>
          <w:sz w:val="24"/>
          <w:szCs w:val="24"/>
        </w:rPr>
        <w:t xml:space="preserve">20 especies con el IVI e Índice abundancia-dominancia más altos en la UPP 2. </w:t>
      </w:r>
      <w:r w:rsidR="00376BCA">
        <w:rPr>
          <w:rFonts w:eastAsiaTheme="minorEastAsia"/>
          <w:b/>
          <w:bCs/>
          <w:sz w:val="24"/>
          <w:szCs w:val="24"/>
        </w:rPr>
        <w:t>PACIFICO NORTE</w:t>
      </w:r>
      <w:bookmarkEnd w:id="80"/>
    </w:p>
    <w:tbl>
      <w:tblPr>
        <w:tblW w:w="12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0"/>
        <w:gridCol w:w="220"/>
        <w:gridCol w:w="2680"/>
        <w:gridCol w:w="2680"/>
        <w:gridCol w:w="1360"/>
        <w:gridCol w:w="1380"/>
        <w:gridCol w:w="1280"/>
        <w:gridCol w:w="920"/>
        <w:gridCol w:w="1388"/>
      </w:tblGrid>
      <w:tr w:rsidR="00F40257" w:rsidRPr="009C4668" w14:paraId="73ACF50B" w14:textId="77777777" w:rsidTr="00CF5F54">
        <w:trPr>
          <w:trHeight w:val="255"/>
        </w:trPr>
        <w:tc>
          <w:tcPr>
            <w:tcW w:w="420" w:type="dxa"/>
            <w:shd w:val="clear" w:color="auto" w:fill="auto"/>
            <w:noWrap/>
            <w:vAlign w:val="center"/>
            <w:hideMark/>
          </w:tcPr>
          <w:p w14:paraId="1CF830D3" w14:textId="3F5DAF37" w:rsidR="00F40257" w:rsidRPr="009C4668" w:rsidRDefault="00F40257" w:rsidP="00CF5F54">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w:t>
            </w:r>
          </w:p>
        </w:tc>
        <w:tc>
          <w:tcPr>
            <w:tcW w:w="220" w:type="dxa"/>
            <w:shd w:val="clear" w:color="auto" w:fill="auto"/>
            <w:noWrap/>
            <w:vAlign w:val="center"/>
            <w:hideMark/>
          </w:tcPr>
          <w:p w14:paraId="7875D109" w14:textId="081799F7" w:rsidR="00F40257" w:rsidRPr="009C4668" w:rsidRDefault="00F40257" w:rsidP="00CF5F54">
            <w:pPr>
              <w:spacing w:after="0" w:line="240" w:lineRule="auto"/>
              <w:jc w:val="center"/>
              <w:rPr>
                <w:rFonts w:ascii="Calibri" w:eastAsia="Times New Roman" w:hAnsi="Calibri" w:cs="Calibri"/>
                <w:b/>
                <w:bCs/>
                <w:color w:val="000000"/>
                <w:kern w:val="0"/>
                <w:sz w:val="20"/>
                <w:szCs w:val="20"/>
                <w:lang w:val="es-MX" w:eastAsia="es-MX"/>
                <w14:ligatures w14:val="none"/>
              </w:rPr>
            </w:pPr>
          </w:p>
        </w:tc>
        <w:tc>
          <w:tcPr>
            <w:tcW w:w="2680" w:type="dxa"/>
            <w:shd w:val="clear" w:color="auto" w:fill="auto"/>
            <w:noWrap/>
            <w:vAlign w:val="center"/>
            <w:hideMark/>
          </w:tcPr>
          <w:p w14:paraId="5AE143EC" w14:textId="4A51A45B" w:rsidR="00F40257" w:rsidRPr="009C4668" w:rsidRDefault="00F40257" w:rsidP="00CF5F54">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Nombre científico</w:t>
            </w:r>
          </w:p>
        </w:tc>
        <w:tc>
          <w:tcPr>
            <w:tcW w:w="2680" w:type="dxa"/>
            <w:shd w:val="clear" w:color="auto" w:fill="auto"/>
            <w:noWrap/>
            <w:vAlign w:val="center"/>
            <w:hideMark/>
          </w:tcPr>
          <w:p w14:paraId="0EF7A61B" w14:textId="6143F81E" w:rsidR="00F40257" w:rsidRPr="009C4668" w:rsidRDefault="00F40257" w:rsidP="00CF5F54">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Nombre común</w:t>
            </w:r>
          </w:p>
        </w:tc>
        <w:tc>
          <w:tcPr>
            <w:tcW w:w="1360" w:type="dxa"/>
            <w:shd w:val="clear" w:color="auto" w:fill="auto"/>
            <w:noWrap/>
            <w:vAlign w:val="center"/>
            <w:hideMark/>
          </w:tcPr>
          <w:p w14:paraId="4DAC0677" w14:textId="1ACA7401" w:rsidR="00F40257" w:rsidRPr="009C4668" w:rsidRDefault="00F40257" w:rsidP="00CF5F54">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Abundancia rel</w:t>
            </w:r>
            <w:r>
              <w:rPr>
                <w:rFonts w:ascii="Calibri" w:eastAsia="Times New Roman" w:hAnsi="Calibri" w:cs="Calibri"/>
                <w:b/>
                <w:bCs/>
                <w:color w:val="000000"/>
                <w:kern w:val="0"/>
                <w:sz w:val="20"/>
                <w:szCs w:val="20"/>
                <w:lang w:val="es-MX" w:eastAsia="es-MX"/>
                <w14:ligatures w14:val="none"/>
              </w:rPr>
              <w:t>ativa</w:t>
            </w:r>
          </w:p>
        </w:tc>
        <w:tc>
          <w:tcPr>
            <w:tcW w:w="1380" w:type="dxa"/>
            <w:shd w:val="clear" w:color="auto" w:fill="auto"/>
            <w:noWrap/>
            <w:vAlign w:val="center"/>
            <w:hideMark/>
          </w:tcPr>
          <w:p w14:paraId="5B80E6F5" w14:textId="646A69FB" w:rsidR="00F40257" w:rsidRPr="009C4668" w:rsidRDefault="00F40257" w:rsidP="00CF5F54">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Dominancia rel</w:t>
            </w:r>
            <w:r>
              <w:rPr>
                <w:rFonts w:ascii="Calibri" w:eastAsia="Times New Roman" w:hAnsi="Calibri" w:cs="Calibri"/>
                <w:b/>
                <w:bCs/>
                <w:color w:val="000000"/>
                <w:kern w:val="0"/>
                <w:sz w:val="20"/>
                <w:szCs w:val="20"/>
                <w:lang w:val="es-MX" w:eastAsia="es-MX"/>
                <w14:ligatures w14:val="none"/>
              </w:rPr>
              <w:t>ativa</w:t>
            </w:r>
          </w:p>
        </w:tc>
        <w:tc>
          <w:tcPr>
            <w:tcW w:w="1280" w:type="dxa"/>
            <w:shd w:val="clear" w:color="auto" w:fill="auto"/>
            <w:noWrap/>
            <w:vAlign w:val="center"/>
            <w:hideMark/>
          </w:tcPr>
          <w:p w14:paraId="7B293C23" w14:textId="3C0C7697" w:rsidR="00F40257" w:rsidRPr="009C4668" w:rsidRDefault="00F40257" w:rsidP="00CF5F54">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Frecuencia rel</w:t>
            </w:r>
            <w:r>
              <w:rPr>
                <w:rFonts w:ascii="Calibri" w:eastAsia="Times New Roman" w:hAnsi="Calibri" w:cs="Calibri"/>
                <w:b/>
                <w:bCs/>
                <w:color w:val="000000"/>
                <w:kern w:val="0"/>
                <w:sz w:val="20"/>
                <w:szCs w:val="20"/>
                <w:lang w:val="es-MX" w:eastAsia="es-MX"/>
                <w14:ligatures w14:val="none"/>
              </w:rPr>
              <w:t>ativa</w:t>
            </w:r>
          </w:p>
        </w:tc>
        <w:tc>
          <w:tcPr>
            <w:tcW w:w="920" w:type="dxa"/>
            <w:shd w:val="clear" w:color="auto" w:fill="auto"/>
            <w:noWrap/>
            <w:vAlign w:val="center"/>
            <w:hideMark/>
          </w:tcPr>
          <w:p w14:paraId="77F50392" w14:textId="1A8C9EB0" w:rsidR="00F40257" w:rsidRPr="009C4668" w:rsidRDefault="00F40257" w:rsidP="00CF5F54">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IVI</w:t>
            </w:r>
          </w:p>
        </w:tc>
        <w:tc>
          <w:tcPr>
            <w:tcW w:w="1388" w:type="dxa"/>
            <w:shd w:val="clear" w:color="auto" w:fill="auto"/>
            <w:noWrap/>
            <w:vAlign w:val="center"/>
            <w:hideMark/>
          </w:tcPr>
          <w:p w14:paraId="0D96F7CC" w14:textId="531447D0" w:rsidR="00F40257" w:rsidRPr="009C4668" w:rsidRDefault="00F40257" w:rsidP="00CF5F54">
            <w:pPr>
              <w:spacing w:after="0" w:line="240" w:lineRule="auto"/>
              <w:jc w:val="center"/>
              <w:rPr>
                <w:rFonts w:ascii="Calibri" w:eastAsia="Times New Roman" w:hAnsi="Calibri" w:cs="Calibri"/>
                <w:b/>
                <w:bCs/>
                <w:color w:val="000000"/>
                <w:kern w:val="0"/>
                <w:sz w:val="20"/>
                <w:szCs w:val="20"/>
                <w:lang w:val="es-MX" w:eastAsia="es-MX"/>
                <w14:ligatures w14:val="none"/>
              </w:rPr>
            </w:pPr>
            <w:r>
              <w:rPr>
                <w:rFonts w:ascii="Calibri" w:eastAsia="Times New Roman" w:hAnsi="Calibri" w:cs="Calibri"/>
                <w:b/>
                <w:bCs/>
                <w:color w:val="000000"/>
                <w:kern w:val="0"/>
                <w:sz w:val="20"/>
                <w:szCs w:val="20"/>
                <w:lang w:val="es-MX" w:eastAsia="es-MX"/>
                <w14:ligatures w14:val="none"/>
              </w:rPr>
              <w:t>Í</w:t>
            </w:r>
            <w:r w:rsidRPr="006F5D27">
              <w:rPr>
                <w:rFonts w:ascii="Calibri" w:eastAsia="Times New Roman" w:hAnsi="Calibri" w:cs="Calibri"/>
                <w:b/>
                <w:bCs/>
                <w:color w:val="000000"/>
                <w:kern w:val="0"/>
                <w:sz w:val="20"/>
                <w:szCs w:val="20"/>
                <w:lang w:val="es-MX" w:eastAsia="es-MX"/>
                <w14:ligatures w14:val="none"/>
              </w:rPr>
              <w:t xml:space="preserve">ndice </w:t>
            </w:r>
            <w:r>
              <w:rPr>
                <w:rFonts w:ascii="Calibri" w:eastAsia="Times New Roman" w:hAnsi="Calibri" w:cs="Calibri"/>
                <w:b/>
                <w:bCs/>
                <w:color w:val="000000"/>
                <w:kern w:val="0"/>
                <w:sz w:val="20"/>
                <w:szCs w:val="20"/>
                <w:lang w:val="es-MX" w:eastAsia="es-MX"/>
                <w14:ligatures w14:val="none"/>
              </w:rPr>
              <w:t xml:space="preserve">abundancia </w:t>
            </w:r>
            <w:r w:rsidRPr="006F5D27">
              <w:rPr>
                <w:rFonts w:ascii="Calibri" w:eastAsia="Times New Roman" w:hAnsi="Calibri" w:cs="Calibri"/>
                <w:b/>
                <w:bCs/>
                <w:color w:val="000000"/>
                <w:kern w:val="0"/>
                <w:sz w:val="20"/>
                <w:szCs w:val="20"/>
                <w:lang w:val="es-MX" w:eastAsia="es-MX"/>
                <w14:ligatures w14:val="none"/>
              </w:rPr>
              <w:t>+</w:t>
            </w:r>
            <w:r>
              <w:rPr>
                <w:rFonts w:ascii="Calibri" w:eastAsia="Times New Roman" w:hAnsi="Calibri" w:cs="Calibri"/>
                <w:b/>
                <w:bCs/>
                <w:color w:val="000000"/>
                <w:kern w:val="0"/>
                <w:sz w:val="20"/>
                <w:szCs w:val="20"/>
                <w:lang w:val="es-MX" w:eastAsia="es-MX"/>
                <w14:ligatures w14:val="none"/>
              </w:rPr>
              <w:t xml:space="preserve"> </w:t>
            </w:r>
            <w:r w:rsidRPr="006F5D27">
              <w:rPr>
                <w:rFonts w:ascii="Calibri" w:eastAsia="Times New Roman" w:hAnsi="Calibri" w:cs="Calibri"/>
                <w:b/>
                <w:bCs/>
                <w:color w:val="000000"/>
                <w:kern w:val="0"/>
                <w:sz w:val="20"/>
                <w:szCs w:val="20"/>
                <w:lang w:val="es-MX" w:eastAsia="es-MX"/>
                <w14:ligatures w14:val="none"/>
              </w:rPr>
              <w:t>dominancia</w:t>
            </w:r>
          </w:p>
        </w:tc>
      </w:tr>
      <w:tr w:rsidR="009C4668" w:rsidRPr="009C4668" w14:paraId="079FAF9F" w14:textId="77777777" w:rsidTr="00CF5F54">
        <w:trPr>
          <w:trHeight w:val="255"/>
        </w:trPr>
        <w:tc>
          <w:tcPr>
            <w:tcW w:w="420" w:type="dxa"/>
            <w:shd w:val="clear" w:color="000000" w:fill="C6E0B4"/>
            <w:noWrap/>
            <w:vAlign w:val="bottom"/>
            <w:hideMark/>
          </w:tcPr>
          <w:p w14:paraId="4D41A014"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w:t>
            </w:r>
          </w:p>
        </w:tc>
        <w:tc>
          <w:tcPr>
            <w:tcW w:w="220" w:type="dxa"/>
            <w:shd w:val="clear" w:color="000000" w:fill="C6E0B4"/>
            <w:noWrap/>
            <w:vAlign w:val="bottom"/>
            <w:hideMark/>
          </w:tcPr>
          <w:p w14:paraId="69A70D7C"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48BD2F4E"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Guazuma</w:t>
            </w:r>
            <w:proofErr w:type="spellEnd"/>
            <w:r w:rsidRPr="009C4668">
              <w:rPr>
                <w:rFonts w:ascii="Calibri" w:eastAsia="Times New Roman" w:hAnsi="Calibri" w:cs="Calibri"/>
                <w:color w:val="000000"/>
                <w:kern w:val="0"/>
                <w:sz w:val="20"/>
                <w:szCs w:val="20"/>
                <w:lang w:val="es-MX" w:eastAsia="es-MX"/>
                <w14:ligatures w14:val="none"/>
              </w:rPr>
              <w:t xml:space="preserve"> </w:t>
            </w:r>
            <w:proofErr w:type="spellStart"/>
            <w:r w:rsidRPr="009C4668">
              <w:rPr>
                <w:rFonts w:ascii="Calibri" w:eastAsia="Times New Roman" w:hAnsi="Calibri" w:cs="Calibri"/>
                <w:color w:val="000000"/>
                <w:kern w:val="0"/>
                <w:sz w:val="20"/>
                <w:szCs w:val="20"/>
                <w:lang w:val="es-MX" w:eastAsia="es-MX"/>
                <w14:ligatures w14:val="none"/>
              </w:rPr>
              <w:t>ulmifolia</w:t>
            </w:r>
            <w:proofErr w:type="spellEnd"/>
          </w:p>
        </w:tc>
        <w:tc>
          <w:tcPr>
            <w:tcW w:w="2680" w:type="dxa"/>
            <w:shd w:val="clear" w:color="000000" w:fill="C6E0B4"/>
            <w:noWrap/>
            <w:vAlign w:val="bottom"/>
            <w:hideMark/>
          </w:tcPr>
          <w:p w14:paraId="1CCC9456"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Capulin</w:t>
            </w:r>
            <w:proofErr w:type="spellEnd"/>
            <w:r w:rsidRPr="009C4668">
              <w:rPr>
                <w:rFonts w:ascii="Calibri" w:eastAsia="Times New Roman" w:hAnsi="Calibri" w:cs="Calibri"/>
                <w:color w:val="000000"/>
                <w:kern w:val="0"/>
                <w:sz w:val="20"/>
                <w:szCs w:val="20"/>
                <w:lang w:val="es-MX" w:eastAsia="es-MX"/>
                <w14:ligatures w14:val="none"/>
              </w:rPr>
              <w:t xml:space="preserve">, </w:t>
            </w:r>
            <w:proofErr w:type="spellStart"/>
            <w:r w:rsidRPr="009C4668">
              <w:rPr>
                <w:rFonts w:ascii="Calibri" w:eastAsia="Times New Roman" w:hAnsi="Calibri" w:cs="Calibri"/>
                <w:color w:val="000000"/>
                <w:kern w:val="0"/>
                <w:sz w:val="20"/>
                <w:szCs w:val="20"/>
                <w:lang w:val="es-MX" w:eastAsia="es-MX"/>
                <w14:ligatures w14:val="none"/>
              </w:rPr>
              <w:t>Guacimo</w:t>
            </w:r>
            <w:proofErr w:type="spellEnd"/>
          </w:p>
        </w:tc>
        <w:tc>
          <w:tcPr>
            <w:tcW w:w="1360" w:type="dxa"/>
            <w:shd w:val="clear" w:color="000000" w:fill="C6E0B4"/>
            <w:noWrap/>
            <w:vAlign w:val="bottom"/>
            <w:hideMark/>
          </w:tcPr>
          <w:p w14:paraId="6F636847"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15.5%</w:t>
            </w:r>
          </w:p>
        </w:tc>
        <w:tc>
          <w:tcPr>
            <w:tcW w:w="1380" w:type="dxa"/>
            <w:shd w:val="clear" w:color="000000" w:fill="C6E0B4"/>
            <w:noWrap/>
            <w:vAlign w:val="bottom"/>
            <w:hideMark/>
          </w:tcPr>
          <w:p w14:paraId="53A45F1B"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13.3%</w:t>
            </w:r>
          </w:p>
        </w:tc>
        <w:tc>
          <w:tcPr>
            <w:tcW w:w="1280" w:type="dxa"/>
            <w:shd w:val="clear" w:color="000000" w:fill="C6E0B4"/>
            <w:noWrap/>
            <w:vAlign w:val="bottom"/>
            <w:hideMark/>
          </w:tcPr>
          <w:p w14:paraId="63E17DA0"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85.7%</w:t>
            </w:r>
          </w:p>
        </w:tc>
        <w:tc>
          <w:tcPr>
            <w:tcW w:w="920" w:type="dxa"/>
            <w:shd w:val="clear" w:color="000000" w:fill="C6E0B4"/>
            <w:noWrap/>
            <w:vAlign w:val="bottom"/>
            <w:hideMark/>
          </w:tcPr>
          <w:p w14:paraId="5C9D55C4"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114.5%</w:t>
            </w:r>
          </w:p>
        </w:tc>
        <w:tc>
          <w:tcPr>
            <w:tcW w:w="1388" w:type="dxa"/>
            <w:shd w:val="clear" w:color="000000" w:fill="C6E0B4"/>
            <w:noWrap/>
            <w:vAlign w:val="bottom"/>
            <w:hideMark/>
          </w:tcPr>
          <w:p w14:paraId="1AF01699"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28.8%</w:t>
            </w:r>
          </w:p>
        </w:tc>
      </w:tr>
      <w:tr w:rsidR="009C4668" w:rsidRPr="009C4668" w14:paraId="709BE51B" w14:textId="77777777" w:rsidTr="00CF5F54">
        <w:trPr>
          <w:trHeight w:val="255"/>
        </w:trPr>
        <w:tc>
          <w:tcPr>
            <w:tcW w:w="420" w:type="dxa"/>
            <w:shd w:val="clear" w:color="000000" w:fill="C6E0B4"/>
            <w:noWrap/>
            <w:vAlign w:val="bottom"/>
            <w:hideMark/>
          </w:tcPr>
          <w:p w14:paraId="1421178B"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w:t>
            </w:r>
          </w:p>
        </w:tc>
        <w:tc>
          <w:tcPr>
            <w:tcW w:w="220" w:type="dxa"/>
            <w:shd w:val="clear" w:color="000000" w:fill="C6E0B4"/>
            <w:noWrap/>
            <w:vAlign w:val="bottom"/>
            <w:hideMark/>
          </w:tcPr>
          <w:p w14:paraId="5490EC7D"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56CD4BB4"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Bursera</w:t>
            </w:r>
            <w:proofErr w:type="spellEnd"/>
            <w:r w:rsidRPr="009C4668">
              <w:rPr>
                <w:rFonts w:ascii="Calibri" w:eastAsia="Times New Roman" w:hAnsi="Calibri" w:cs="Calibri"/>
                <w:color w:val="000000"/>
                <w:kern w:val="0"/>
                <w:sz w:val="20"/>
                <w:szCs w:val="20"/>
                <w:lang w:val="es-MX" w:eastAsia="es-MX"/>
                <w14:ligatures w14:val="none"/>
              </w:rPr>
              <w:t xml:space="preserve"> simaruba</w:t>
            </w:r>
          </w:p>
        </w:tc>
        <w:tc>
          <w:tcPr>
            <w:tcW w:w="2680" w:type="dxa"/>
            <w:shd w:val="clear" w:color="000000" w:fill="C6E0B4"/>
            <w:noWrap/>
            <w:vAlign w:val="bottom"/>
            <w:hideMark/>
          </w:tcPr>
          <w:p w14:paraId="1CDE1F7F"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xml:space="preserve">Indio desnudo. </w:t>
            </w:r>
            <w:proofErr w:type="spellStart"/>
            <w:r w:rsidRPr="009C4668">
              <w:rPr>
                <w:rFonts w:ascii="Calibri" w:eastAsia="Times New Roman" w:hAnsi="Calibri" w:cs="Calibri"/>
                <w:color w:val="000000"/>
                <w:kern w:val="0"/>
                <w:sz w:val="20"/>
                <w:szCs w:val="20"/>
                <w:lang w:val="es-MX" w:eastAsia="es-MX"/>
                <w14:ligatures w14:val="none"/>
              </w:rPr>
              <w:t>Jiñocuabe</w:t>
            </w:r>
            <w:proofErr w:type="spellEnd"/>
          </w:p>
        </w:tc>
        <w:tc>
          <w:tcPr>
            <w:tcW w:w="1360" w:type="dxa"/>
            <w:shd w:val="clear" w:color="000000" w:fill="C6E0B4"/>
            <w:noWrap/>
            <w:vAlign w:val="bottom"/>
            <w:hideMark/>
          </w:tcPr>
          <w:p w14:paraId="106AFC38"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5.1%</w:t>
            </w:r>
          </w:p>
        </w:tc>
        <w:tc>
          <w:tcPr>
            <w:tcW w:w="1380" w:type="dxa"/>
            <w:shd w:val="clear" w:color="000000" w:fill="C6E0B4"/>
            <w:noWrap/>
            <w:vAlign w:val="bottom"/>
            <w:hideMark/>
          </w:tcPr>
          <w:p w14:paraId="735AA2D8"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23.1%</w:t>
            </w:r>
          </w:p>
        </w:tc>
        <w:tc>
          <w:tcPr>
            <w:tcW w:w="1280" w:type="dxa"/>
            <w:shd w:val="clear" w:color="000000" w:fill="C6E0B4"/>
            <w:noWrap/>
            <w:vAlign w:val="bottom"/>
            <w:hideMark/>
          </w:tcPr>
          <w:p w14:paraId="772622A4"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57.1%</w:t>
            </w:r>
          </w:p>
        </w:tc>
        <w:tc>
          <w:tcPr>
            <w:tcW w:w="920" w:type="dxa"/>
            <w:shd w:val="clear" w:color="000000" w:fill="C6E0B4"/>
            <w:noWrap/>
            <w:vAlign w:val="bottom"/>
            <w:hideMark/>
          </w:tcPr>
          <w:p w14:paraId="0D0BD642"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85.3%</w:t>
            </w:r>
          </w:p>
        </w:tc>
        <w:tc>
          <w:tcPr>
            <w:tcW w:w="1388" w:type="dxa"/>
            <w:shd w:val="clear" w:color="000000" w:fill="C6E0B4"/>
            <w:noWrap/>
            <w:vAlign w:val="bottom"/>
            <w:hideMark/>
          </w:tcPr>
          <w:p w14:paraId="1A274C04"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28.2%</w:t>
            </w:r>
          </w:p>
        </w:tc>
      </w:tr>
      <w:tr w:rsidR="009C4668" w:rsidRPr="009C4668" w14:paraId="466E3924" w14:textId="77777777" w:rsidTr="00CF5F54">
        <w:trPr>
          <w:trHeight w:val="255"/>
        </w:trPr>
        <w:tc>
          <w:tcPr>
            <w:tcW w:w="420" w:type="dxa"/>
            <w:shd w:val="clear" w:color="000000" w:fill="C6E0B4"/>
            <w:noWrap/>
            <w:vAlign w:val="bottom"/>
            <w:hideMark/>
          </w:tcPr>
          <w:p w14:paraId="27B12ABB"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3</w:t>
            </w:r>
          </w:p>
        </w:tc>
        <w:tc>
          <w:tcPr>
            <w:tcW w:w="220" w:type="dxa"/>
            <w:shd w:val="clear" w:color="000000" w:fill="C6E0B4"/>
            <w:noWrap/>
            <w:vAlign w:val="bottom"/>
            <w:hideMark/>
          </w:tcPr>
          <w:p w14:paraId="52C10D64"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532B9DC7"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Cordia</w:t>
            </w:r>
            <w:proofErr w:type="spellEnd"/>
            <w:r w:rsidRPr="009C4668">
              <w:rPr>
                <w:rFonts w:ascii="Calibri" w:eastAsia="Times New Roman" w:hAnsi="Calibri" w:cs="Calibri"/>
                <w:color w:val="000000"/>
                <w:kern w:val="0"/>
                <w:sz w:val="20"/>
                <w:szCs w:val="20"/>
                <w:lang w:val="es-MX" w:eastAsia="es-MX"/>
                <w14:ligatures w14:val="none"/>
              </w:rPr>
              <w:t xml:space="preserve"> </w:t>
            </w:r>
            <w:proofErr w:type="spellStart"/>
            <w:r w:rsidRPr="009C4668">
              <w:rPr>
                <w:rFonts w:ascii="Calibri" w:eastAsia="Times New Roman" w:hAnsi="Calibri" w:cs="Calibri"/>
                <w:color w:val="000000"/>
                <w:kern w:val="0"/>
                <w:sz w:val="20"/>
                <w:szCs w:val="20"/>
                <w:lang w:val="es-MX" w:eastAsia="es-MX"/>
                <w14:ligatures w14:val="none"/>
              </w:rPr>
              <w:t>alliodora</w:t>
            </w:r>
            <w:proofErr w:type="spellEnd"/>
          </w:p>
        </w:tc>
        <w:tc>
          <w:tcPr>
            <w:tcW w:w="2680" w:type="dxa"/>
            <w:shd w:val="clear" w:color="000000" w:fill="C6E0B4"/>
            <w:noWrap/>
            <w:vAlign w:val="bottom"/>
            <w:hideMark/>
          </w:tcPr>
          <w:p w14:paraId="4B50BD13"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Laurel</w:t>
            </w:r>
          </w:p>
        </w:tc>
        <w:tc>
          <w:tcPr>
            <w:tcW w:w="1360" w:type="dxa"/>
            <w:shd w:val="clear" w:color="000000" w:fill="C6E0B4"/>
            <w:noWrap/>
            <w:vAlign w:val="bottom"/>
            <w:hideMark/>
          </w:tcPr>
          <w:p w14:paraId="73725D50"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14.6%</w:t>
            </w:r>
          </w:p>
        </w:tc>
        <w:tc>
          <w:tcPr>
            <w:tcW w:w="1380" w:type="dxa"/>
            <w:shd w:val="clear" w:color="000000" w:fill="C6E0B4"/>
            <w:noWrap/>
            <w:vAlign w:val="bottom"/>
            <w:hideMark/>
          </w:tcPr>
          <w:p w14:paraId="0572B6FC"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11.4%</w:t>
            </w:r>
          </w:p>
        </w:tc>
        <w:tc>
          <w:tcPr>
            <w:tcW w:w="1280" w:type="dxa"/>
            <w:shd w:val="clear" w:color="000000" w:fill="C6E0B4"/>
            <w:noWrap/>
            <w:vAlign w:val="bottom"/>
            <w:hideMark/>
          </w:tcPr>
          <w:p w14:paraId="1CE28AD6"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71.4%</w:t>
            </w:r>
          </w:p>
        </w:tc>
        <w:tc>
          <w:tcPr>
            <w:tcW w:w="920" w:type="dxa"/>
            <w:shd w:val="clear" w:color="000000" w:fill="C6E0B4"/>
            <w:noWrap/>
            <w:vAlign w:val="bottom"/>
            <w:hideMark/>
          </w:tcPr>
          <w:p w14:paraId="39F4EA71"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97.4%</w:t>
            </w:r>
          </w:p>
        </w:tc>
        <w:tc>
          <w:tcPr>
            <w:tcW w:w="1388" w:type="dxa"/>
            <w:shd w:val="clear" w:color="000000" w:fill="C6E0B4"/>
            <w:noWrap/>
            <w:vAlign w:val="bottom"/>
            <w:hideMark/>
          </w:tcPr>
          <w:p w14:paraId="03D2BB75"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26.0%</w:t>
            </w:r>
          </w:p>
        </w:tc>
      </w:tr>
      <w:tr w:rsidR="009C4668" w:rsidRPr="009C4668" w14:paraId="358FE2F3" w14:textId="77777777" w:rsidTr="00CF5F54">
        <w:trPr>
          <w:trHeight w:val="255"/>
        </w:trPr>
        <w:tc>
          <w:tcPr>
            <w:tcW w:w="420" w:type="dxa"/>
            <w:shd w:val="clear" w:color="000000" w:fill="C6E0B4"/>
            <w:noWrap/>
            <w:vAlign w:val="bottom"/>
            <w:hideMark/>
          </w:tcPr>
          <w:p w14:paraId="0D92F86B"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4</w:t>
            </w:r>
          </w:p>
        </w:tc>
        <w:tc>
          <w:tcPr>
            <w:tcW w:w="220" w:type="dxa"/>
            <w:shd w:val="clear" w:color="000000" w:fill="C6E0B4"/>
            <w:noWrap/>
            <w:vAlign w:val="bottom"/>
            <w:hideMark/>
          </w:tcPr>
          <w:p w14:paraId="5A50C848"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682060D3"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Gliricidia</w:t>
            </w:r>
            <w:proofErr w:type="spellEnd"/>
            <w:r w:rsidRPr="009C4668">
              <w:rPr>
                <w:rFonts w:ascii="Calibri" w:eastAsia="Times New Roman" w:hAnsi="Calibri" w:cs="Calibri"/>
                <w:color w:val="000000"/>
                <w:kern w:val="0"/>
                <w:sz w:val="20"/>
                <w:szCs w:val="20"/>
                <w:lang w:val="es-MX" w:eastAsia="es-MX"/>
                <w14:ligatures w14:val="none"/>
              </w:rPr>
              <w:t xml:space="preserve"> </w:t>
            </w:r>
            <w:proofErr w:type="spellStart"/>
            <w:r w:rsidRPr="009C4668">
              <w:rPr>
                <w:rFonts w:ascii="Calibri" w:eastAsia="Times New Roman" w:hAnsi="Calibri" w:cs="Calibri"/>
                <w:color w:val="000000"/>
                <w:kern w:val="0"/>
                <w:sz w:val="20"/>
                <w:szCs w:val="20"/>
                <w:lang w:val="es-MX" w:eastAsia="es-MX"/>
                <w14:ligatures w14:val="none"/>
              </w:rPr>
              <w:t>sepium</w:t>
            </w:r>
            <w:proofErr w:type="spellEnd"/>
          </w:p>
        </w:tc>
        <w:tc>
          <w:tcPr>
            <w:tcW w:w="2680" w:type="dxa"/>
            <w:shd w:val="clear" w:color="000000" w:fill="C6E0B4"/>
            <w:noWrap/>
            <w:vAlign w:val="bottom"/>
            <w:hideMark/>
          </w:tcPr>
          <w:p w14:paraId="3D2F635B"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Madero negro</w:t>
            </w:r>
          </w:p>
        </w:tc>
        <w:tc>
          <w:tcPr>
            <w:tcW w:w="1360" w:type="dxa"/>
            <w:shd w:val="clear" w:color="000000" w:fill="C6E0B4"/>
            <w:noWrap/>
            <w:vAlign w:val="bottom"/>
            <w:hideMark/>
          </w:tcPr>
          <w:p w14:paraId="5E0378B1"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12.5%</w:t>
            </w:r>
          </w:p>
        </w:tc>
        <w:tc>
          <w:tcPr>
            <w:tcW w:w="1380" w:type="dxa"/>
            <w:shd w:val="clear" w:color="000000" w:fill="C6E0B4"/>
            <w:noWrap/>
            <w:vAlign w:val="bottom"/>
            <w:hideMark/>
          </w:tcPr>
          <w:p w14:paraId="463A07F3"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9.2%</w:t>
            </w:r>
          </w:p>
        </w:tc>
        <w:tc>
          <w:tcPr>
            <w:tcW w:w="1280" w:type="dxa"/>
            <w:shd w:val="clear" w:color="000000" w:fill="C6E0B4"/>
            <w:noWrap/>
            <w:vAlign w:val="bottom"/>
            <w:hideMark/>
          </w:tcPr>
          <w:p w14:paraId="3B4FD376"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57.1%</w:t>
            </w:r>
          </w:p>
        </w:tc>
        <w:tc>
          <w:tcPr>
            <w:tcW w:w="920" w:type="dxa"/>
            <w:shd w:val="clear" w:color="000000" w:fill="C6E0B4"/>
            <w:noWrap/>
            <w:vAlign w:val="bottom"/>
            <w:hideMark/>
          </w:tcPr>
          <w:p w14:paraId="00703C13"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78.9%</w:t>
            </w:r>
          </w:p>
        </w:tc>
        <w:tc>
          <w:tcPr>
            <w:tcW w:w="1388" w:type="dxa"/>
            <w:shd w:val="clear" w:color="000000" w:fill="C6E0B4"/>
            <w:noWrap/>
            <w:vAlign w:val="bottom"/>
            <w:hideMark/>
          </w:tcPr>
          <w:p w14:paraId="6CBD4F16"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21.8%</w:t>
            </w:r>
          </w:p>
        </w:tc>
      </w:tr>
      <w:tr w:rsidR="009C4668" w:rsidRPr="009C4668" w14:paraId="3559B417" w14:textId="77777777" w:rsidTr="00CF5F54">
        <w:trPr>
          <w:trHeight w:val="255"/>
        </w:trPr>
        <w:tc>
          <w:tcPr>
            <w:tcW w:w="420" w:type="dxa"/>
            <w:shd w:val="clear" w:color="000000" w:fill="C6E0B4"/>
            <w:noWrap/>
            <w:vAlign w:val="bottom"/>
            <w:hideMark/>
          </w:tcPr>
          <w:p w14:paraId="6C024F21"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5</w:t>
            </w:r>
          </w:p>
        </w:tc>
        <w:tc>
          <w:tcPr>
            <w:tcW w:w="220" w:type="dxa"/>
            <w:shd w:val="clear" w:color="000000" w:fill="C6E0B4"/>
            <w:noWrap/>
            <w:vAlign w:val="bottom"/>
            <w:hideMark/>
          </w:tcPr>
          <w:p w14:paraId="2FA29070"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0A8BDE73"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Rehdera</w:t>
            </w:r>
            <w:proofErr w:type="spellEnd"/>
            <w:r w:rsidRPr="009C4668">
              <w:rPr>
                <w:rFonts w:ascii="Calibri" w:eastAsia="Times New Roman" w:hAnsi="Calibri" w:cs="Calibri"/>
                <w:color w:val="000000"/>
                <w:kern w:val="0"/>
                <w:sz w:val="20"/>
                <w:szCs w:val="20"/>
                <w:lang w:val="es-MX" w:eastAsia="es-MX"/>
                <w14:ligatures w14:val="none"/>
              </w:rPr>
              <w:t xml:space="preserve"> </w:t>
            </w:r>
            <w:proofErr w:type="spellStart"/>
            <w:r w:rsidRPr="009C4668">
              <w:rPr>
                <w:rFonts w:ascii="Calibri" w:eastAsia="Times New Roman" w:hAnsi="Calibri" w:cs="Calibri"/>
                <w:color w:val="000000"/>
                <w:kern w:val="0"/>
                <w:sz w:val="20"/>
                <w:szCs w:val="20"/>
                <w:lang w:val="es-MX" w:eastAsia="es-MX"/>
                <w14:ligatures w14:val="none"/>
              </w:rPr>
              <w:t>trinervis</w:t>
            </w:r>
            <w:proofErr w:type="spellEnd"/>
          </w:p>
        </w:tc>
        <w:tc>
          <w:tcPr>
            <w:tcW w:w="2680" w:type="dxa"/>
            <w:shd w:val="clear" w:color="000000" w:fill="FFE699"/>
            <w:noWrap/>
            <w:vAlign w:val="bottom"/>
            <w:hideMark/>
          </w:tcPr>
          <w:p w14:paraId="32E19960"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Yayo</w:t>
            </w:r>
          </w:p>
        </w:tc>
        <w:tc>
          <w:tcPr>
            <w:tcW w:w="1360" w:type="dxa"/>
            <w:shd w:val="clear" w:color="000000" w:fill="FFE699"/>
            <w:noWrap/>
            <w:vAlign w:val="bottom"/>
            <w:hideMark/>
          </w:tcPr>
          <w:p w14:paraId="13C5C92D"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5.4%</w:t>
            </w:r>
          </w:p>
        </w:tc>
        <w:tc>
          <w:tcPr>
            <w:tcW w:w="1380" w:type="dxa"/>
            <w:shd w:val="clear" w:color="000000" w:fill="FFE699"/>
            <w:noWrap/>
            <w:vAlign w:val="bottom"/>
            <w:hideMark/>
          </w:tcPr>
          <w:p w14:paraId="25C379E6"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7.1%</w:t>
            </w:r>
          </w:p>
        </w:tc>
        <w:tc>
          <w:tcPr>
            <w:tcW w:w="1280" w:type="dxa"/>
            <w:shd w:val="clear" w:color="000000" w:fill="FFE699"/>
            <w:noWrap/>
            <w:vAlign w:val="bottom"/>
            <w:hideMark/>
          </w:tcPr>
          <w:p w14:paraId="57282905"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28.6%</w:t>
            </w:r>
          </w:p>
        </w:tc>
        <w:tc>
          <w:tcPr>
            <w:tcW w:w="920" w:type="dxa"/>
            <w:shd w:val="clear" w:color="000000" w:fill="FFE699"/>
            <w:noWrap/>
            <w:vAlign w:val="bottom"/>
            <w:hideMark/>
          </w:tcPr>
          <w:p w14:paraId="3ABA950F"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41.0%</w:t>
            </w:r>
          </w:p>
        </w:tc>
        <w:tc>
          <w:tcPr>
            <w:tcW w:w="1388" w:type="dxa"/>
            <w:shd w:val="clear" w:color="000000" w:fill="FFE699"/>
            <w:noWrap/>
            <w:vAlign w:val="bottom"/>
            <w:hideMark/>
          </w:tcPr>
          <w:p w14:paraId="22F53E09"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12.5%</w:t>
            </w:r>
          </w:p>
        </w:tc>
      </w:tr>
      <w:tr w:rsidR="009C4668" w:rsidRPr="009C4668" w14:paraId="13557FEA" w14:textId="77777777" w:rsidTr="00CF5F54">
        <w:trPr>
          <w:trHeight w:val="255"/>
        </w:trPr>
        <w:tc>
          <w:tcPr>
            <w:tcW w:w="420" w:type="dxa"/>
            <w:shd w:val="clear" w:color="000000" w:fill="C6E0B4"/>
            <w:noWrap/>
            <w:vAlign w:val="bottom"/>
            <w:hideMark/>
          </w:tcPr>
          <w:p w14:paraId="4D5EA182"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6</w:t>
            </w:r>
          </w:p>
        </w:tc>
        <w:tc>
          <w:tcPr>
            <w:tcW w:w="220" w:type="dxa"/>
            <w:shd w:val="clear" w:color="000000" w:fill="C6E0B4"/>
            <w:noWrap/>
            <w:vAlign w:val="bottom"/>
            <w:hideMark/>
          </w:tcPr>
          <w:p w14:paraId="4266D92F"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7EA6BB8F"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Lonchocarpus</w:t>
            </w:r>
            <w:proofErr w:type="spellEnd"/>
            <w:r w:rsidRPr="009C4668">
              <w:rPr>
                <w:rFonts w:ascii="Calibri" w:eastAsia="Times New Roman" w:hAnsi="Calibri" w:cs="Calibri"/>
                <w:color w:val="000000"/>
                <w:kern w:val="0"/>
                <w:sz w:val="20"/>
                <w:szCs w:val="20"/>
                <w:lang w:val="es-MX" w:eastAsia="es-MX"/>
                <w14:ligatures w14:val="none"/>
              </w:rPr>
              <w:t xml:space="preserve"> </w:t>
            </w:r>
            <w:proofErr w:type="spellStart"/>
            <w:r w:rsidRPr="009C4668">
              <w:rPr>
                <w:rFonts w:ascii="Calibri" w:eastAsia="Times New Roman" w:hAnsi="Calibri" w:cs="Calibri"/>
                <w:color w:val="000000"/>
                <w:kern w:val="0"/>
                <w:sz w:val="20"/>
                <w:szCs w:val="20"/>
                <w:lang w:val="es-MX" w:eastAsia="es-MX"/>
                <w14:ligatures w14:val="none"/>
              </w:rPr>
              <w:t>minimiflorus</w:t>
            </w:r>
            <w:proofErr w:type="spellEnd"/>
          </w:p>
        </w:tc>
        <w:tc>
          <w:tcPr>
            <w:tcW w:w="2680" w:type="dxa"/>
            <w:shd w:val="clear" w:color="000000" w:fill="C6E0B4"/>
            <w:noWrap/>
            <w:vAlign w:val="bottom"/>
            <w:hideMark/>
          </w:tcPr>
          <w:p w14:paraId="5D7654D5"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Chaperno</w:t>
            </w:r>
            <w:proofErr w:type="spellEnd"/>
          </w:p>
        </w:tc>
        <w:tc>
          <w:tcPr>
            <w:tcW w:w="1360" w:type="dxa"/>
            <w:shd w:val="clear" w:color="000000" w:fill="C6E0B4"/>
            <w:noWrap/>
            <w:vAlign w:val="bottom"/>
            <w:hideMark/>
          </w:tcPr>
          <w:p w14:paraId="1FA16133"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5.4%</w:t>
            </w:r>
          </w:p>
        </w:tc>
        <w:tc>
          <w:tcPr>
            <w:tcW w:w="1380" w:type="dxa"/>
            <w:shd w:val="clear" w:color="000000" w:fill="C6E0B4"/>
            <w:noWrap/>
            <w:vAlign w:val="bottom"/>
            <w:hideMark/>
          </w:tcPr>
          <w:p w14:paraId="0D1A91A2"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4.2%</w:t>
            </w:r>
          </w:p>
        </w:tc>
        <w:tc>
          <w:tcPr>
            <w:tcW w:w="1280" w:type="dxa"/>
            <w:shd w:val="clear" w:color="000000" w:fill="C6E0B4"/>
            <w:noWrap/>
            <w:vAlign w:val="bottom"/>
            <w:hideMark/>
          </w:tcPr>
          <w:p w14:paraId="4F51BEDB"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42.9%</w:t>
            </w:r>
          </w:p>
        </w:tc>
        <w:tc>
          <w:tcPr>
            <w:tcW w:w="920" w:type="dxa"/>
            <w:shd w:val="clear" w:color="000000" w:fill="C6E0B4"/>
            <w:noWrap/>
            <w:vAlign w:val="bottom"/>
            <w:hideMark/>
          </w:tcPr>
          <w:p w14:paraId="0E13AA95"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52.5%</w:t>
            </w:r>
          </w:p>
        </w:tc>
        <w:tc>
          <w:tcPr>
            <w:tcW w:w="1388" w:type="dxa"/>
            <w:shd w:val="clear" w:color="000000" w:fill="C6E0B4"/>
            <w:noWrap/>
            <w:vAlign w:val="bottom"/>
            <w:hideMark/>
          </w:tcPr>
          <w:p w14:paraId="2383D37F"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9.6%</w:t>
            </w:r>
          </w:p>
        </w:tc>
      </w:tr>
      <w:tr w:rsidR="009C4668" w:rsidRPr="009C4668" w14:paraId="7EE8B5A1" w14:textId="77777777" w:rsidTr="00CF5F54">
        <w:trPr>
          <w:trHeight w:val="255"/>
        </w:trPr>
        <w:tc>
          <w:tcPr>
            <w:tcW w:w="420" w:type="dxa"/>
            <w:shd w:val="clear" w:color="000000" w:fill="C6E0B4"/>
            <w:noWrap/>
            <w:vAlign w:val="bottom"/>
            <w:hideMark/>
          </w:tcPr>
          <w:p w14:paraId="5218E024"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7</w:t>
            </w:r>
          </w:p>
        </w:tc>
        <w:tc>
          <w:tcPr>
            <w:tcW w:w="220" w:type="dxa"/>
            <w:shd w:val="clear" w:color="000000" w:fill="C6E0B4"/>
            <w:noWrap/>
            <w:vAlign w:val="bottom"/>
            <w:hideMark/>
          </w:tcPr>
          <w:p w14:paraId="1F5B9E65"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18D84FF3"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Semialarium</w:t>
            </w:r>
            <w:proofErr w:type="spellEnd"/>
            <w:r w:rsidRPr="009C4668">
              <w:rPr>
                <w:rFonts w:ascii="Calibri" w:eastAsia="Times New Roman" w:hAnsi="Calibri" w:cs="Calibri"/>
                <w:color w:val="000000"/>
                <w:kern w:val="0"/>
                <w:sz w:val="20"/>
                <w:szCs w:val="20"/>
                <w:lang w:val="es-MX" w:eastAsia="es-MX"/>
                <w14:ligatures w14:val="none"/>
              </w:rPr>
              <w:t xml:space="preserve"> </w:t>
            </w:r>
            <w:proofErr w:type="spellStart"/>
            <w:r w:rsidRPr="009C4668">
              <w:rPr>
                <w:rFonts w:ascii="Calibri" w:eastAsia="Times New Roman" w:hAnsi="Calibri" w:cs="Calibri"/>
                <w:color w:val="000000"/>
                <w:kern w:val="0"/>
                <w:sz w:val="20"/>
                <w:szCs w:val="20"/>
                <w:lang w:val="es-MX" w:eastAsia="es-MX"/>
                <w14:ligatures w14:val="none"/>
              </w:rPr>
              <w:t>mexicanum</w:t>
            </w:r>
            <w:proofErr w:type="spellEnd"/>
          </w:p>
        </w:tc>
        <w:tc>
          <w:tcPr>
            <w:tcW w:w="2680" w:type="dxa"/>
            <w:shd w:val="clear" w:color="000000" w:fill="C6E0B4"/>
            <w:noWrap/>
            <w:vAlign w:val="bottom"/>
            <w:hideMark/>
          </w:tcPr>
          <w:p w14:paraId="3D7FED27"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Guácharo, Palo de rosa</w:t>
            </w:r>
          </w:p>
        </w:tc>
        <w:tc>
          <w:tcPr>
            <w:tcW w:w="1360" w:type="dxa"/>
            <w:shd w:val="clear" w:color="000000" w:fill="C6E0B4"/>
            <w:noWrap/>
            <w:vAlign w:val="bottom"/>
            <w:hideMark/>
          </w:tcPr>
          <w:p w14:paraId="6FB9BCC5"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7.2%</w:t>
            </w:r>
          </w:p>
        </w:tc>
        <w:tc>
          <w:tcPr>
            <w:tcW w:w="1380" w:type="dxa"/>
            <w:shd w:val="clear" w:color="000000" w:fill="C6E0B4"/>
            <w:noWrap/>
            <w:vAlign w:val="bottom"/>
            <w:hideMark/>
          </w:tcPr>
          <w:p w14:paraId="438BB5F8"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2.3%</w:t>
            </w:r>
          </w:p>
        </w:tc>
        <w:tc>
          <w:tcPr>
            <w:tcW w:w="1280" w:type="dxa"/>
            <w:shd w:val="clear" w:color="000000" w:fill="C6E0B4"/>
            <w:noWrap/>
            <w:vAlign w:val="bottom"/>
            <w:hideMark/>
          </w:tcPr>
          <w:p w14:paraId="61D0D437"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57.1%</w:t>
            </w:r>
          </w:p>
        </w:tc>
        <w:tc>
          <w:tcPr>
            <w:tcW w:w="920" w:type="dxa"/>
            <w:shd w:val="clear" w:color="000000" w:fill="C6E0B4"/>
            <w:noWrap/>
            <w:vAlign w:val="bottom"/>
            <w:hideMark/>
          </w:tcPr>
          <w:p w14:paraId="236A3C1E"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66.6%</w:t>
            </w:r>
          </w:p>
        </w:tc>
        <w:tc>
          <w:tcPr>
            <w:tcW w:w="1388" w:type="dxa"/>
            <w:shd w:val="clear" w:color="000000" w:fill="C6E0B4"/>
            <w:noWrap/>
            <w:vAlign w:val="bottom"/>
            <w:hideMark/>
          </w:tcPr>
          <w:p w14:paraId="3D910139"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9.5%</w:t>
            </w:r>
          </w:p>
        </w:tc>
      </w:tr>
      <w:tr w:rsidR="009C4668" w:rsidRPr="009C4668" w14:paraId="11E0FF98" w14:textId="77777777" w:rsidTr="00CF5F54">
        <w:trPr>
          <w:trHeight w:val="255"/>
        </w:trPr>
        <w:tc>
          <w:tcPr>
            <w:tcW w:w="420" w:type="dxa"/>
            <w:shd w:val="clear" w:color="000000" w:fill="C6E0B4"/>
            <w:noWrap/>
            <w:vAlign w:val="bottom"/>
            <w:hideMark/>
          </w:tcPr>
          <w:p w14:paraId="408CDE18"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8</w:t>
            </w:r>
          </w:p>
        </w:tc>
        <w:tc>
          <w:tcPr>
            <w:tcW w:w="220" w:type="dxa"/>
            <w:shd w:val="clear" w:color="000000" w:fill="C6E0B4"/>
            <w:noWrap/>
            <w:vAlign w:val="bottom"/>
            <w:hideMark/>
          </w:tcPr>
          <w:p w14:paraId="77311B41"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31EF72F7"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Cochlospermum</w:t>
            </w:r>
            <w:proofErr w:type="spellEnd"/>
            <w:r w:rsidRPr="009C4668">
              <w:rPr>
                <w:rFonts w:ascii="Calibri" w:eastAsia="Times New Roman" w:hAnsi="Calibri" w:cs="Calibri"/>
                <w:color w:val="000000"/>
                <w:kern w:val="0"/>
                <w:sz w:val="20"/>
                <w:szCs w:val="20"/>
                <w:lang w:val="es-MX" w:eastAsia="es-MX"/>
                <w14:ligatures w14:val="none"/>
              </w:rPr>
              <w:t xml:space="preserve"> </w:t>
            </w:r>
            <w:proofErr w:type="spellStart"/>
            <w:r w:rsidRPr="009C4668">
              <w:rPr>
                <w:rFonts w:ascii="Calibri" w:eastAsia="Times New Roman" w:hAnsi="Calibri" w:cs="Calibri"/>
                <w:color w:val="000000"/>
                <w:kern w:val="0"/>
                <w:sz w:val="20"/>
                <w:szCs w:val="20"/>
                <w:lang w:val="es-MX" w:eastAsia="es-MX"/>
                <w14:ligatures w14:val="none"/>
              </w:rPr>
              <w:t>vitifolium</w:t>
            </w:r>
            <w:proofErr w:type="spellEnd"/>
          </w:p>
        </w:tc>
        <w:tc>
          <w:tcPr>
            <w:tcW w:w="2680" w:type="dxa"/>
            <w:shd w:val="clear" w:color="000000" w:fill="C6E0B4"/>
            <w:noWrap/>
            <w:vAlign w:val="bottom"/>
            <w:hideMark/>
          </w:tcPr>
          <w:p w14:paraId="4A1A4C5D"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xml:space="preserve">Poro </w:t>
            </w:r>
            <w:proofErr w:type="spellStart"/>
            <w:r w:rsidRPr="009C4668">
              <w:rPr>
                <w:rFonts w:ascii="Calibri" w:eastAsia="Times New Roman" w:hAnsi="Calibri" w:cs="Calibri"/>
                <w:color w:val="000000"/>
                <w:kern w:val="0"/>
                <w:sz w:val="20"/>
                <w:szCs w:val="20"/>
                <w:lang w:val="es-MX" w:eastAsia="es-MX"/>
                <w14:ligatures w14:val="none"/>
              </w:rPr>
              <w:t>poro</w:t>
            </w:r>
            <w:proofErr w:type="spellEnd"/>
            <w:r w:rsidRPr="009C4668">
              <w:rPr>
                <w:rFonts w:ascii="Calibri" w:eastAsia="Times New Roman" w:hAnsi="Calibri" w:cs="Calibri"/>
                <w:color w:val="000000"/>
                <w:kern w:val="0"/>
                <w:sz w:val="20"/>
                <w:szCs w:val="20"/>
                <w:lang w:val="es-MX" w:eastAsia="es-MX"/>
                <w14:ligatures w14:val="none"/>
              </w:rPr>
              <w:t xml:space="preserve"> </w:t>
            </w:r>
          </w:p>
        </w:tc>
        <w:tc>
          <w:tcPr>
            <w:tcW w:w="1360" w:type="dxa"/>
            <w:shd w:val="clear" w:color="000000" w:fill="C6E0B4"/>
            <w:noWrap/>
            <w:vAlign w:val="bottom"/>
            <w:hideMark/>
          </w:tcPr>
          <w:p w14:paraId="6DF0756E"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2.7%</w:t>
            </w:r>
          </w:p>
        </w:tc>
        <w:tc>
          <w:tcPr>
            <w:tcW w:w="1380" w:type="dxa"/>
            <w:shd w:val="clear" w:color="000000" w:fill="C6E0B4"/>
            <w:noWrap/>
            <w:vAlign w:val="bottom"/>
            <w:hideMark/>
          </w:tcPr>
          <w:p w14:paraId="3CD60182"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3.8%</w:t>
            </w:r>
          </w:p>
        </w:tc>
        <w:tc>
          <w:tcPr>
            <w:tcW w:w="1280" w:type="dxa"/>
            <w:shd w:val="clear" w:color="000000" w:fill="C6E0B4"/>
            <w:noWrap/>
            <w:vAlign w:val="bottom"/>
            <w:hideMark/>
          </w:tcPr>
          <w:p w14:paraId="7904BE80"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57.1%</w:t>
            </w:r>
          </w:p>
        </w:tc>
        <w:tc>
          <w:tcPr>
            <w:tcW w:w="920" w:type="dxa"/>
            <w:shd w:val="clear" w:color="000000" w:fill="C6E0B4"/>
            <w:noWrap/>
            <w:vAlign w:val="bottom"/>
            <w:hideMark/>
          </w:tcPr>
          <w:p w14:paraId="460D3261"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63.6%</w:t>
            </w:r>
          </w:p>
        </w:tc>
        <w:tc>
          <w:tcPr>
            <w:tcW w:w="1388" w:type="dxa"/>
            <w:shd w:val="clear" w:color="000000" w:fill="C6E0B4"/>
            <w:noWrap/>
            <w:vAlign w:val="bottom"/>
            <w:hideMark/>
          </w:tcPr>
          <w:p w14:paraId="03529313"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6.5%</w:t>
            </w:r>
          </w:p>
        </w:tc>
      </w:tr>
      <w:tr w:rsidR="009C4668" w:rsidRPr="009C4668" w14:paraId="09AD1D7C" w14:textId="77777777" w:rsidTr="00CF5F54">
        <w:trPr>
          <w:trHeight w:val="255"/>
        </w:trPr>
        <w:tc>
          <w:tcPr>
            <w:tcW w:w="420" w:type="dxa"/>
            <w:shd w:val="clear" w:color="000000" w:fill="C6E0B4"/>
            <w:noWrap/>
            <w:vAlign w:val="bottom"/>
            <w:hideMark/>
          </w:tcPr>
          <w:p w14:paraId="7FBA2CD4"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9</w:t>
            </w:r>
          </w:p>
        </w:tc>
        <w:tc>
          <w:tcPr>
            <w:tcW w:w="220" w:type="dxa"/>
            <w:shd w:val="clear" w:color="000000" w:fill="C6E0B4"/>
            <w:noWrap/>
            <w:vAlign w:val="bottom"/>
            <w:hideMark/>
          </w:tcPr>
          <w:p w14:paraId="2456C438"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2FB24DEB"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Apeiba</w:t>
            </w:r>
            <w:proofErr w:type="spellEnd"/>
            <w:r w:rsidRPr="009C4668">
              <w:rPr>
                <w:rFonts w:ascii="Calibri" w:eastAsia="Times New Roman" w:hAnsi="Calibri" w:cs="Calibri"/>
                <w:color w:val="000000"/>
                <w:kern w:val="0"/>
                <w:sz w:val="20"/>
                <w:szCs w:val="20"/>
                <w:lang w:val="es-MX" w:eastAsia="es-MX"/>
                <w14:ligatures w14:val="none"/>
              </w:rPr>
              <w:t xml:space="preserve"> </w:t>
            </w:r>
            <w:proofErr w:type="spellStart"/>
            <w:r w:rsidRPr="009C4668">
              <w:rPr>
                <w:rFonts w:ascii="Calibri" w:eastAsia="Times New Roman" w:hAnsi="Calibri" w:cs="Calibri"/>
                <w:color w:val="000000"/>
                <w:kern w:val="0"/>
                <w:sz w:val="20"/>
                <w:szCs w:val="20"/>
                <w:lang w:val="es-MX" w:eastAsia="es-MX"/>
                <w14:ligatures w14:val="none"/>
              </w:rPr>
              <w:t>tibourbou</w:t>
            </w:r>
            <w:proofErr w:type="spellEnd"/>
          </w:p>
        </w:tc>
        <w:tc>
          <w:tcPr>
            <w:tcW w:w="2680" w:type="dxa"/>
            <w:shd w:val="clear" w:color="000000" w:fill="FFE699"/>
            <w:noWrap/>
            <w:vAlign w:val="bottom"/>
            <w:hideMark/>
          </w:tcPr>
          <w:p w14:paraId="66640556"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xml:space="preserve">Peine de mico, </w:t>
            </w:r>
            <w:proofErr w:type="spellStart"/>
            <w:r w:rsidRPr="009C4668">
              <w:rPr>
                <w:rFonts w:ascii="Calibri" w:eastAsia="Times New Roman" w:hAnsi="Calibri" w:cs="Calibri"/>
                <w:color w:val="000000"/>
                <w:kern w:val="0"/>
                <w:sz w:val="20"/>
                <w:szCs w:val="20"/>
                <w:lang w:val="es-MX" w:eastAsia="es-MX"/>
                <w14:ligatures w14:val="none"/>
              </w:rPr>
              <w:t>Chumico</w:t>
            </w:r>
            <w:proofErr w:type="spellEnd"/>
          </w:p>
        </w:tc>
        <w:tc>
          <w:tcPr>
            <w:tcW w:w="1360" w:type="dxa"/>
            <w:shd w:val="clear" w:color="000000" w:fill="FFE699"/>
            <w:noWrap/>
            <w:vAlign w:val="bottom"/>
            <w:hideMark/>
          </w:tcPr>
          <w:p w14:paraId="262DB3B2"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3.6%</w:t>
            </w:r>
          </w:p>
        </w:tc>
        <w:tc>
          <w:tcPr>
            <w:tcW w:w="1380" w:type="dxa"/>
            <w:shd w:val="clear" w:color="000000" w:fill="FFE699"/>
            <w:noWrap/>
            <w:vAlign w:val="bottom"/>
            <w:hideMark/>
          </w:tcPr>
          <w:p w14:paraId="42538C61"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2.8%</w:t>
            </w:r>
          </w:p>
        </w:tc>
        <w:tc>
          <w:tcPr>
            <w:tcW w:w="1280" w:type="dxa"/>
            <w:shd w:val="clear" w:color="000000" w:fill="FFE699"/>
            <w:noWrap/>
            <w:vAlign w:val="bottom"/>
            <w:hideMark/>
          </w:tcPr>
          <w:p w14:paraId="1A3D417A"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28.6%</w:t>
            </w:r>
          </w:p>
        </w:tc>
        <w:tc>
          <w:tcPr>
            <w:tcW w:w="920" w:type="dxa"/>
            <w:shd w:val="clear" w:color="000000" w:fill="FFE699"/>
            <w:noWrap/>
            <w:vAlign w:val="bottom"/>
            <w:hideMark/>
          </w:tcPr>
          <w:p w14:paraId="3B05AFCD"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34.9%</w:t>
            </w:r>
          </w:p>
        </w:tc>
        <w:tc>
          <w:tcPr>
            <w:tcW w:w="1388" w:type="dxa"/>
            <w:shd w:val="clear" w:color="000000" w:fill="FFE699"/>
            <w:noWrap/>
            <w:vAlign w:val="bottom"/>
            <w:hideMark/>
          </w:tcPr>
          <w:p w14:paraId="64361414"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6.3%</w:t>
            </w:r>
          </w:p>
        </w:tc>
      </w:tr>
      <w:tr w:rsidR="009C4668" w:rsidRPr="009C4668" w14:paraId="6862E236" w14:textId="77777777" w:rsidTr="00CF5F54">
        <w:trPr>
          <w:trHeight w:val="255"/>
        </w:trPr>
        <w:tc>
          <w:tcPr>
            <w:tcW w:w="420" w:type="dxa"/>
            <w:shd w:val="clear" w:color="000000" w:fill="C6E0B4"/>
            <w:noWrap/>
            <w:vAlign w:val="bottom"/>
            <w:hideMark/>
          </w:tcPr>
          <w:p w14:paraId="5150C5D5"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10</w:t>
            </w:r>
          </w:p>
        </w:tc>
        <w:tc>
          <w:tcPr>
            <w:tcW w:w="220" w:type="dxa"/>
            <w:shd w:val="clear" w:color="000000" w:fill="C6E0B4"/>
            <w:noWrap/>
            <w:vAlign w:val="bottom"/>
            <w:hideMark/>
          </w:tcPr>
          <w:p w14:paraId="22C26787"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170A7625"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Malvaviscus</w:t>
            </w:r>
            <w:proofErr w:type="spellEnd"/>
            <w:r w:rsidRPr="009C4668">
              <w:rPr>
                <w:rFonts w:ascii="Calibri" w:eastAsia="Times New Roman" w:hAnsi="Calibri" w:cs="Calibri"/>
                <w:color w:val="000000"/>
                <w:kern w:val="0"/>
                <w:sz w:val="20"/>
                <w:szCs w:val="20"/>
                <w:lang w:val="es-MX" w:eastAsia="es-MX"/>
                <w14:ligatures w14:val="none"/>
              </w:rPr>
              <w:t xml:space="preserve"> </w:t>
            </w:r>
            <w:proofErr w:type="spellStart"/>
            <w:r w:rsidRPr="009C4668">
              <w:rPr>
                <w:rFonts w:ascii="Calibri" w:eastAsia="Times New Roman" w:hAnsi="Calibri" w:cs="Calibri"/>
                <w:color w:val="000000"/>
                <w:kern w:val="0"/>
                <w:sz w:val="20"/>
                <w:szCs w:val="20"/>
                <w:lang w:val="es-MX" w:eastAsia="es-MX"/>
                <w14:ligatures w14:val="none"/>
              </w:rPr>
              <w:t>concinnus</w:t>
            </w:r>
            <w:proofErr w:type="spellEnd"/>
          </w:p>
        </w:tc>
        <w:tc>
          <w:tcPr>
            <w:tcW w:w="2680" w:type="dxa"/>
            <w:shd w:val="clear" w:color="000000" w:fill="FFE699"/>
            <w:noWrap/>
            <w:vAlign w:val="bottom"/>
            <w:hideMark/>
          </w:tcPr>
          <w:p w14:paraId="07632397"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Amapola</w:t>
            </w:r>
          </w:p>
        </w:tc>
        <w:tc>
          <w:tcPr>
            <w:tcW w:w="1360" w:type="dxa"/>
            <w:shd w:val="clear" w:color="000000" w:fill="FFE699"/>
            <w:noWrap/>
            <w:vAlign w:val="bottom"/>
            <w:hideMark/>
          </w:tcPr>
          <w:p w14:paraId="01590989"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3.6%</w:t>
            </w:r>
          </w:p>
        </w:tc>
        <w:tc>
          <w:tcPr>
            <w:tcW w:w="1380" w:type="dxa"/>
            <w:shd w:val="clear" w:color="000000" w:fill="FFE699"/>
            <w:noWrap/>
            <w:vAlign w:val="bottom"/>
            <w:hideMark/>
          </w:tcPr>
          <w:p w14:paraId="4FCF90A7"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2.4%</w:t>
            </w:r>
          </w:p>
        </w:tc>
        <w:tc>
          <w:tcPr>
            <w:tcW w:w="1280" w:type="dxa"/>
            <w:shd w:val="clear" w:color="000000" w:fill="FFE699"/>
            <w:noWrap/>
            <w:vAlign w:val="bottom"/>
            <w:hideMark/>
          </w:tcPr>
          <w:p w14:paraId="68ED463C"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28.6%</w:t>
            </w:r>
          </w:p>
        </w:tc>
        <w:tc>
          <w:tcPr>
            <w:tcW w:w="920" w:type="dxa"/>
            <w:shd w:val="clear" w:color="000000" w:fill="FFE699"/>
            <w:noWrap/>
            <w:vAlign w:val="bottom"/>
            <w:hideMark/>
          </w:tcPr>
          <w:p w14:paraId="71AC62DB"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34.5%</w:t>
            </w:r>
          </w:p>
        </w:tc>
        <w:tc>
          <w:tcPr>
            <w:tcW w:w="1388" w:type="dxa"/>
            <w:shd w:val="clear" w:color="000000" w:fill="FFE699"/>
            <w:noWrap/>
            <w:vAlign w:val="bottom"/>
            <w:hideMark/>
          </w:tcPr>
          <w:p w14:paraId="7D595D72"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6.0%</w:t>
            </w:r>
          </w:p>
        </w:tc>
      </w:tr>
      <w:tr w:rsidR="009C4668" w:rsidRPr="009C4668" w14:paraId="23CD106A" w14:textId="77777777" w:rsidTr="00CF5F54">
        <w:trPr>
          <w:trHeight w:val="255"/>
        </w:trPr>
        <w:tc>
          <w:tcPr>
            <w:tcW w:w="420" w:type="dxa"/>
            <w:shd w:val="clear" w:color="000000" w:fill="FFE699"/>
            <w:noWrap/>
            <w:vAlign w:val="bottom"/>
            <w:hideMark/>
          </w:tcPr>
          <w:p w14:paraId="348D1EF0"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11</w:t>
            </w:r>
          </w:p>
        </w:tc>
        <w:tc>
          <w:tcPr>
            <w:tcW w:w="220" w:type="dxa"/>
            <w:shd w:val="clear" w:color="000000" w:fill="FFE699"/>
            <w:noWrap/>
            <w:vAlign w:val="bottom"/>
            <w:hideMark/>
          </w:tcPr>
          <w:p w14:paraId="24E8B78E"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0ED67850"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Diospyros</w:t>
            </w:r>
            <w:proofErr w:type="spellEnd"/>
            <w:r w:rsidRPr="009C4668">
              <w:rPr>
                <w:rFonts w:ascii="Calibri" w:eastAsia="Times New Roman" w:hAnsi="Calibri" w:cs="Calibri"/>
                <w:color w:val="000000"/>
                <w:kern w:val="0"/>
                <w:sz w:val="20"/>
                <w:szCs w:val="20"/>
                <w:lang w:val="es-MX" w:eastAsia="es-MX"/>
                <w14:ligatures w14:val="none"/>
              </w:rPr>
              <w:t xml:space="preserve"> </w:t>
            </w:r>
            <w:proofErr w:type="spellStart"/>
            <w:r w:rsidRPr="009C4668">
              <w:rPr>
                <w:rFonts w:ascii="Calibri" w:eastAsia="Times New Roman" w:hAnsi="Calibri" w:cs="Calibri"/>
                <w:color w:val="000000"/>
                <w:kern w:val="0"/>
                <w:sz w:val="20"/>
                <w:szCs w:val="20"/>
                <w:lang w:val="es-MX" w:eastAsia="es-MX"/>
                <w14:ligatures w14:val="none"/>
              </w:rPr>
              <w:t>acapulcensis</w:t>
            </w:r>
            <w:proofErr w:type="spellEnd"/>
          </w:p>
        </w:tc>
        <w:tc>
          <w:tcPr>
            <w:tcW w:w="2680" w:type="dxa"/>
            <w:shd w:val="clear" w:color="000000" w:fill="C6E0B4"/>
            <w:noWrap/>
            <w:vAlign w:val="bottom"/>
            <w:hideMark/>
          </w:tcPr>
          <w:p w14:paraId="54D2519B"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Nancugüite</w:t>
            </w:r>
            <w:proofErr w:type="spellEnd"/>
          </w:p>
        </w:tc>
        <w:tc>
          <w:tcPr>
            <w:tcW w:w="1360" w:type="dxa"/>
            <w:shd w:val="clear" w:color="000000" w:fill="C6E0B4"/>
            <w:noWrap/>
            <w:vAlign w:val="bottom"/>
            <w:hideMark/>
          </w:tcPr>
          <w:p w14:paraId="23917829"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3.9%</w:t>
            </w:r>
          </w:p>
        </w:tc>
        <w:tc>
          <w:tcPr>
            <w:tcW w:w="1380" w:type="dxa"/>
            <w:shd w:val="clear" w:color="000000" w:fill="C6E0B4"/>
            <w:noWrap/>
            <w:vAlign w:val="bottom"/>
            <w:hideMark/>
          </w:tcPr>
          <w:p w14:paraId="1EBB6FFF"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1.2%</w:t>
            </w:r>
          </w:p>
        </w:tc>
        <w:tc>
          <w:tcPr>
            <w:tcW w:w="1280" w:type="dxa"/>
            <w:shd w:val="clear" w:color="000000" w:fill="C6E0B4"/>
            <w:noWrap/>
            <w:vAlign w:val="bottom"/>
            <w:hideMark/>
          </w:tcPr>
          <w:p w14:paraId="17C45ED5"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71.4%</w:t>
            </w:r>
          </w:p>
        </w:tc>
        <w:tc>
          <w:tcPr>
            <w:tcW w:w="920" w:type="dxa"/>
            <w:shd w:val="clear" w:color="000000" w:fill="C6E0B4"/>
            <w:noWrap/>
            <w:vAlign w:val="bottom"/>
            <w:hideMark/>
          </w:tcPr>
          <w:p w14:paraId="6376D902"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76.5%</w:t>
            </w:r>
          </w:p>
        </w:tc>
        <w:tc>
          <w:tcPr>
            <w:tcW w:w="1388" w:type="dxa"/>
            <w:shd w:val="clear" w:color="000000" w:fill="C6E0B4"/>
            <w:noWrap/>
            <w:vAlign w:val="bottom"/>
            <w:hideMark/>
          </w:tcPr>
          <w:p w14:paraId="61701471"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5.1%</w:t>
            </w:r>
          </w:p>
        </w:tc>
      </w:tr>
      <w:tr w:rsidR="009C4668" w:rsidRPr="009C4668" w14:paraId="762CA3B5" w14:textId="77777777" w:rsidTr="00CF5F54">
        <w:trPr>
          <w:trHeight w:val="255"/>
        </w:trPr>
        <w:tc>
          <w:tcPr>
            <w:tcW w:w="420" w:type="dxa"/>
            <w:shd w:val="clear" w:color="000000" w:fill="FFE699"/>
            <w:noWrap/>
            <w:vAlign w:val="bottom"/>
            <w:hideMark/>
          </w:tcPr>
          <w:p w14:paraId="0CFB726D"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12</w:t>
            </w:r>
          </w:p>
        </w:tc>
        <w:tc>
          <w:tcPr>
            <w:tcW w:w="220" w:type="dxa"/>
            <w:shd w:val="clear" w:color="000000" w:fill="FFE699"/>
            <w:noWrap/>
            <w:vAlign w:val="bottom"/>
            <w:hideMark/>
          </w:tcPr>
          <w:p w14:paraId="256170C1"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262F5596"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Enterolobium</w:t>
            </w:r>
            <w:proofErr w:type="spellEnd"/>
            <w:r w:rsidRPr="009C4668">
              <w:rPr>
                <w:rFonts w:ascii="Calibri" w:eastAsia="Times New Roman" w:hAnsi="Calibri" w:cs="Calibri"/>
                <w:color w:val="000000"/>
                <w:kern w:val="0"/>
                <w:sz w:val="20"/>
                <w:szCs w:val="20"/>
                <w:lang w:val="es-MX" w:eastAsia="es-MX"/>
                <w14:ligatures w14:val="none"/>
              </w:rPr>
              <w:t xml:space="preserve"> </w:t>
            </w:r>
            <w:proofErr w:type="spellStart"/>
            <w:r w:rsidRPr="009C4668">
              <w:rPr>
                <w:rFonts w:ascii="Calibri" w:eastAsia="Times New Roman" w:hAnsi="Calibri" w:cs="Calibri"/>
                <w:color w:val="000000"/>
                <w:kern w:val="0"/>
                <w:sz w:val="20"/>
                <w:szCs w:val="20"/>
                <w:lang w:val="es-MX" w:eastAsia="es-MX"/>
                <w14:ligatures w14:val="none"/>
              </w:rPr>
              <w:t>cyclocarpum</w:t>
            </w:r>
            <w:proofErr w:type="spellEnd"/>
          </w:p>
        </w:tc>
        <w:tc>
          <w:tcPr>
            <w:tcW w:w="2680" w:type="dxa"/>
            <w:shd w:val="clear" w:color="000000" w:fill="FFE699"/>
            <w:noWrap/>
            <w:vAlign w:val="bottom"/>
            <w:hideMark/>
          </w:tcPr>
          <w:p w14:paraId="00F31B2F"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Guanacaste</w:t>
            </w:r>
          </w:p>
        </w:tc>
        <w:tc>
          <w:tcPr>
            <w:tcW w:w="1360" w:type="dxa"/>
            <w:shd w:val="clear" w:color="000000" w:fill="FFE699"/>
            <w:noWrap/>
            <w:vAlign w:val="bottom"/>
            <w:hideMark/>
          </w:tcPr>
          <w:p w14:paraId="09669CB0"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0.9%</w:t>
            </w:r>
          </w:p>
        </w:tc>
        <w:tc>
          <w:tcPr>
            <w:tcW w:w="1380" w:type="dxa"/>
            <w:shd w:val="clear" w:color="000000" w:fill="FFE699"/>
            <w:noWrap/>
            <w:vAlign w:val="bottom"/>
            <w:hideMark/>
          </w:tcPr>
          <w:p w14:paraId="4095D1C6"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3.9%</w:t>
            </w:r>
          </w:p>
        </w:tc>
        <w:tc>
          <w:tcPr>
            <w:tcW w:w="1280" w:type="dxa"/>
            <w:shd w:val="clear" w:color="000000" w:fill="FFE699"/>
            <w:noWrap/>
            <w:vAlign w:val="bottom"/>
            <w:hideMark/>
          </w:tcPr>
          <w:p w14:paraId="4E9D62FF"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28.6%</w:t>
            </w:r>
          </w:p>
        </w:tc>
        <w:tc>
          <w:tcPr>
            <w:tcW w:w="920" w:type="dxa"/>
            <w:shd w:val="clear" w:color="000000" w:fill="FFE699"/>
            <w:noWrap/>
            <w:vAlign w:val="bottom"/>
            <w:hideMark/>
          </w:tcPr>
          <w:p w14:paraId="06EBAC81"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33.3%</w:t>
            </w:r>
          </w:p>
        </w:tc>
        <w:tc>
          <w:tcPr>
            <w:tcW w:w="1388" w:type="dxa"/>
            <w:shd w:val="clear" w:color="000000" w:fill="FFE699"/>
            <w:noWrap/>
            <w:vAlign w:val="bottom"/>
            <w:hideMark/>
          </w:tcPr>
          <w:p w14:paraId="1A457881"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4.8%</w:t>
            </w:r>
          </w:p>
        </w:tc>
      </w:tr>
      <w:tr w:rsidR="009C4668" w:rsidRPr="009C4668" w14:paraId="122F2E99" w14:textId="77777777" w:rsidTr="00CF5F54">
        <w:trPr>
          <w:trHeight w:val="255"/>
        </w:trPr>
        <w:tc>
          <w:tcPr>
            <w:tcW w:w="420" w:type="dxa"/>
            <w:shd w:val="clear" w:color="000000" w:fill="FFE699"/>
            <w:noWrap/>
            <w:vAlign w:val="bottom"/>
            <w:hideMark/>
          </w:tcPr>
          <w:p w14:paraId="29915576"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13</w:t>
            </w:r>
          </w:p>
        </w:tc>
        <w:tc>
          <w:tcPr>
            <w:tcW w:w="220" w:type="dxa"/>
            <w:shd w:val="clear" w:color="000000" w:fill="FFE699"/>
            <w:noWrap/>
            <w:vAlign w:val="bottom"/>
            <w:hideMark/>
          </w:tcPr>
          <w:p w14:paraId="47884956"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52724E4B"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Albizia</w:t>
            </w:r>
            <w:proofErr w:type="spellEnd"/>
            <w:r w:rsidRPr="009C4668">
              <w:rPr>
                <w:rFonts w:ascii="Calibri" w:eastAsia="Times New Roman" w:hAnsi="Calibri" w:cs="Calibri"/>
                <w:color w:val="000000"/>
                <w:kern w:val="0"/>
                <w:sz w:val="20"/>
                <w:szCs w:val="20"/>
                <w:lang w:val="es-MX" w:eastAsia="es-MX"/>
                <w14:ligatures w14:val="none"/>
              </w:rPr>
              <w:t xml:space="preserve"> </w:t>
            </w:r>
            <w:proofErr w:type="spellStart"/>
            <w:r w:rsidRPr="009C4668">
              <w:rPr>
                <w:rFonts w:ascii="Calibri" w:eastAsia="Times New Roman" w:hAnsi="Calibri" w:cs="Calibri"/>
                <w:color w:val="000000"/>
                <w:kern w:val="0"/>
                <w:sz w:val="20"/>
                <w:szCs w:val="20"/>
                <w:lang w:val="es-MX" w:eastAsia="es-MX"/>
                <w14:ligatures w14:val="none"/>
              </w:rPr>
              <w:t>niopoides</w:t>
            </w:r>
            <w:proofErr w:type="spellEnd"/>
          </w:p>
        </w:tc>
        <w:tc>
          <w:tcPr>
            <w:tcW w:w="2680" w:type="dxa"/>
            <w:shd w:val="clear" w:color="000000" w:fill="C6E0B4"/>
            <w:noWrap/>
            <w:vAlign w:val="bottom"/>
            <w:hideMark/>
          </w:tcPr>
          <w:p w14:paraId="06327C39"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Gallinazo, Gavilancillo</w:t>
            </w:r>
          </w:p>
        </w:tc>
        <w:tc>
          <w:tcPr>
            <w:tcW w:w="1360" w:type="dxa"/>
            <w:shd w:val="clear" w:color="000000" w:fill="C6E0B4"/>
            <w:noWrap/>
            <w:vAlign w:val="bottom"/>
            <w:hideMark/>
          </w:tcPr>
          <w:p w14:paraId="59D45C8A"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0.6%</w:t>
            </w:r>
          </w:p>
        </w:tc>
        <w:tc>
          <w:tcPr>
            <w:tcW w:w="1380" w:type="dxa"/>
            <w:shd w:val="clear" w:color="000000" w:fill="C6E0B4"/>
            <w:noWrap/>
            <w:vAlign w:val="bottom"/>
            <w:hideMark/>
          </w:tcPr>
          <w:p w14:paraId="42EEFF10"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3.5%</w:t>
            </w:r>
          </w:p>
        </w:tc>
        <w:tc>
          <w:tcPr>
            <w:tcW w:w="1280" w:type="dxa"/>
            <w:shd w:val="clear" w:color="000000" w:fill="C6E0B4"/>
            <w:noWrap/>
            <w:vAlign w:val="bottom"/>
            <w:hideMark/>
          </w:tcPr>
          <w:p w14:paraId="65BBD5FD"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42.9%</w:t>
            </w:r>
          </w:p>
        </w:tc>
        <w:tc>
          <w:tcPr>
            <w:tcW w:w="920" w:type="dxa"/>
            <w:shd w:val="clear" w:color="000000" w:fill="C6E0B4"/>
            <w:noWrap/>
            <w:vAlign w:val="bottom"/>
            <w:hideMark/>
          </w:tcPr>
          <w:p w14:paraId="720D2831"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47.0%</w:t>
            </w:r>
          </w:p>
        </w:tc>
        <w:tc>
          <w:tcPr>
            <w:tcW w:w="1388" w:type="dxa"/>
            <w:shd w:val="clear" w:color="000000" w:fill="C6E0B4"/>
            <w:noWrap/>
            <w:vAlign w:val="bottom"/>
            <w:hideMark/>
          </w:tcPr>
          <w:p w14:paraId="7DCBE578"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4.1%</w:t>
            </w:r>
          </w:p>
        </w:tc>
      </w:tr>
      <w:tr w:rsidR="009C4668" w:rsidRPr="009C4668" w14:paraId="4597BCE4" w14:textId="77777777" w:rsidTr="00CF5F54">
        <w:trPr>
          <w:trHeight w:val="255"/>
        </w:trPr>
        <w:tc>
          <w:tcPr>
            <w:tcW w:w="420" w:type="dxa"/>
            <w:shd w:val="clear" w:color="000000" w:fill="FFE699"/>
            <w:noWrap/>
            <w:vAlign w:val="bottom"/>
            <w:hideMark/>
          </w:tcPr>
          <w:p w14:paraId="371B5CC1"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14</w:t>
            </w:r>
          </w:p>
        </w:tc>
        <w:tc>
          <w:tcPr>
            <w:tcW w:w="220" w:type="dxa"/>
            <w:shd w:val="clear" w:color="000000" w:fill="FFE699"/>
            <w:noWrap/>
            <w:vAlign w:val="bottom"/>
            <w:hideMark/>
          </w:tcPr>
          <w:p w14:paraId="2FC2224B"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45AA6A57"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Byrsonima</w:t>
            </w:r>
            <w:proofErr w:type="spellEnd"/>
            <w:r w:rsidRPr="009C4668">
              <w:rPr>
                <w:rFonts w:ascii="Calibri" w:eastAsia="Times New Roman" w:hAnsi="Calibri" w:cs="Calibri"/>
                <w:color w:val="000000"/>
                <w:kern w:val="0"/>
                <w:sz w:val="20"/>
                <w:szCs w:val="20"/>
                <w:lang w:val="es-MX" w:eastAsia="es-MX"/>
                <w14:ligatures w14:val="none"/>
              </w:rPr>
              <w:t xml:space="preserve"> </w:t>
            </w:r>
            <w:proofErr w:type="spellStart"/>
            <w:r w:rsidRPr="009C4668">
              <w:rPr>
                <w:rFonts w:ascii="Calibri" w:eastAsia="Times New Roman" w:hAnsi="Calibri" w:cs="Calibri"/>
                <w:color w:val="000000"/>
                <w:kern w:val="0"/>
                <w:sz w:val="20"/>
                <w:szCs w:val="20"/>
                <w:lang w:val="es-MX" w:eastAsia="es-MX"/>
                <w14:ligatures w14:val="none"/>
              </w:rPr>
              <w:t>crassifolia</w:t>
            </w:r>
            <w:proofErr w:type="spellEnd"/>
          </w:p>
        </w:tc>
        <w:tc>
          <w:tcPr>
            <w:tcW w:w="2680" w:type="dxa"/>
            <w:shd w:val="clear" w:color="000000" w:fill="FFE699"/>
            <w:noWrap/>
            <w:vAlign w:val="bottom"/>
            <w:hideMark/>
          </w:tcPr>
          <w:p w14:paraId="35BE764E"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Nance</w:t>
            </w:r>
          </w:p>
        </w:tc>
        <w:tc>
          <w:tcPr>
            <w:tcW w:w="1360" w:type="dxa"/>
            <w:shd w:val="clear" w:color="000000" w:fill="FFE699"/>
            <w:noWrap/>
            <w:vAlign w:val="bottom"/>
            <w:hideMark/>
          </w:tcPr>
          <w:p w14:paraId="66CD5AFC"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1.8%</w:t>
            </w:r>
          </w:p>
        </w:tc>
        <w:tc>
          <w:tcPr>
            <w:tcW w:w="1380" w:type="dxa"/>
            <w:shd w:val="clear" w:color="000000" w:fill="FFE699"/>
            <w:noWrap/>
            <w:vAlign w:val="bottom"/>
            <w:hideMark/>
          </w:tcPr>
          <w:p w14:paraId="6F286EC7"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1.1%</w:t>
            </w:r>
          </w:p>
        </w:tc>
        <w:tc>
          <w:tcPr>
            <w:tcW w:w="1280" w:type="dxa"/>
            <w:shd w:val="clear" w:color="000000" w:fill="FFE699"/>
            <w:noWrap/>
            <w:vAlign w:val="bottom"/>
            <w:hideMark/>
          </w:tcPr>
          <w:p w14:paraId="7D2EC472"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28.6%</w:t>
            </w:r>
          </w:p>
        </w:tc>
        <w:tc>
          <w:tcPr>
            <w:tcW w:w="920" w:type="dxa"/>
            <w:shd w:val="clear" w:color="000000" w:fill="FFE699"/>
            <w:noWrap/>
            <w:vAlign w:val="bottom"/>
            <w:hideMark/>
          </w:tcPr>
          <w:p w14:paraId="063348DF"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31.4%</w:t>
            </w:r>
          </w:p>
        </w:tc>
        <w:tc>
          <w:tcPr>
            <w:tcW w:w="1388" w:type="dxa"/>
            <w:shd w:val="clear" w:color="000000" w:fill="FFE699"/>
            <w:noWrap/>
            <w:vAlign w:val="bottom"/>
            <w:hideMark/>
          </w:tcPr>
          <w:p w14:paraId="787F456F"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2.9%</w:t>
            </w:r>
          </w:p>
        </w:tc>
      </w:tr>
      <w:tr w:rsidR="009C4668" w:rsidRPr="009C4668" w14:paraId="247F87FA" w14:textId="77777777" w:rsidTr="00CF5F54">
        <w:trPr>
          <w:trHeight w:val="255"/>
        </w:trPr>
        <w:tc>
          <w:tcPr>
            <w:tcW w:w="420" w:type="dxa"/>
            <w:shd w:val="clear" w:color="000000" w:fill="FFE699"/>
            <w:noWrap/>
            <w:vAlign w:val="bottom"/>
            <w:hideMark/>
          </w:tcPr>
          <w:p w14:paraId="6936638C"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15</w:t>
            </w:r>
          </w:p>
        </w:tc>
        <w:tc>
          <w:tcPr>
            <w:tcW w:w="220" w:type="dxa"/>
            <w:shd w:val="clear" w:color="000000" w:fill="FFE699"/>
            <w:noWrap/>
            <w:vAlign w:val="bottom"/>
            <w:hideMark/>
          </w:tcPr>
          <w:p w14:paraId="6695E133"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1EED5E96"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Albizia</w:t>
            </w:r>
            <w:proofErr w:type="spellEnd"/>
            <w:r w:rsidRPr="009C4668">
              <w:rPr>
                <w:rFonts w:ascii="Calibri" w:eastAsia="Times New Roman" w:hAnsi="Calibri" w:cs="Calibri"/>
                <w:color w:val="000000"/>
                <w:kern w:val="0"/>
                <w:sz w:val="20"/>
                <w:szCs w:val="20"/>
                <w:lang w:val="es-MX" w:eastAsia="es-MX"/>
                <w14:ligatures w14:val="none"/>
              </w:rPr>
              <w:t xml:space="preserve"> </w:t>
            </w:r>
            <w:proofErr w:type="spellStart"/>
            <w:r w:rsidRPr="009C4668">
              <w:rPr>
                <w:rFonts w:ascii="Calibri" w:eastAsia="Times New Roman" w:hAnsi="Calibri" w:cs="Calibri"/>
                <w:color w:val="000000"/>
                <w:kern w:val="0"/>
                <w:sz w:val="20"/>
                <w:szCs w:val="20"/>
                <w:lang w:val="es-MX" w:eastAsia="es-MX"/>
                <w14:ligatures w14:val="none"/>
              </w:rPr>
              <w:t>adinocephala</w:t>
            </w:r>
            <w:proofErr w:type="spellEnd"/>
          </w:p>
        </w:tc>
        <w:tc>
          <w:tcPr>
            <w:tcW w:w="2680" w:type="dxa"/>
            <w:shd w:val="clear" w:color="000000" w:fill="C6E0B4"/>
            <w:noWrap/>
            <w:vAlign w:val="bottom"/>
            <w:hideMark/>
          </w:tcPr>
          <w:p w14:paraId="13525A0A"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xml:space="preserve">Gallinazo, Gavilana </w:t>
            </w:r>
          </w:p>
        </w:tc>
        <w:tc>
          <w:tcPr>
            <w:tcW w:w="1360" w:type="dxa"/>
            <w:shd w:val="clear" w:color="000000" w:fill="C6E0B4"/>
            <w:noWrap/>
            <w:vAlign w:val="bottom"/>
            <w:hideMark/>
          </w:tcPr>
          <w:p w14:paraId="5954F84A"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1.5%</w:t>
            </w:r>
          </w:p>
        </w:tc>
        <w:tc>
          <w:tcPr>
            <w:tcW w:w="1380" w:type="dxa"/>
            <w:shd w:val="clear" w:color="000000" w:fill="C6E0B4"/>
            <w:noWrap/>
            <w:vAlign w:val="bottom"/>
            <w:hideMark/>
          </w:tcPr>
          <w:p w14:paraId="2BC613BD"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0.9%</w:t>
            </w:r>
          </w:p>
        </w:tc>
        <w:tc>
          <w:tcPr>
            <w:tcW w:w="1280" w:type="dxa"/>
            <w:shd w:val="clear" w:color="000000" w:fill="C6E0B4"/>
            <w:noWrap/>
            <w:vAlign w:val="bottom"/>
            <w:hideMark/>
          </w:tcPr>
          <w:p w14:paraId="68EFFFDE"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57.1%</w:t>
            </w:r>
          </w:p>
        </w:tc>
        <w:tc>
          <w:tcPr>
            <w:tcW w:w="920" w:type="dxa"/>
            <w:shd w:val="clear" w:color="000000" w:fill="C6E0B4"/>
            <w:noWrap/>
            <w:vAlign w:val="bottom"/>
            <w:hideMark/>
          </w:tcPr>
          <w:p w14:paraId="5A37C90E"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59.6%</w:t>
            </w:r>
          </w:p>
        </w:tc>
        <w:tc>
          <w:tcPr>
            <w:tcW w:w="1388" w:type="dxa"/>
            <w:shd w:val="clear" w:color="000000" w:fill="C6E0B4"/>
            <w:noWrap/>
            <w:vAlign w:val="bottom"/>
            <w:hideMark/>
          </w:tcPr>
          <w:p w14:paraId="2928FD06"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2.4%</w:t>
            </w:r>
          </w:p>
        </w:tc>
      </w:tr>
      <w:tr w:rsidR="009C4668" w:rsidRPr="009C4668" w14:paraId="71497812" w14:textId="77777777" w:rsidTr="00CF5F54">
        <w:trPr>
          <w:trHeight w:val="255"/>
        </w:trPr>
        <w:tc>
          <w:tcPr>
            <w:tcW w:w="420" w:type="dxa"/>
            <w:shd w:val="clear" w:color="000000" w:fill="FFE699"/>
            <w:noWrap/>
            <w:vAlign w:val="bottom"/>
            <w:hideMark/>
          </w:tcPr>
          <w:p w14:paraId="4B904F85"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16</w:t>
            </w:r>
          </w:p>
        </w:tc>
        <w:tc>
          <w:tcPr>
            <w:tcW w:w="220" w:type="dxa"/>
            <w:shd w:val="clear" w:color="000000" w:fill="FFE699"/>
            <w:noWrap/>
            <w:vAlign w:val="bottom"/>
            <w:hideMark/>
          </w:tcPr>
          <w:p w14:paraId="7A478904"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25604748"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Chomelia</w:t>
            </w:r>
            <w:proofErr w:type="spellEnd"/>
            <w:r w:rsidRPr="009C4668">
              <w:rPr>
                <w:rFonts w:ascii="Calibri" w:eastAsia="Times New Roman" w:hAnsi="Calibri" w:cs="Calibri"/>
                <w:color w:val="000000"/>
                <w:kern w:val="0"/>
                <w:sz w:val="20"/>
                <w:szCs w:val="20"/>
                <w:lang w:val="es-MX" w:eastAsia="es-MX"/>
                <w14:ligatures w14:val="none"/>
              </w:rPr>
              <w:t xml:space="preserve"> </w:t>
            </w:r>
            <w:proofErr w:type="spellStart"/>
            <w:r w:rsidRPr="009C4668">
              <w:rPr>
                <w:rFonts w:ascii="Calibri" w:eastAsia="Times New Roman" w:hAnsi="Calibri" w:cs="Calibri"/>
                <w:color w:val="000000"/>
                <w:kern w:val="0"/>
                <w:sz w:val="20"/>
                <w:szCs w:val="20"/>
                <w:lang w:val="es-MX" w:eastAsia="es-MX"/>
                <w14:ligatures w14:val="none"/>
              </w:rPr>
              <w:t>venulosa</w:t>
            </w:r>
            <w:proofErr w:type="spellEnd"/>
          </w:p>
        </w:tc>
        <w:tc>
          <w:tcPr>
            <w:tcW w:w="2680" w:type="dxa"/>
            <w:shd w:val="clear" w:color="000000" w:fill="FFE699"/>
            <w:noWrap/>
            <w:vAlign w:val="bottom"/>
            <w:hideMark/>
          </w:tcPr>
          <w:p w14:paraId="799B4D20"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Cucaracho</w:t>
            </w:r>
          </w:p>
        </w:tc>
        <w:tc>
          <w:tcPr>
            <w:tcW w:w="1360" w:type="dxa"/>
            <w:shd w:val="clear" w:color="000000" w:fill="FFE699"/>
            <w:noWrap/>
            <w:vAlign w:val="bottom"/>
            <w:hideMark/>
          </w:tcPr>
          <w:p w14:paraId="55EAB8C3"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1.5%</w:t>
            </w:r>
          </w:p>
        </w:tc>
        <w:tc>
          <w:tcPr>
            <w:tcW w:w="1380" w:type="dxa"/>
            <w:shd w:val="clear" w:color="000000" w:fill="FFE699"/>
            <w:noWrap/>
            <w:vAlign w:val="bottom"/>
            <w:hideMark/>
          </w:tcPr>
          <w:p w14:paraId="28BEFFA9"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0.5%</w:t>
            </w:r>
          </w:p>
        </w:tc>
        <w:tc>
          <w:tcPr>
            <w:tcW w:w="1280" w:type="dxa"/>
            <w:shd w:val="clear" w:color="000000" w:fill="FFE699"/>
            <w:noWrap/>
            <w:vAlign w:val="bottom"/>
            <w:hideMark/>
          </w:tcPr>
          <w:p w14:paraId="4262C2AC"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28.6%</w:t>
            </w:r>
          </w:p>
        </w:tc>
        <w:tc>
          <w:tcPr>
            <w:tcW w:w="920" w:type="dxa"/>
            <w:shd w:val="clear" w:color="000000" w:fill="FFE699"/>
            <w:noWrap/>
            <w:vAlign w:val="bottom"/>
            <w:hideMark/>
          </w:tcPr>
          <w:p w14:paraId="61D316E0"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30.5%</w:t>
            </w:r>
          </w:p>
        </w:tc>
        <w:tc>
          <w:tcPr>
            <w:tcW w:w="1388" w:type="dxa"/>
            <w:shd w:val="clear" w:color="000000" w:fill="FFE699"/>
            <w:noWrap/>
            <w:vAlign w:val="bottom"/>
            <w:hideMark/>
          </w:tcPr>
          <w:p w14:paraId="7A2179C5"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2.0%</w:t>
            </w:r>
          </w:p>
        </w:tc>
      </w:tr>
      <w:tr w:rsidR="009C4668" w:rsidRPr="009C4668" w14:paraId="7A7432DE" w14:textId="77777777" w:rsidTr="00CF5F54">
        <w:trPr>
          <w:trHeight w:val="255"/>
        </w:trPr>
        <w:tc>
          <w:tcPr>
            <w:tcW w:w="420" w:type="dxa"/>
            <w:shd w:val="clear" w:color="000000" w:fill="FFE699"/>
            <w:noWrap/>
            <w:vAlign w:val="bottom"/>
            <w:hideMark/>
          </w:tcPr>
          <w:p w14:paraId="2A902DF8"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17</w:t>
            </w:r>
          </w:p>
        </w:tc>
        <w:tc>
          <w:tcPr>
            <w:tcW w:w="220" w:type="dxa"/>
            <w:shd w:val="clear" w:color="000000" w:fill="FFE699"/>
            <w:noWrap/>
            <w:vAlign w:val="bottom"/>
            <w:hideMark/>
          </w:tcPr>
          <w:p w14:paraId="78405E6E"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58738BE9"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Machaerium</w:t>
            </w:r>
            <w:proofErr w:type="spellEnd"/>
            <w:r w:rsidRPr="009C4668">
              <w:rPr>
                <w:rFonts w:ascii="Calibri" w:eastAsia="Times New Roman" w:hAnsi="Calibri" w:cs="Calibri"/>
                <w:color w:val="000000"/>
                <w:kern w:val="0"/>
                <w:sz w:val="20"/>
                <w:szCs w:val="20"/>
                <w:lang w:val="es-MX" w:eastAsia="es-MX"/>
                <w14:ligatures w14:val="none"/>
              </w:rPr>
              <w:t xml:space="preserve"> </w:t>
            </w:r>
            <w:proofErr w:type="spellStart"/>
            <w:r w:rsidRPr="009C4668">
              <w:rPr>
                <w:rFonts w:ascii="Calibri" w:eastAsia="Times New Roman" w:hAnsi="Calibri" w:cs="Calibri"/>
                <w:color w:val="000000"/>
                <w:kern w:val="0"/>
                <w:sz w:val="20"/>
                <w:szCs w:val="20"/>
                <w:lang w:val="es-MX" w:eastAsia="es-MX"/>
                <w14:ligatures w14:val="none"/>
              </w:rPr>
              <w:t>biovulatum</w:t>
            </w:r>
            <w:proofErr w:type="spellEnd"/>
          </w:p>
        </w:tc>
        <w:tc>
          <w:tcPr>
            <w:tcW w:w="2680" w:type="dxa"/>
            <w:shd w:val="clear" w:color="000000" w:fill="FFE699"/>
            <w:noWrap/>
            <w:vAlign w:val="bottom"/>
            <w:hideMark/>
          </w:tcPr>
          <w:p w14:paraId="63CB3D7D"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Espino Negro, Siete Cueros</w:t>
            </w:r>
          </w:p>
        </w:tc>
        <w:tc>
          <w:tcPr>
            <w:tcW w:w="1360" w:type="dxa"/>
            <w:shd w:val="clear" w:color="000000" w:fill="FFE699"/>
            <w:noWrap/>
            <w:vAlign w:val="bottom"/>
            <w:hideMark/>
          </w:tcPr>
          <w:p w14:paraId="0702C812"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1.2%</w:t>
            </w:r>
          </w:p>
        </w:tc>
        <w:tc>
          <w:tcPr>
            <w:tcW w:w="1380" w:type="dxa"/>
            <w:shd w:val="clear" w:color="000000" w:fill="FFE699"/>
            <w:noWrap/>
            <w:vAlign w:val="bottom"/>
            <w:hideMark/>
          </w:tcPr>
          <w:p w14:paraId="10C1FDFC"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0.7%</w:t>
            </w:r>
          </w:p>
        </w:tc>
        <w:tc>
          <w:tcPr>
            <w:tcW w:w="1280" w:type="dxa"/>
            <w:shd w:val="clear" w:color="000000" w:fill="FFE699"/>
            <w:noWrap/>
            <w:vAlign w:val="bottom"/>
            <w:hideMark/>
          </w:tcPr>
          <w:p w14:paraId="7D395CCC"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28.6%</w:t>
            </w:r>
          </w:p>
        </w:tc>
        <w:tc>
          <w:tcPr>
            <w:tcW w:w="920" w:type="dxa"/>
            <w:shd w:val="clear" w:color="000000" w:fill="FFE699"/>
            <w:noWrap/>
            <w:vAlign w:val="bottom"/>
            <w:hideMark/>
          </w:tcPr>
          <w:p w14:paraId="1CA9FD6A"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30.5%</w:t>
            </w:r>
          </w:p>
        </w:tc>
        <w:tc>
          <w:tcPr>
            <w:tcW w:w="1388" w:type="dxa"/>
            <w:shd w:val="clear" w:color="000000" w:fill="FFE699"/>
            <w:noWrap/>
            <w:vAlign w:val="bottom"/>
            <w:hideMark/>
          </w:tcPr>
          <w:p w14:paraId="406B965D"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1.9%</w:t>
            </w:r>
          </w:p>
        </w:tc>
      </w:tr>
      <w:tr w:rsidR="009C4668" w:rsidRPr="009C4668" w14:paraId="0B1F22B6" w14:textId="77777777" w:rsidTr="00CF5F54">
        <w:trPr>
          <w:trHeight w:val="255"/>
        </w:trPr>
        <w:tc>
          <w:tcPr>
            <w:tcW w:w="420" w:type="dxa"/>
            <w:shd w:val="clear" w:color="000000" w:fill="FFE699"/>
            <w:noWrap/>
            <w:vAlign w:val="bottom"/>
            <w:hideMark/>
          </w:tcPr>
          <w:p w14:paraId="56D05A9E"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18</w:t>
            </w:r>
          </w:p>
        </w:tc>
        <w:tc>
          <w:tcPr>
            <w:tcW w:w="220" w:type="dxa"/>
            <w:shd w:val="clear" w:color="000000" w:fill="FFE699"/>
            <w:noWrap/>
            <w:vAlign w:val="bottom"/>
            <w:hideMark/>
          </w:tcPr>
          <w:p w14:paraId="123155DD"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09B7B96F"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Jupunba</w:t>
            </w:r>
            <w:proofErr w:type="spellEnd"/>
            <w:r w:rsidRPr="009C4668">
              <w:rPr>
                <w:rFonts w:ascii="Calibri" w:eastAsia="Times New Roman" w:hAnsi="Calibri" w:cs="Calibri"/>
                <w:color w:val="000000"/>
                <w:kern w:val="0"/>
                <w:sz w:val="20"/>
                <w:szCs w:val="20"/>
                <w:lang w:val="es-MX" w:eastAsia="es-MX"/>
                <w14:ligatures w14:val="none"/>
              </w:rPr>
              <w:t xml:space="preserve"> </w:t>
            </w:r>
            <w:proofErr w:type="spellStart"/>
            <w:r w:rsidRPr="009C4668">
              <w:rPr>
                <w:rFonts w:ascii="Calibri" w:eastAsia="Times New Roman" w:hAnsi="Calibri" w:cs="Calibri"/>
                <w:color w:val="000000"/>
                <w:kern w:val="0"/>
                <w:sz w:val="20"/>
                <w:szCs w:val="20"/>
                <w:lang w:val="es-MX" w:eastAsia="es-MX"/>
                <w14:ligatures w14:val="none"/>
              </w:rPr>
              <w:t>adenophora</w:t>
            </w:r>
            <w:proofErr w:type="spellEnd"/>
          </w:p>
        </w:tc>
        <w:tc>
          <w:tcPr>
            <w:tcW w:w="2680" w:type="dxa"/>
            <w:shd w:val="clear" w:color="000000" w:fill="FFE699"/>
            <w:noWrap/>
            <w:vAlign w:val="bottom"/>
            <w:hideMark/>
          </w:tcPr>
          <w:p w14:paraId="68518900"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Negrito, Nene, Ojo de gringo</w:t>
            </w:r>
          </w:p>
        </w:tc>
        <w:tc>
          <w:tcPr>
            <w:tcW w:w="1360" w:type="dxa"/>
            <w:shd w:val="clear" w:color="000000" w:fill="FFE699"/>
            <w:noWrap/>
            <w:vAlign w:val="bottom"/>
            <w:hideMark/>
          </w:tcPr>
          <w:p w14:paraId="1B01AF40"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0.6%</w:t>
            </w:r>
          </w:p>
        </w:tc>
        <w:tc>
          <w:tcPr>
            <w:tcW w:w="1380" w:type="dxa"/>
            <w:shd w:val="clear" w:color="000000" w:fill="FFE699"/>
            <w:noWrap/>
            <w:vAlign w:val="bottom"/>
            <w:hideMark/>
          </w:tcPr>
          <w:p w14:paraId="2AACF375"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1.3%</w:t>
            </w:r>
          </w:p>
        </w:tc>
        <w:tc>
          <w:tcPr>
            <w:tcW w:w="1280" w:type="dxa"/>
            <w:shd w:val="clear" w:color="000000" w:fill="FFE699"/>
            <w:noWrap/>
            <w:vAlign w:val="bottom"/>
            <w:hideMark/>
          </w:tcPr>
          <w:p w14:paraId="480494BD"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28.6%</w:t>
            </w:r>
          </w:p>
        </w:tc>
        <w:tc>
          <w:tcPr>
            <w:tcW w:w="920" w:type="dxa"/>
            <w:shd w:val="clear" w:color="000000" w:fill="FFE699"/>
            <w:noWrap/>
            <w:vAlign w:val="bottom"/>
            <w:hideMark/>
          </w:tcPr>
          <w:p w14:paraId="72CAEA34"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30.4%</w:t>
            </w:r>
          </w:p>
        </w:tc>
        <w:tc>
          <w:tcPr>
            <w:tcW w:w="1388" w:type="dxa"/>
            <w:shd w:val="clear" w:color="000000" w:fill="FFE699"/>
            <w:noWrap/>
            <w:vAlign w:val="bottom"/>
            <w:hideMark/>
          </w:tcPr>
          <w:p w14:paraId="6D87BB08"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1.9%</w:t>
            </w:r>
          </w:p>
        </w:tc>
      </w:tr>
      <w:tr w:rsidR="009C4668" w:rsidRPr="009C4668" w14:paraId="16F43101" w14:textId="77777777" w:rsidTr="00CF5F54">
        <w:trPr>
          <w:trHeight w:val="255"/>
        </w:trPr>
        <w:tc>
          <w:tcPr>
            <w:tcW w:w="420" w:type="dxa"/>
            <w:shd w:val="clear" w:color="000000" w:fill="FFE699"/>
            <w:noWrap/>
            <w:vAlign w:val="bottom"/>
            <w:hideMark/>
          </w:tcPr>
          <w:p w14:paraId="44835CE2"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19</w:t>
            </w:r>
          </w:p>
        </w:tc>
        <w:tc>
          <w:tcPr>
            <w:tcW w:w="220" w:type="dxa"/>
            <w:shd w:val="clear" w:color="000000" w:fill="FFE699"/>
            <w:noWrap/>
            <w:vAlign w:val="bottom"/>
            <w:hideMark/>
          </w:tcPr>
          <w:p w14:paraId="7E8F2FDA"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562BB1A9"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Schoepfia</w:t>
            </w:r>
            <w:proofErr w:type="spellEnd"/>
            <w:r w:rsidRPr="009C4668">
              <w:rPr>
                <w:rFonts w:ascii="Calibri" w:eastAsia="Times New Roman" w:hAnsi="Calibri" w:cs="Calibri"/>
                <w:color w:val="000000"/>
                <w:kern w:val="0"/>
                <w:sz w:val="20"/>
                <w:szCs w:val="20"/>
                <w:lang w:val="es-MX" w:eastAsia="es-MX"/>
                <w14:ligatures w14:val="none"/>
              </w:rPr>
              <w:t xml:space="preserve"> </w:t>
            </w:r>
            <w:proofErr w:type="spellStart"/>
            <w:r w:rsidRPr="009C4668">
              <w:rPr>
                <w:rFonts w:ascii="Calibri" w:eastAsia="Times New Roman" w:hAnsi="Calibri" w:cs="Calibri"/>
                <w:color w:val="000000"/>
                <w:kern w:val="0"/>
                <w:sz w:val="20"/>
                <w:szCs w:val="20"/>
                <w:lang w:val="es-MX" w:eastAsia="es-MX"/>
                <w14:ligatures w14:val="none"/>
              </w:rPr>
              <w:t>schreberi</w:t>
            </w:r>
            <w:proofErr w:type="spellEnd"/>
          </w:p>
        </w:tc>
        <w:tc>
          <w:tcPr>
            <w:tcW w:w="2680" w:type="dxa"/>
            <w:shd w:val="clear" w:color="000000" w:fill="FFFFFF"/>
            <w:noWrap/>
            <w:vAlign w:val="bottom"/>
            <w:hideMark/>
          </w:tcPr>
          <w:p w14:paraId="654B76C9"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Melon</w:t>
            </w:r>
            <w:proofErr w:type="spellEnd"/>
          </w:p>
        </w:tc>
        <w:tc>
          <w:tcPr>
            <w:tcW w:w="1360" w:type="dxa"/>
            <w:shd w:val="clear" w:color="000000" w:fill="FFFFFF"/>
            <w:noWrap/>
            <w:vAlign w:val="bottom"/>
            <w:hideMark/>
          </w:tcPr>
          <w:p w14:paraId="1B18E76C"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0.9%</w:t>
            </w:r>
          </w:p>
        </w:tc>
        <w:tc>
          <w:tcPr>
            <w:tcW w:w="1380" w:type="dxa"/>
            <w:shd w:val="clear" w:color="000000" w:fill="FFFFFF"/>
            <w:noWrap/>
            <w:vAlign w:val="bottom"/>
            <w:hideMark/>
          </w:tcPr>
          <w:p w14:paraId="2572CB04"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0.9%</w:t>
            </w:r>
          </w:p>
        </w:tc>
        <w:tc>
          <w:tcPr>
            <w:tcW w:w="1280" w:type="dxa"/>
            <w:shd w:val="clear" w:color="000000" w:fill="FFFFFF"/>
            <w:noWrap/>
            <w:vAlign w:val="bottom"/>
            <w:hideMark/>
          </w:tcPr>
          <w:p w14:paraId="3FE31572"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28.6%</w:t>
            </w:r>
          </w:p>
        </w:tc>
        <w:tc>
          <w:tcPr>
            <w:tcW w:w="920" w:type="dxa"/>
            <w:shd w:val="clear" w:color="000000" w:fill="FFFFFF"/>
            <w:noWrap/>
            <w:vAlign w:val="bottom"/>
            <w:hideMark/>
          </w:tcPr>
          <w:p w14:paraId="05BA8AB6"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30.3%</w:t>
            </w:r>
          </w:p>
        </w:tc>
        <w:tc>
          <w:tcPr>
            <w:tcW w:w="1388" w:type="dxa"/>
            <w:shd w:val="clear" w:color="000000" w:fill="FFFFFF"/>
            <w:noWrap/>
            <w:vAlign w:val="bottom"/>
            <w:hideMark/>
          </w:tcPr>
          <w:p w14:paraId="606828DB"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1.8%</w:t>
            </w:r>
          </w:p>
        </w:tc>
      </w:tr>
      <w:tr w:rsidR="009C4668" w:rsidRPr="009C4668" w14:paraId="05899426" w14:textId="77777777" w:rsidTr="00CF5F54">
        <w:trPr>
          <w:trHeight w:val="255"/>
        </w:trPr>
        <w:tc>
          <w:tcPr>
            <w:tcW w:w="420" w:type="dxa"/>
            <w:shd w:val="clear" w:color="000000" w:fill="FFE699"/>
            <w:noWrap/>
            <w:vAlign w:val="bottom"/>
            <w:hideMark/>
          </w:tcPr>
          <w:p w14:paraId="3108A5DE"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20</w:t>
            </w:r>
          </w:p>
        </w:tc>
        <w:tc>
          <w:tcPr>
            <w:tcW w:w="220" w:type="dxa"/>
            <w:shd w:val="clear" w:color="000000" w:fill="FFE699"/>
            <w:noWrap/>
            <w:vAlign w:val="bottom"/>
            <w:hideMark/>
          </w:tcPr>
          <w:p w14:paraId="33CFF976"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4CA1E61A"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Chomelia</w:t>
            </w:r>
            <w:proofErr w:type="spellEnd"/>
            <w:r w:rsidRPr="009C4668">
              <w:rPr>
                <w:rFonts w:ascii="Calibri" w:eastAsia="Times New Roman" w:hAnsi="Calibri" w:cs="Calibri"/>
                <w:color w:val="000000"/>
                <w:kern w:val="0"/>
                <w:sz w:val="20"/>
                <w:szCs w:val="20"/>
                <w:lang w:val="es-MX" w:eastAsia="es-MX"/>
                <w14:ligatures w14:val="none"/>
              </w:rPr>
              <w:t xml:space="preserve"> </w:t>
            </w:r>
            <w:proofErr w:type="spellStart"/>
            <w:r w:rsidRPr="009C4668">
              <w:rPr>
                <w:rFonts w:ascii="Calibri" w:eastAsia="Times New Roman" w:hAnsi="Calibri" w:cs="Calibri"/>
                <w:color w:val="000000"/>
                <w:kern w:val="0"/>
                <w:sz w:val="20"/>
                <w:szCs w:val="20"/>
                <w:lang w:val="es-MX" w:eastAsia="es-MX"/>
                <w14:ligatures w14:val="none"/>
              </w:rPr>
              <w:t>spinosa</w:t>
            </w:r>
            <w:proofErr w:type="spellEnd"/>
          </w:p>
        </w:tc>
        <w:tc>
          <w:tcPr>
            <w:tcW w:w="2680" w:type="dxa"/>
            <w:shd w:val="clear" w:color="000000" w:fill="FFFFFF"/>
            <w:noWrap/>
            <w:vAlign w:val="bottom"/>
            <w:hideMark/>
          </w:tcPr>
          <w:p w14:paraId="7A056329" w14:textId="77777777" w:rsidR="009C4668" w:rsidRPr="009C4668" w:rsidRDefault="009C4668" w:rsidP="009C466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9C4668">
              <w:rPr>
                <w:rFonts w:ascii="Calibri" w:eastAsia="Times New Roman" w:hAnsi="Calibri" w:cs="Calibri"/>
                <w:color w:val="000000"/>
                <w:kern w:val="0"/>
                <w:sz w:val="20"/>
                <w:szCs w:val="20"/>
                <w:lang w:val="es-MX" w:eastAsia="es-MX"/>
                <w14:ligatures w14:val="none"/>
              </w:rPr>
              <w:t>Malacahuite</w:t>
            </w:r>
            <w:proofErr w:type="spellEnd"/>
          </w:p>
        </w:tc>
        <w:tc>
          <w:tcPr>
            <w:tcW w:w="1360" w:type="dxa"/>
            <w:shd w:val="clear" w:color="000000" w:fill="FFFFFF"/>
            <w:noWrap/>
            <w:vAlign w:val="bottom"/>
            <w:hideMark/>
          </w:tcPr>
          <w:p w14:paraId="3BBA156E"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1.2%</w:t>
            </w:r>
          </w:p>
        </w:tc>
        <w:tc>
          <w:tcPr>
            <w:tcW w:w="1380" w:type="dxa"/>
            <w:shd w:val="clear" w:color="000000" w:fill="FFFFFF"/>
            <w:noWrap/>
            <w:vAlign w:val="bottom"/>
            <w:hideMark/>
          </w:tcPr>
          <w:p w14:paraId="6CD4E869"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0.4%</w:t>
            </w:r>
          </w:p>
        </w:tc>
        <w:tc>
          <w:tcPr>
            <w:tcW w:w="1280" w:type="dxa"/>
            <w:shd w:val="clear" w:color="000000" w:fill="FFFFFF"/>
            <w:noWrap/>
            <w:vAlign w:val="bottom"/>
            <w:hideMark/>
          </w:tcPr>
          <w:p w14:paraId="3EE500FA"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28.6%</w:t>
            </w:r>
          </w:p>
        </w:tc>
        <w:tc>
          <w:tcPr>
            <w:tcW w:w="920" w:type="dxa"/>
            <w:shd w:val="clear" w:color="000000" w:fill="FFFFFF"/>
            <w:noWrap/>
            <w:vAlign w:val="bottom"/>
            <w:hideMark/>
          </w:tcPr>
          <w:p w14:paraId="726341F8"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30.2%</w:t>
            </w:r>
          </w:p>
        </w:tc>
        <w:tc>
          <w:tcPr>
            <w:tcW w:w="1388" w:type="dxa"/>
            <w:shd w:val="clear" w:color="000000" w:fill="FFFFFF"/>
            <w:noWrap/>
            <w:vAlign w:val="bottom"/>
            <w:hideMark/>
          </w:tcPr>
          <w:p w14:paraId="64E6CE6A" w14:textId="77777777" w:rsidR="009C4668" w:rsidRPr="009C4668" w:rsidRDefault="009C4668" w:rsidP="009C4668">
            <w:pPr>
              <w:spacing w:after="0" w:line="240" w:lineRule="auto"/>
              <w:jc w:val="right"/>
              <w:rPr>
                <w:rFonts w:ascii="Calibri" w:eastAsia="Times New Roman" w:hAnsi="Calibri" w:cs="Calibri"/>
                <w:color w:val="000000"/>
                <w:kern w:val="0"/>
                <w:sz w:val="20"/>
                <w:szCs w:val="20"/>
                <w:lang w:val="es-MX" w:eastAsia="es-MX"/>
                <w14:ligatures w14:val="none"/>
              </w:rPr>
            </w:pPr>
            <w:r w:rsidRPr="009C4668">
              <w:rPr>
                <w:rFonts w:ascii="Calibri" w:eastAsia="Times New Roman" w:hAnsi="Calibri" w:cs="Calibri"/>
                <w:color w:val="000000"/>
                <w:kern w:val="0"/>
                <w:sz w:val="20"/>
                <w:szCs w:val="20"/>
                <w:lang w:val="es-MX" w:eastAsia="es-MX"/>
                <w14:ligatures w14:val="none"/>
              </w:rPr>
              <w:t>1.6%</w:t>
            </w:r>
          </w:p>
        </w:tc>
      </w:tr>
    </w:tbl>
    <w:p w14:paraId="2A2D97A2" w14:textId="77777777" w:rsidR="00B67171" w:rsidRDefault="00B67171" w:rsidP="00B67171">
      <w:pPr>
        <w:pStyle w:val="Ttulo4"/>
        <w:numPr>
          <w:ilvl w:val="0"/>
          <w:numId w:val="0"/>
        </w:numPr>
        <w:ind w:left="864" w:hanging="864"/>
      </w:pPr>
    </w:p>
    <w:p w14:paraId="50E8BC59" w14:textId="2D3CE8BE" w:rsidR="00B67171" w:rsidRDefault="00B67171" w:rsidP="00B67171">
      <w:pPr>
        <w:pStyle w:val="Ttulo4"/>
        <w:numPr>
          <w:ilvl w:val="0"/>
          <w:numId w:val="0"/>
        </w:numPr>
        <w:ind w:left="864" w:hanging="864"/>
      </w:pPr>
    </w:p>
    <w:p w14:paraId="74BCEFF7" w14:textId="6DD87D17" w:rsidR="00645A64" w:rsidRDefault="00645A64">
      <w:pPr>
        <w:jc w:val="left"/>
        <w:rPr>
          <w:rFonts w:eastAsiaTheme="minorEastAsia"/>
          <w:sz w:val="24"/>
          <w:szCs w:val="24"/>
        </w:rPr>
      </w:pPr>
      <w:r>
        <w:rPr>
          <w:rFonts w:eastAsiaTheme="minorEastAsia"/>
          <w:sz w:val="24"/>
          <w:szCs w:val="24"/>
        </w:rPr>
        <w:br w:type="page"/>
      </w:r>
    </w:p>
    <w:p w14:paraId="4494C208" w14:textId="77D6E9A1" w:rsidR="00CF5F54" w:rsidRPr="007457E9" w:rsidRDefault="0057578A" w:rsidP="00080656">
      <w:pPr>
        <w:rPr>
          <w:rFonts w:eastAsiaTheme="minorEastAsia"/>
          <w:b/>
          <w:bCs/>
          <w:sz w:val="24"/>
          <w:szCs w:val="24"/>
        </w:rPr>
      </w:pPr>
      <w:bookmarkStart w:id="81" w:name="_Toc140565105"/>
      <w:r w:rsidRPr="00080656">
        <w:rPr>
          <w:rFonts w:eastAsiaTheme="minorEastAsia"/>
          <w:b/>
          <w:bCs/>
          <w:sz w:val="24"/>
          <w:szCs w:val="24"/>
        </w:rPr>
        <w:lastRenderedPageBreak/>
        <w:t xml:space="preserve">Cuadro </w:t>
      </w:r>
      <w:r w:rsidRPr="00080656">
        <w:rPr>
          <w:rFonts w:eastAsiaTheme="minorEastAsia"/>
          <w:b/>
          <w:bCs/>
          <w:sz w:val="24"/>
          <w:szCs w:val="24"/>
        </w:rPr>
        <w:fldChar w:fldCharType="begin"/>
      </w:r>
      <w:r w:rsidRPr="00080656">
        <w:rPr>
          <w:rFonts w:eastAsiaTheme="minorEastAsia"/>
          <w:b/>
          <w:bCs/>
          <w:sz w:val="24"/>
          <w:szCs w:val="24"/>
        </w:rPr>
        <w:instrText xml:space="preserve"> SEQ Cuadro \* ARABIC </w:instrText>
      </w:r>
      <w:r w:rsidRPr="00080656">
        <w:rPr>
          <w:rFonts w:eastAsiaTheme="minorEastAsia"/>
          <w:b/>
          <w:bCs/>
          <w:sz w:val="24"/>
          <w:szCs w:val="24"/>
        </w:rPr>
        <w:fldChar w:fldCharType="separate"/>
      </w:r>
      <w:r w:rsidR="00645A64">
        <w:rPr>
          <w:rFonts w:eastAsiaTheme="minorEastAsia"/>
          <w:b/>
          <w:bCs/>
          <w:noProof/>
          <w:sz w:val="24"/>
          <w:szCs w:val="24"/>
        </w:rPr>
        <w:t>18</w:t>
      </w:r>
      <w:r w:rsidRPr="00080656">
        <w:rPr>
          <w:rFonts w:eastAsiaTheme="minorEastAsia"/>
          <w:b/>
          <w:bCs/>
          <w:sz w:val="24"/>
          <w:szCs w:val="24"/>
        </w:rPr>
        <w:fldChar w:fldCharType="end"/>
      </w:r>
      <w:r w:rsidR="00525448" w:rsidRPr="00080656">
        <w:rPr>
          <w:rFonts w:eastAsiaTheme="minorEastAsia"/>
          <w:b/>
          <w:bCs/>
          <w:sz w:val="24"/>
          <w:szCs w:val="24"/>
        </w:rPr>
        <w:t>. 20 espe</w:t>
      </w:r>
      <w:r w:rsidR="00CF5F54">
        <w:rPr>
          <w:rFonts w:eastAsiaTheme="minorEastAsia"/>
          <w:b/>
          <w:bCs/>
          <w:sz w:val="24"/>
          <w:szCs w:val="24"/>
        </w:rPr>
        <w:t xml:space="preserve">cies con el IVI e Índice abundancia-dominancia más altos en la UPP 3. </w:t>
      </w:r>
      <w:r w:rsidR="00376BCA">
        <w:rPr>
          <w:rFonts w:eastAsiaTheme="minorEastAsia"/>
          <w:b/>
          <w:bCs/>
          <w:sz w:val="24"/>
          <w:szCs w:val="24"/>
        </w:rPr>
        <w:t>UPALA</w:t>
      </w:r>
      <w:bookmarkEnd w:id="81"/>
    </w:p>
    <w:tbl>
      <w:tblPr>
        <w:tblW w:w="12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0"/>
        <w:gridCol w:w="220"/>
        <w:gridCol w:w="2680"/>
        <w:gridCol w:w="2680"/>
        <w:gridCol w:w="1360"/>
        <w:gridCol w:w="1380"/>
        <w:gridCol w:w="1280"/>
        <w:gridCol w:w="920"/>
        <w:gridCol w:w="1388"/>
      </w:tblGrid>
      <w:tr w:rsidR="004F1C77" w:rsidRPr="004F1C77" w14:paraId="1BF4FC4B" w14:textId="77777777" w:rsidTr="004F1C77">
        <w:trPr>
          <w:trHeight w:val="255"/>
        </w:trPr>
        <w:tc>
          <w:tcPr>
            <w:tcW w:w="420" w:type="dxa"/>
            <w:shd w:val="clear" w:color="auto" w:fill="auto"/>
            <w:noWrap/>
            <w:vAlign w:val="center"/>
            <w:hideMark/>
          </w:tcPr>
          <w:p w14:paraId="6C9BB89B" w14:textId="3B98B79A" w:rsidR="004F1C77" w:rsidRPr="004F1C77" w:rsidRDefault="004F1C77" w:rsidP="004B4334">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w:t>
            </w:r>
          </w:p>
        </w:tc>
        <w:tc>
          <w:tcPr>
            <w:tcW w:w="220" w:type="dxa"/>
            <w:shd w:val="clear" w:color="auto" w:fill="auto"/>
            <w:noWrap/>
            <w:vAlign w:val="center"/>
            <w:hideMark/>
          </w:tcPr>
          <w:p w14:paraId="2D060D1E" w14:textId="6CC87080" w:rsidR="004F1C77" w:rsidRPr="004F1C77" w:rsidRDefault="004F1C77" w:rsidP="004B4334">
            <w:pPr>
              <w:spacing w:after="0" w:line="240" w:lineRule="auto"/>
              <w:jc w:val="center"/>
              <w:rPr>
                <w:rFonts w:ascii="Calibri" w:eastAsia="Times New Roman" w:hAnsi="Calibri" w:cs="Calibri"/>
                <w:b/>
                <w:bCs/>
                <w:color w:val="000000"/>
                <w:kern w:val="0"/>
                <w:sz w:val="20"/>
                <w:szCs w:val="20"/>
                <w:lang w:val="es-MX" w:eastAsia="es-MX"/>
                <w14:ligatures w14:val="none"/>
              </w:rPr>
            </w:pPr>
          </w:p>
        </w:tc>
        <w:tc>
          <w:tcPr>
            <w:tcW w:w="2680" w:type="dxa"/>
            <w:shd w:val="clear" w:color="auto" w:fill="auto"/>
            <w:noWrap/>
            <w:vAlign w:val="center"/>
            <w:hideMark/>
          </w:tcPr>
          <w:p w14:paraId="5C3206A6" w14:textId="2DD6D281" w:rsidR="004F1C77" w:rsidRPr="004F1C77" w:rsidRDefault="004F1C77" w:rsidP="004B4334">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Nombre científico</w:t>
            </w:r>
          </w:p>
        </w:tc>
        <w:tc>
          <w:tcPr>
            <w:tcW w:w="2680" w:type="dxa"/>
            <w:shd w:val="clear" w:color="auto" w:fill="auto"/>
            <w:noWrap/>
            <w:vAlign w:val="center"/>
            <w:hideMark/>
          </w:tcPr>
          <w:p w14:paraId="0635E47A" w14:textId="00B7CAB2" w:rsidR="004F1C77" w:rsidRPr="004F1C77" w:rsidRDefault="004F1C77" w:rsidP="004B4334">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Nombre común</w:t>
            </w:r>
          </w:p>
        </w:tc>
        <w:tc>
          <w:tcPr>
            <w:tcW w:w="1360" w:type="dxa"/>
            <w:shd w:val="clear" w:color="auto" w:fill="auto"/>
            <w:noWrap/>
            <w:vAlign w:val="center"/>
            <w:hideMark/>
          </w:tcPr>
          <w:p w14:paraId="5C8ACB73" w14:textId="48EFBB27" w:rsidR="004F1C77" w:rsidRPr="004F1C77" w:rsidRDefault="004F1C77" w:rsidP="004B4334">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Abundancia rel</w:t>
            </w:r>
            <w:r>
              <w:rPr>
                <w:rFonts w:ascii="Calibri" w:eastAsia="Times New Roman" w:hAnsi="Calibri" w:cs="Calibri"/>
                <w:b/>
                <w:bCs/>
                <w:color w:val="000000"/>
                <w:kern w:val="0"/>
                <w:sz w:val="20"/>
                <w:szCs w:val="20"/>
                <w:lang w:val="es-MX" w:eastAsia="es-MX"/>
                <w14:ligatures w14:val="none"/>
              </w:rPr>
              <w:t>ativa</w:t>
            </w:r>
          </w:p>
        </w:tc>
        <w:tc>
          <w:tcPr>
            <w:tcW w:w="1380" w:type="dxa"/>
            <w:shd w:val="clear" w:color="auto" w:fill="auto"/>
            <w:noWrap/>
            <w:vAlign w:val="center"/>
            <w:hideMark/>
          </w:tcPr>
          <w:p w14:paraId="53ABDE48" w14:textId="7F8DB446" w:rsidR="004F1C77" w:rsidRPr="004F1C77" w:rsidRDefault="004F1C77" w:rsidP="004B4334">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Dominancia rel</w:t>
            </w:r>
            <w:r>
              <w:rPr>
                <w:rFonts w:ascii="Calibri" w:eastAsia="Times New Roman" w:hAnsi="Calibri" w:cs="Calibri"/>
                <w:b/>
                <w:bCs/>
                <w:color w:val="000000"/>
                <w:kern w:val="0"/>
                <w:sz w:val="20"/>
                <w:szCs w:val="20"/>
                <w:lang w:val="es-MX" w:eastAsia="es-MX"/>
                <w14:ligatures w14:val="none"/>
              </w:rPr>
              <w:t>ativa</w:t>
            </w:r>
          </w:p>
        </w:tc>
        <w:tc>
          <w:tcPr>
            <w:tcW w:w="1280" w:type="dxa"/>
            <w:shd w:val="clear" w:color="auto" w:fill="auto"/>
            <w:noWrap/>
            <w:vAlign w:val="center"/>
            <w:hideMark/>
          </w:tcPr>
          <w:p w14:paraId="037B5264" w14:textId="7DC9A7F6" w:rsidR="004F1C77" w:rsidRPr="004F1C77" w:rsidRDefault="004F1C77" w:rsidP="004B4334">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Frecuencia rel</w:t>
            </w:r>
            <w:r>
              <w:rPr>
                <w:rFonts w:ascii="Calibri" w:eastAsia="Times New Roman" w:hAnsi="Calibri" w:cs="Calibri"/>
                <w:b/>
                <w:bCs/>
                <w:color w:val="000000"/>
                <w:kern w:val="0"/>
                <w:sz w:val="20"/>
                <w:szCs w:val="20"/>
                <w:lang w:val="es-MX" w:eastAsia="es-MX"/>
                <w14:ligatures w14:val="none"/>
              </w:rPr>
              <w:t>ativa</w:t>
            </w:r>
          </w:p>
        </w:tc>
        <w:tc>
          <w:tcPr>
            <w:tcW w:w="920" w:type="dxa"/>
            <w:shd w:val="clear" w:color="auto" w:fill="auto"/>
            <w:noWrap/>
            <w:vAlign w:val="center"/>
            <w:hideMark/>
          </w:tcPr>
          <w:p w14:paraId="2D147ED3" w14:textId="1C6000CF" w:rsidR="004F1C77" w:rsidRPr="004F1C77" w:rsidRDefault="004F1C77" w:rsidP="004B4334">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IVI</w:t>
            </w:r>
          </w:p>
        </w:tc>
        <w:tc>
          <w:tcPr>
            <w:tcW w:w="1388" w:type="dxa"/>
            <w:shd w:val="clear" w:color="auto" w:fill="auto"/>
            <w:noWrap/>
            <w:vAlign w:val="center"/>
            <w:hideMark/>
          </w:tcPr>
          <w:p w14:paraId="06523CD9" w14:textId="230B44BB" w:rsidR="004F1C77" w:rsidRPr="004F1C77" w:rsidRDefault="004F1C77" w:rsidP="004B4334">
            <w:pPr>
              <w:spacing w:after="0" w:line="240" w:lineRule="auto"/>
              <w:jc w:val="center"/>
              <w:rPr>
                <w:rFonts w:ascii="Calibri" w:eastAsia="Times New Roman" w:hAnsi="Calibri" w:cs="Calibri"/>
                <w:b/>
                <w:bCs/>
                <w:color w:val="000000"/>
                <w:kern w:val="0"/>
                <w:sz w:val="20"/>
                <w:szCs w:val="20"/>
                <w:lang w:val="es-MX" w:eastAsia="es-MX"/>
                <w14:ligatures w14:val="none"/>
              </w:rPr>
            </w:pPr>
            <w:r>
              <w:rPr>
                <w:rFonts w:ascii="Calibri" w:eastAsia="Times New Roman" w:hAnsi="Calibri" w:cs="Calibri"/>
                <w:b/>
                <w:bCs/>
                <w:color w:val="000000"/>
                <w:kern w:val="0"/>
                <w:sz w:val="20"/>
                <w:szCs w:val="20"/>
                <w:lang w:val="es-MX" w:eastAsia="es-MX"/>
                <w14:ligatures w14:val="none"/>
              </w:rPr>
              <w:t>Í</w:t>
            </w:r>
            <w:r w:rsidRPr="006F5D27">
              <w:rPr>
                <w:rFonts w:ascii="Calibri" w:eastAsia="Times New Roman" w:hAnsi="Calibri" w:cs="Calibri"/>
                <w:b/>
                <w:bCs/>
                <w:color w:val="000000"/>
                <w:kern w:val="0"/>
                <w:sz w:val="20"/>
                <w:szCs w:val="20"/>
                <w:lang w:val="es-MX" w:eastAsia="es-MX"/>
                <w14:ligatures w14:val="none"/>
              </w:rPr>
              <w:t xml:space="preserve">ndice </w:t>
            </w:r>
            <w:r>
              <w:rPr>
                <w:rFonts w:ascii="Calibri" w:eastAsia="Times New Roman" w:hAnsi="Calibri" w:cs="Calibri"/>
                <w:b/>
                <w:bCs/>
                <w:color w:val="000000"/>
                <w:kern w:val="0"/>
                <w:sz w:val="20"/>
                <w:szCs w:val="20"/>
                <w:lang w:val="es-MX" w:eastAsia="es-MX"/>
                <w14:ligatures w14:val="none"/>
              </w:rPr>
              <w:t xml:space="preserve">abundancia </w:t>
            </w:r>
            <w:r w:rsidRPr="006F5D27">
              <w:rPr>
                <w:rFonts w:ascii="Calibri" w:eastAsia="Times New Roman" w:hAnsi="Calibri" w:cs="Calibri"/>
                <w:b/>
                <w:bCs/>
                <w:color w:val="000000"/>
                <w:kern w:val="0"/>
                <w:sz w:val="20"/>
                <w:szCs w:val="20"/>
                <w:lang w:val="es-MX" w:eastAsia="es-MX"/>
                <w14:ligatures w14:val="none"/>
              </w:rPr>
              <w:t>+</w:t>
            </w:r>
            <w:r>
              <w:rPr>
                <w:rFonts w:ascii="Calibri" w:eastAsia="Times New Roman" w:hAnsi="Calibri" w:cs="Calibri"/>
                <w:b/>
                <w:bCs/>
                <w:color w:val="000000"/>
                <w:kern w:val="0"/>
                <w:sz w:val="20"/>
                <w:szCs w:val="20"/>
                <w:lang w:val="es-MX" w:eastAsia="es-MX"/>
                <w14:ligatures w14:val="none"/>
              </w:rPr>
              <w:t xml:space="preserve"> </w:t>
            </w:r>
            <w:r w:rsidRPr="006F5D27">
              <w:rPr>
                <w:rFonts w:ascii="Calibri" w:eastAsia="Times New Roman" w:hAnsi="Calibri" w:cs="Calibri"/>
                <w:b/>
                <w:bCs/>
                <w:color w:val="000000"/>
                <w:kern w:val="0"/>
                <w:sz w:val="20"/>
                <w:szCs w:val="20"/>
                <w:lang w:val="es-MX" w:eastAsia="es-MX"/>
                <w14:ligatures w14:val="none"/>
              </w:rPr>
              <w:t>dominancia</w:t>
            </w:r>
          </w:p>
        </w:tc>
      </w:tr>
      <w:tr w:rsidR="004F1C77" w:rsidRPr="004F1C77" w14:paraId="0CAAD896" w14:textId="77777777" w:rsidTr="004F1C77">
        <w:trPr>
          <w:trHeight w:val="255"/>
        </w:trPr>
        <w:tc>
          <w:tcPr>
            <w:tcW w:w="420" w:type="dxa"/>
            <w:shd w:val="clear" w:color="000000" w:fill="C6E0B4"/>
            <w:noWrap/>
            <w:vAlign w:val="bottom"/>
            <w:hideMark/>
          </w:tcPr>
          <w:p w14:paraId="207F8A36"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w:t>
            </w:r>
          </w:p>
        </w:tc>
        <w:tc>
          <w:tcPr>
            <w:tcW w:w="220" w:type="dxa"/>
            <w:shd w:val="clear" w:color="000000" w:fill="C6E0B4"/>
            <w:noWrap/>
            <w:vAlign w:val="bottom"/>
            <w:hideMark/>
          </w:tcPr>
          <w:p w14:paraId="57E5FF99"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2D8B8373"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Protium</w:t>
            </w:r>
            <w:proofErr w:type="spellEnd"/>
            <w:r w:rsidRPr="004F1C77">
              <w:rPr>
                <w:rFonts w:ascii="Calibri" w:eastAsia="Times New Roman" w:hAnsi="Calibri" w:cs="Calibri"/>
                <w:color w:val="000000"/>
                <w:kern w:val="0"/>
                <w:sz w:val="20"/>
                <w:szCs w:val="20"/>
                <w:lang w:val="es-MX" w:eastAsia="es-MX"/>
                <w14:ligatures w14:val="none"/>
              </w:rPr>
              <w:t xml:space="preserve"> </w:t>
            </w:r>
            <w:proofErr w:type="spellStart"/>
            <w:r w:rsidRPr="004F1C77">
              <w:rPr>
                <w:rFonts w:ascii="Calibri" w:eastAsia="Times New Roman" w:hAnsi="Calibri" w:cs="Calibri"/>
                <w:color w:val="000000"/>
                <w:kern w:val="0"/>
                <w:sz w:val="20"/>
                <w:szCs w:val="20"/>
                <w:lang w:val="es-MX" w:eastAsia="es-MX"/>
                <w14:ligatures w14:val="none"/>
              </w:rPr>
              <w:t>stevensonii</w:t>
            </w:r>
            <w:proofErr w:type="spellEnd"/>
          </w:p>
        </w:tc>
        <w:tc>
          <w:tcPr>
            <w:tcW w:w="2680" w:type="dxa"/>
            <w:shd w:val="clear" w:color="000000" w:fill="C6E0B4"/>
            <w:noWrap/>
            <w:vAlign w:val="bottom"/>
            <w:hideMark/>
          </w:tcPr>
          <w:p w14:paraId="5C3E97B6"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Canfin</w:t>
            </w:r>
            <w:proofErr w:type="spellEnd"/>
          </w:p>
        </w:tc>
        <w:tc>
          <w:tcPr>
            <w:tcW w:w="1360" w:type="dxa"/>
            <w:shd w:val="clear" w:color="000000" w:fill="C6E0B4"/>
            <w:noWrap/>
            <w:vAlign w:val="bottom"/>
            <w:hideMark/>
          </w:tcPr>
          <w:p w14:paraId="684EFF26"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3.3%</w:t>
            </w:r>
          </w:p>
        </w:tc>
        <w:tc>
          <w:tcPr>
            <w:tcW w:w="1380" w:type="dxa"/>
            <w:shd w:val="clear" w:color="000000" w:fill="C6E0B4"/>
            <w:noWrap/>
            <w:vAlign w:val="bottom"/>
            <w:hideMark/>
          </w:tcPr>
          <w:p w14:paraId="399F536F"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10.7%</w:t>
            </w:r>
          </w:p>
        </w:tc>
        <w:tc>
          <w:tcPr>
            <w:tcW w:w="1280" w:type="dxa"/>
            <w:shd w:val="clear" w:color="000000" w:fill="C6E0B4"/>
            <w:noWrap/>
            <w:vAlign w:val="bottom"/>
            <w:hideMark/>
          </w:tcPr>
          <w:p w14:paraId="3050A21E"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100.0%</w:t>
            </w:r>
          </w:p>
        </w:tc>
        <w:tc>
          <w:tcPr>
            <w:tcW w:w="920" w:type="dxa"/>
            <w:shd w:val="clear" w:color="000000" w:fill="C6E0B4"/>
            <w:noWrap/>
            <w:vAlign w:val="bottom"/>
            <w:hideMark/>
          </w:tcPr>
          <w:p w14:paraId="206815BE"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114.0%</w:t>
            </w:r>
          </w:p>
        </w:tc>
        <w:tc>
          <w:tcPr>
            <w:tcW w:w="1388" w:type="dxa"/>
            <w:shd w:val="clear" w:color="000000" w:fill="C6E0B4"/>
            <w:noWrap/>
            <w:vAlign w:val="bottom"/>
            <w:hideMark/>
          </w:tcPr>
          <w:p w14:paraId="5416E061"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14.0%</w:t>
            </w:r>
          </w:p>
        </w:tc>
      </w:tr>
      <w:tr w:rsidR="004F1C77" w:rsidRPr="004F1C77" w14:paraId="3361B2D4" w14:textId="77777777" w:rsidTr="004F1C77">
        <w:trPr>
          <w:trHeight w:val="255"/>
        </w:trPr>
        <w:tc>
          <w:tcPr>
            <w:tcW w:w="420" w:type="dxa"/>
            <w:shd w:val="clear" w:color="000000" w:fill="C6E0B4"/>
            <w:noWrap/>
            <w:vAlign w:val="bottom"/>
            <w:hideMark/>
          </w:tcPr>
          <w:p w14:paraId="1143A2D3"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2</w:t>
            </w:r>
          </w:p>
        </w:tc>
        <w:tc>
          <w:tcPr>
            <w:tcW w:w="220" w:type="dxa"/>
            <w:shd w:val="clear" w:color="000000" w:fill="C6E0B4"/>
            <w:noWrap/>
            <w:vAlign w:val="bottom"/>
            <w:hideMark/>
          </w:tcPr>
          <w:p w14:paraId="6ACA3232"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69F4952F"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Enterolobium</w:t>
            </w:r>
            <w:proofErr w:type="spellEnd"/>
            <w:r w:rsidRPr="004F1C77">
              <w:rPr>
                <w:rFonts w:ascii="Calibri" w:eastAsia="Times New Roman" w:hAnsi="Calibri" w:cs="Calibri"/>
                <w:color w:val="000000"/>
                <w:kern w:val="0"/>
                <w:sz w:val="20"/>
                <w:szCs w:val="20"/>
                <w:lang w:val="es-MX" w:eastAsia="es-MX"/>
                <w14:ligatures w14:val="none"/>
              </w:rPr>
              <w:t xml:space="preserve"> </w:t>
            </w:r>
            <w:proofErr w:type="spellStart"/>
            <w:r w:rsidRPr="004F1C77">
              <w:rPr>
                <w:rFonts w:ascii="Calibri" w:eastAsia="Times New Roman" w:hAnsi="Calibri" w:cs="Calibri"/>
                <w:color w:val="000000"/>
                <w:kern w:val="0"/>
                <w:sz w:val="20"/>
                <w:szCs w:val="20"/>
                <w:lang w:val="es-MX" w:eastAsia="es-MX"/>
                <w14:ligatures w14:val="none"/>
              </w:rPr>
              <w:t>schomburgkii</w:t>
            </w:r>
            <w:proofErr w:type="spellEnd"/>
          </w:p>
        </w:tc>
        <w:tc>
          <w:tcPr>
            <w:tcW w:w="2680" w:type="dxa"/>
            <w:shd w:val="clear" w:color="000000" w:fill="C6E0B4"/>
            <w:noWrap/>
            <w:vAlign w:val="bottom"/>
            <w:hideMark/>
          </w:tcPr>
          <w:p w14:paraId="670C1100"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Guanacaste blanco</w:t>
            </w:r>
          </w:p>
        </w:tc>
        <w:tc>
          <w:tcPr>
            <w:tcW w:w="1360" w:type="dxa"/>
            <w:shd w:val="clear" w:color="000000" w:fill="C6E0B4"/>
            <w:noWrap/>
            <w:vAlign w:val="bottom"/>
            <w:hideMark/>
          </w:tcPr>
          <w:p w14:paraId="54F5208A"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2.2%</w:t>
            </w:r>
          </w:p>
        </w:tc>
        <w:tc>
          <w:tcPr>
            <w:tcW w:w="1380" w:type="dxa"/>
            <w:shd w:val="clear" w:color="000000" w:fill="C6E0B4"/>
            <w:noWrap/>
            <w:vAlign w:val="bottom"/>
            <w:hideMark/>
          </w:tcPr>
          <w:p w14:paraId="5AEE2B6B"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7.5%</w:t>
            </w:r>
          </w:p>
        </w:tc>
        <w:tc>
          <w:tcPr>
            <w:tcW w:w="1280" w:type="dxa"/>
            <w:shd w:val="clear" w:color="000000" w:fill="C6E0B4"/>
            <w:noWrap/>
            <w:vAlign w:val="bottom"/>
            <w:hideMark/>
          </w:tcPr>
          <w:p w14:paraId="7E04872D"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66.7%</w:t>
            </w:r>
          </w:p>
        </w:tc>
        <w:tc>
          <w:tcPr>
            <w:tcW w:w="920" w:type="dxa"/>
            <w:shd w:val="clear" w:color="000000" w:fill="C6E0B4"/>
            <w:noWrap/>
            <w:vAlign w:val="bottom"/>
            <w:hideMark/>
          </w:tcPr>
          <w:p w14:paraId="0EC2CB5A"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76.3%</w:t>
            </w:r>
          </w:p>
        </w:tc>
        <w:tc>
          <w:tcPr>
            <w:tcW w:w="1388" w:type="dxa"/>
            <w:shd w:val="clear" w:color="000000" w:fill="C6E0B4"/>
            <w:noWrap/>
            <w:vAlign w:val="bottom"/>
            <w:hideMark/>
          </w:tcPr>
          <w:p w14:paraId="61FFF4DD"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9.7%</w:t>
            </w:r>
          </w:p>
        </w:tc>
      </w:tr>
      <w:tr w:rsidR="004F1C77" w:rsidRPr="004F1C77" w14:paraId="0FA50CD3" w14:textId="77777777" w:rsidTr="004F1C77">
        <w:trPr>
          <w:trHeight w:val="255"/>
        </w:trPr>
        <w:tc>
          <w:tcPr>
            <w:tcW w:w="420" w:type="dxa"/>
            <w:shd w:val="clear" w:color="000000" w:fill="C6E0B4"/>
            <w:noWrap/>
            <w:vAlign w:val="bottom"/>
            <w:hideMark/>
          </w:tcPr>
          <w:p w14:paraId="4616421C"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3</w:t>
            </w:r>
          </w:p>
        </w:tc>
        <w:tc>
          <w:tcPr>
            <w:tcW w:w="220" w:type="dxa"/>
            <w:shd w:val="clear" w:color="000000" w:fill="C6E0B4"/>
            <w:noWrap/>
            <w:vAlign w:val="bottom"/>
            <w:hideMark/>
          </w:tcPr>
          <w:p w14:paraId="5EF316DE"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2EC135AA"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Dendropanax</w:t>
            </w:r>
            <w:proofErr w:type="spellEnd"/>
            <w:r w:rsidRPr="004F1C77">
              <w:rPr>
                <w:rFonts w:ascii="Calibri" w:eastAsia="Times New Roman" w:hAnsi="Calibri" w:cs="Calibri"/>
                <w:color w:val="000000"/>
                <w:kern w:val="0"/>
                <w:sz w:val="20"/>
                <w:szCs w:val="20"/>
                <w:lang w:val="es-MX" w:eastAsia="es-MX"/>
                <w14:ligatures w14:val="none"/>
              </w:rPr>
              <w:t xml:space="preserve"> </w:t>
            </w:r>
            <w:proofErr w:type="spellStart"/>
            <w:r w:rsidRPr="004F1C77">
              <w:rPr>
                <w:rFonts w:ascii="Calibri" w:eastAsia="Times New Roman" w:hAnsi="Calibri" w:cs="Calibri"/>
                <w:color w:val="000000"/>
                <w:kern w:val="0"/>
                <w:sz w:val="20"/>
                <w:szCs w:val="20"/>
                <w:lang w:val="es-MX" w:eastAsia="es-MX"/>
                <w14:ligatures w14:val="none"/>
              </w:rPr>
              <w:t>arboreus</w:t>
            </w:r>
            <w:proofErr w:type="spellEnd"/>
          </w:p>
        </w:tc>
        <w:tc>
          <w:tcPr>
            <w:tcW w:w="2680" w:type="dxa"/>
            <w:shd w:val="clear" w:color="000000" w:fill="C6E0B4"/>
            <w:noWrap/>
            <w:vAlign w:val="bottom"/>
            <w:hideMark/>
          </w:tcPr>
          <w:p w14:paraId="45348DA1"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Fosforillo, Cacho de venado</w:t>
            </w:r>
          </w:p>
        </w:tc>
        <w:tc>
          <w:tcPr>
            <w:tcW w:w="1360" w:type="dxa"/>
            <w:shd w:val="clear" w:color="000000" w:fill="C6E0B4"/>
            <w:noWrap/>
            <w:vAlign w:val="bottom"/>
            <w:hideMark/>
          </w:tcPr>
          <w:p w14:paraId="0C2A2F49"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4.4%</w:t>
            </w:r>
          </w:p>
        </w:tc>
        <w:tc>
          <w:tcPr>
            <w:tcW w:w="1380" w:type="dxa"/>
            <w:shd w:val="clear" w:color="000000" w:fill="C6E0B4"/>
            <w:noWrap/>
            <w:vAlign w:val="bottom"/>
            <w:hideMark/>
          </w:tcPr>
          <w:p w14:paraId="4964B62C"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5.2%</w:t>
            </w:r>
          </w:p>
        </w:tc>
        <w:tc>
          <w:tcPr>
            <w:tcW w:w="1280" w:type="dxa"/>
            <w:shd w:val="clear" w:color="000000" w:fill="C6E0B4"/>
            <w:noWrap/>
            <w:vAlign w:val="bottom"/>
            <w:hideMark/>
          </w:tcPr>
          <w:p w14:paraId="37AD87BB"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66.7%</w:t>
            </w:r>
          </w:p>
        </w:tc>
        <w:tc>
          <w:tcPr>
            <w:tcW w:w="920" w:type="dxa"/>
            <w:shd w:val="clear" w:color="000000" w:fill="C6E0B4"/>
            <w:noWrap/>
            <w:vAlign w:val="bottom"/>
            <w:hideMark/>
          </w:tcPr>
          <w:p w14:paraId="173CF14B"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76.3%</w:t>
            </w:r>
          </w:p>
        </w:tc>
        <w:tc>
          <w:tcPr>
            <w:tcW w:w="1388" w:type="dxa"/>
            <w:shd w:val="clear" w:color="000000" w:fill="C6E0B4"/>
            <w:noWrap/>
            <w:vAlign w:val="bottom"/>
            <w:hideMark/>
          </w:tcPr>
          <w:p w14:paraId="1801945A"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9.6%</w:t>
            </w:r>
          </w:p>
        </w:tc>
      </w:tr>
      <w:tr w:rsidR="004F1C77" w:rsidRPr="004F1C77" w14:paraId="2A2E97FB" w14:textId="77777777" w:rsidTr="004F1C77">
        <w:trPr>
          <w:trHeight w:val="255"/>
        </w:trPr>
        <w:tc>
          <w:tcPr>
            <w:tcW w:w="420" w:type="dxa"/>
            <w:shd w:val="clear" w:color="000000" w:fill="C6E0B4"/>
            <w:noWrap/>
            <w:vAlign w:val="bottom"/>
            <w:hideMark/>
          </w:tcPr>
          <w:p w14:paraId="49E9C31C"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4</w:t>
            </w:r>
          </w:p>
        </w:tc>
        <w:tc>
          <w:tcPr>
            <w:tcW w:w="220" w:type="dxa"/>
            <w:shd w:val="clear" w:color="000000" w:fill="C6E0B4"/>
            <w:noWrap/>
            <w:vAlign w:val="bottom"/>
            <w:hideMark/>
          </w:tcPr>
          <w:p w14:paraId="27EED573"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107F732C"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Hirtella</w:t>
            </w:r>
            <w:proofErr w:type="spellEnd"/>
            <w:r w:rsidRPr="004F1C77">
              <w:rPr>
                <w:rFonts w:ascii="Calibri" w:eastAsia="Times New Roman" w:hAnsi="Calibri" w:cs="Calibri"/>
                <w:color w:val="000000"/>
                <w:kern w:val="0"/>
                <w:sz w:val="20"/>
                <w:szCs w:val="20"/>
                <w:lang w:val="es-MX" w:eastAsia="es-MX"/>
                <w14:ligatures w14:val="none"/>
              </w:rPr>
              <w:t xml:space="preserve"> </w:t>
            </w:r>
            <w:proofErr w:type="spellStart"/>
            <w:r w:rsidRPr="004F1C77">
              <w:rPr>
                <w:rFonts w:ascii="Calibri" w:eastAsia="Times New Roman" w:hAnsi="Calibri" w:cs="Calibri"/>
                <w:color w:val="000000"/>
                <w:kern w:val="0"/>
                <w:sz w:val="20"/>
                <w:szCs w:val="20"/>
                <w:lang w:val="es-MX" w:eastAsia="es-MX"/>
                <w14:ligatures w14:val="none"/>
              </w:rPr>
              <w:t>triandra</w:t>
            </w:r>
            <w:proofErr w:type="spellEnd"/>
          </w:p>
        </w:tc>
        <w:tc>
          <w:tcPr>
            <w:tcW w:w="2680" w:type="dxa"/>
            <w:shd w:val="clear" w:color="000000" w:fill="C6E0B4"/>
            <w:noWrap/>
            <w:vAlign w:val="bottom"/>
            <w:hideMark/>
          </w:tcPr>
          <w:p w14:paraId="04722306"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Hirtella</w:t>
            </w:r>
            <w:proofErr w:type="spellEnd"/>
          </w:p>
        </w:tc>
        <w:tc>
          <w:tcPr>
            <w:tcW w:w="1360" w:type="dxa"/>
            <w:shd w:val="clear" w:color="000000" w:fill="C6E0B4"/>
            <w:noWrap/>
            <w:vAlign w:val="bottom"/>
            <w:hideMark/>
          </w:tcPr>
          <w:p w14:paraId="29B64DF6"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3.3%</w:t>
            </w:r>
          </w:p>
        </w:tc>
        <w:tc>
          <w:tcPr>
            <w:tcW w:w="1380" w:type="dxa"/>
            <w:shd w:val="clear" w:color="000000" w:fill="C6E0B4"/>
            <w:noWrap/>
            <w:vAlign w:val="bottom"/>
            <w:hideMark/>
          </w:tcPr>
          <w:p w14:paraId="51D9935C"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6.3%</w:t>
            </w:r>
          </w:p>
        </w:tc>
        <w:tc>
          <w:tcPr>
            <w:tcW w:w="1280" w:type="dxa"/>
            <w:shd w:val="clear" w:color="000000" w:fill="C6E0B4"/>
            <w:noWrap/>
            <w:vAlign w:val="bottom"/>
            <w:hideMark/>
          </w:tcPr>
          <w:p w14:paraId="22F704B8"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66.7%</w:t>
            </w:r>
          </w:p>
        </w:tc>
        <w:tc>
          <w:tcPr>
            <w:tcW w:w="920" w:type="dxa"/>
            <w:shd w:val="clear" w:color="000000" w:fill="C6E0B4"/>
            <w:noWrap/>
            <w:vAlign w:val="bottom"/>
            <w:hideMark/>
          </w:tcPr>
          <w:p w14:paraId="797CC794"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76.3%</w:t>
            </w:r>
          </w:p>
        </w:tc>
        <w:tc>
          <w:tcPr>
            <w:tcW w:w="1388" w:type="dxa"/>
            <w:shd w:val="clear" w:color="000000" w:fill="C6E0B4"/>
            <w:noWrap/>
            <w:vAlign w:val="bottom"/>
            <w:hideMark/>
          </w:tcPr>
          <w:p w14:paraId="43017692"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9.6%</w:t>
            </w:r>
          </w:p>
        </w:tc>
      </w:tr>
      <w:tr w:rsidR="004F1C77" w:rsidRPr="004F1C77" w14:paraId="7373A8F4" w14:textId="77777777" w:rsidTr="004F1C77">
        <w:trPr>
          <w:trHeight w:val="255"/>
        </w:trPr>
        <w:tc>
          <w:tcPr>
            <w:tcW w:w="420" w:type="dxa"/>
            <w:shd w:val="clear" w:color="000000" w:fill="C6E0B4"/>
            <w:noWrap/>
            <w:vAlign w:val="bottom"/>
            <w:hideMark/>
          </w:tcPr>
          <w:p w14:paraId="588942F6"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5</w:t>
            </w:r>
          </w:p>
        </w:tc>
        <w:tc>
          <w:tcPr>
            <w:tcW w:w="220" w:type="dxa"/>
            <w:shd w:val="clear" w:color="000000" w:fill="C6E0B4"/>
            <w:noWrap/>
            <w:vAlign w:val="bottom"/>
            <w:hideMark/>
          </w:tcPr>
          <w:p w14:paraId="24DABBD9"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76653D8F"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Sideroxylon</w:t>
            </w:r>
            <w:proofErr w:type="spellEnd"/>
            <w:r w:rsidRPr="004F1C77">
              <w:rPr>
                <w:rFonts w:ascii="Calibri" w:eastAsia="Times New Roman" w:hAnsi="Calibri" w:cs="Calibri"/>
                <w:color w:val="000000"/>
                <w:kern w:val="0"/>
                <w:sz w:val="20"/>
                <w:szCs w:val="20"/>
                <w:lang w:val="es-MX" w:eastAsia="es-MX"/>
                <w14:ligatures w14:val="none"/>
              </w:rPr>
              <w:t xml:space="preserve"> </w:t>
            </w:r>
            <w:proofErr w:type="spellStart"/>
            <w:r w:rsidRPr="004F1C77">
              <w:rPr>
                <w:rFonts w:ascii="Calibri" w:eastAsia="Times New Roman" w:hAnsi="Calibri" w:cs="Calibri"/>
                <w:color w:val="000000"/>
                <w:kern w:val="0"/>
                <w:sz w:val="20"/>
                <w:szCs w:val="20"/>
                <w:lang w:val="es-MX" w:eastAsia="es-MX"/>
                <w14:ligatures w14:val="none"/>
              </w:rPr>
              <w:t>contrerasii</w:t>
            </w:r>
            <w:proofErr w:type="spellEnd"/>
          </w:p>
        </w:tc>
        <w:tc>
          <w:tcPr>
            <w:tcW w:w="2680" w:type="dxa"/>
            <w:shd w:val="clear" w:color="000000" w:fill="C6E0B4"/>
            <w:noWrap/>
            <w:vAlign w:val="bottom"/>
            <w:hideMark/>
          </w:tcPr>
          <w:p w14:paraId="24F78CF7"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Sideroxylon</w:t>
            </w:r>
            <w:proofErr w:type="spellEnd"/>
          </w:p>
        </w:tc>
        <w:tc>
          <w:tcPr>
            <w:tcW w:w="1360" w:type="dxa"/>
            <w:shd w:val="clear" w:color="000000" w:fill="C6E0B4"/>
            <w:noWrap/>
            <w:vAlign w:val="bottom"/>
            <w:hideMark/>
          </w:tcPr>
          <w:p w14:paraId="47E79681"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4.4%</w:t>
            </w:r>
          </w:p>
        </w:tc>
        <w:tc>
          <w:tcPr>
            <w:tcW w:w="1380" w:type="dxa"/>
            <w:shd w:val="clear" w:color="000000" w:fill="C6E0B4"/>
            <w:noWrap/>
            <w:vAlign w:val="bottom"/>
            <w:hideMark/>
          </w:tcPr>
          <w:p w14:paraId="1A85A43D"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5.1%</w:t>
            </w:r>
          </w:p>
        </w:tc>
        <w:tc>
          <w:tcPr>
            <w:tcW w:w="1280" w:type="dxa"/>
            <w:shd w:val="clear" w:color="000000" w:fill="C6E0B4"/>
            <w:noWrap/>
            <w:vAlign w:val="bottom"/>
            <w:hideMark/>
          </w:tcPr>
          <w:p w14:paraId="13FA75AE"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66.7%</w:t>
            </w:r>
          </w:p>
        </w:tc>
        <w:tc>
          <w:tcPr>
            <w:tcW w:w="920" w:type="dxa"/>
            <w:shd w:val="clear" w:color="000000" w:fill="C6E0B4"/>
            <w:noWrap/>
            <w:vAlign w:val="bottom"/>
            <w:hideMark/>
          </w:tcPr>
          <w:p w14:paraId="0A814C90"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76.2%</w:t>
            </w:r>
          </w:p>
        </w:tc>
        <w:tc>
          <w:tcPr>
            <w:tcW w:w="1388" w:type="dxa"/>
            <w:shd w:val="clear" w:color="000000" w:fill="C6E0B4"/>
            <w:noWrap/>
            <w:vAlign w:val="bottom"/>
            <w:hideMark/>
          </w:tcPr>
          <w:p w14:paraId="1D62D435"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9.5%</w:t>
            </w:r>
          </w:p>
        </w:tc>
      </w:tr>
      <w:tr w:rsidR="004F1C77" w:rsidRPr="004F1C77" w14:paraId="6A3ED138" w14:textId="77777777" w:rsidTr="004F1C77">
        <w:trPr>
          <w:trHeight w:val="255"/>
        </w:trPr>
        <w:tc>
          <w:tcPr>
            <w:tcW w:w="420" w:type="dxa"/>
            <w:shd w:val="clear" w:color="000000" w:fill="C6E0B4"/>
            <w:noWrap/>
            <w:vAlign w:val="bottom"/>
            <w:hideMark/>
          </w:tcPr>
          <w:p w14:paraId="37257F38"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w:t>
            </w:r>
          </w:p>
        </w:tc>
        <w:tc>
          <w:tcPr>
            <w:tcW w:w="220" w:type="dxa"/>
            <w:shd w:val="clear" w:color="000000" w:fill="C6E0B4"/>
            <w:noWrap/>
            <w:vAlign w:val="bottom"/>
            <w:hideMark/>
          </w:tcPr>
          <w:p w14:paraId="348E5472"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534A6FBB"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Tapirira</w:t>
            </w:r>
            <w:proofErr w:type="spellEnd"/>
            <w:r w:rsidRPr="004F1C77">
              <w:rPr>
                <w:rFonts w:ascii="Calibri" w:eastAsia="Times New Roman" w:hAnsi="Calibri" w:cs="Calibri"/>
                <w:color w:val="000000"/>
                <w:kern w:val="0"/>
                <w:sz w:val="20"/>
                <w:szCs w:val="20"/>
                <w:lang w:val="es-MX" w:eastAsia="es-MX"/>
                <w14:ligatures w14:val="none"/>
              </w:rPr>
              <w:t xml:space="preserve"> </w:t>
            </w:r>
            <w:proofErr w:type="spellStart"/>
            <w:r w:rsidRPr="004F1C77">
              <w:rPr>
                <w:rFonts w:ascii="Calibri" w:eastAsia="Times New Roman" w:hAnsi="Calibri" w:cs="Calibri"/>
                <w:color w:val="000000"/>
                <w:kern w:val="0"/>
                <w:sz w:val="20"/>
                <w:szCs w:val="20"/>
                <w:lang w:val="es-MX" w:eastAsia="es-MX"/>
                <w14:ligatures w14:val="none"/>
              </w:rPr>
              <w:t>guianensis</w:t>
            </w:r>
            <w:proofErr w:type="spellEnd"/>
          </w:p>
        </w:tc>
        <w:tc>
          <w:tcPr>
            <w:tcW w:w="2680" w:type="dxa"/>
            <w:shd w:val="clear" w:color="000000" w:fill="C6E0B4"/>
            <w:noWrap/>
            <w:vAlign w:val="bottom"/>
            <w:hideMark/>
          </w:tcPr>
          <w:p w14:paraId="69AD3C5C"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xml:space="preserve">Cedro manteco, Cedrillo </w:t>
            </w:r>
          </w:p>
        </w:tc>
        <w:tc>
          <w:tcPr>
            <w:tcW w:w="1360" w:type="dxa"/>
            <w:shd w:val="clear" w:color="000000" w:fill="C6E0B4"/>
            <w:noWrap/>
            <w:vAlign w:val="bottom"/>
            <w:hideMark/>
          </w:tcPr>
          <w:p w14:paraId="35F1970C"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1.1%</w:t>
            </w:r>
          </w:p>
        </w:tc>
        <w:tc>
          <w:tcPr>
            <w:tcW w:w="1380" w:type="dxa"/>
            <w:shd w:val="clear" w:color="000000" w:fill="C6E0B4"/>
            <w:noWrap/>
            <w:vAlign w:val="bottom"/>
            <w:hideMark/>
          </w:tcPr>
          <w:p w14:paraId="103C8A58"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6.5%</w:t>
            </w:r>
          </w:p>
        </w:tc>
        <w:tc>
          <w:tcPr>
            <w:tcW w:w="1280" w:type="dxa"/>
            <w:shd w:val="clear" w:color="000000" w:fill="C6E0B4"/>
            <w:noWrap/>
            <w:vAlign w:val="bottom"/>
            <w:hideMark/>
          </w:tcPr>
          <w:p w14:paraId="7D94036B"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66.7%</w:t>
            </w:r>
          </w:p>
        </w:tc>
        <w:tc>
          <w:tcPr>
            <w:tcW w:w="920" w:type="dxa"/>
            <w:shd w:val="clear" w:color="000000" w:fill="C6E0B4"/>
            <w:noWrap/>
            <w:vAlign w:val="bottom"/>
            <w:hideMark/>
          </w:tcPr>
          <w:p w14:paraId="32541B94"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74.3%</w:t>
            </w:r>
          </w:p>
        </w:tc>
        <w:tc>
          <w:tcPr>
            <w:tcW w:w="1388" w:type="dxa"/>
            <w:shd w:val="clear" w:color="000000" w:fill="C6E0B4"/>
            <w:noWrap/>
            <w:vAlign w:val="bottom"/>
            <w:hideMark/>
          </w:tcPr>
          <w:p w14:paraId="5FB2D268"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7.6%</w:t>
            </w:r>
          </w:p>
        </w:tc>
      </w:tr>
      <w:tr w:rsidR="004F1C77" w:rsidRPr="004F1C77" w14:paraId="26F264E0" w14:textId="77777777" w:rsidTr="004F1C77">
        <w:trPr>
          <w:trHeight w:val="255"/>
        </w:trPr>
        <w:tc>
          <w:tcPr>
            <w:tcW w:w="420" w:type="dxa"/>
            <w:shd w:val="clear" w:color="000000" w:fill="C6E0B4"/>
            <w:noWrap/>
            <w:vAlign w:val="bottom"/>
            <w:hideMark/>
          </w:tcPr>
          <w:p w14:paraId="06ED51B3"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w:t>
            </w:r>
          </w:p>
        </w:tc>
        <w:tc>
          <w:tcPr>
            <w:tcW w:w="220" w:type="dxa"/>
            <w:shd w:val="clear" w:color="000000" w:fill="C6E0B4"/>
            <w:noWrap/>
            <w:vAlign w:val="bottom"/>
            <w:hideMark/>
          </w:tcPr>
          <w:p w14:paraId="5963F945"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6B5EC393"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Brosimum</w:t>
            </w:r>
            <w:proofErr w:type="spellEnd"/>
            <w:r w:rsidRPr="004F1C77">
              <w:rPr>
                <w:rFonts w:ascii="Calibri" w:eastAsia="Times New Roman" w:hAnsi="Calibri" w:cs="Calibri"/>
                <w:color w:val="000000"/>
                <w:kern w:val="0"/>
                <w:sz w:val="20"/>
                <w:szCs w:val="20"/>
                <w:lang w:val="es-MX" w:eastAsia="es-MX"/>
                <w14:ligatures w14:val="none"/>
              </w:rPr>
              <w:t xml:space="preserve"> </w:t>
            </w:r>
            <w:proofErr w:type="spellStart"/>
            <w:r w:rsidRPr="004F1C77">
              <w:rPr>
                <w:rFonts w:ascii="Calibri" w:eastAsia="Times New Roman" w:hAnsi="Calibri" w:cs="Calibri"/>
                <w:color w:val="000000"/>
                <w:kern w:val="0"/>
                <w:sz w:val="20"/>
                <w:szCs w:val="20"/>
                <w:lang w:val="es-MX" w:eastAsia="es-MX"/>
                <w14:ligatures w14:val="none"/>
              </w:rPr>
              <w:t>lactescens</w:t>
            </w:r>
            <w:proofErr w:type="spellEnd"/>
          </w:p>
        </w:tc>
        <w:tc>
          <w:tcPr>
            <w:tcW w:w="2680" w:type="dxa"/>
            <w:shd w:val="clear" w:color="000000" w:fill="C6E0B4"/>
            <w:noWrap/>
            <w:vAlign w:val="bottom"/>
            <w:hideMark/>
          </w:tcPr>
          <w:p w14:paraId="2D81D3BE"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Ojoche</w:t>
            </w:r>
          </w:p>
        </w:tc>
        <w:tc>
          <w:tcPr>
            <w:tcW w:w="1360" w:type="dxa"/>
            <w:shd w:val="clear" w:color="000000" w:fill="C6E0B4"/>
            <w:noWrap/>
            <w:vAlign w:val="bottom"/>
            <w:hideMark/>
          </w:tcPr>
          <w:p w14:paraId="68A4E4E1"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3.3%</w:t>
            </w:r>
          </w:p>
        </w:tc>
        <w:tc>
          <w:tcPr>
            <w:tcW w:w="1380" w:type="dxa"/>
            <w:shd w:val="clear" w:color="000000" w:fill="C6E0B4"/>
            <w:noWrap/>
            <w:vAlign w:val="bottom"/>
            <w:hideMark/>
          </w:tcPr>
          <w:p w14:paraId="18ED892C"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4.0%</w:t>
            </w:r>
          </w:p>
        </w:tc>
        <w:tc>
          <w:tcPr>
            <w:tcW w:w="1280" w:type="dxa"/>
            <w:shd w:val="clear" w:color="000000" w:fill="C6E0B4"/>
            <w:noWrap/>
            <w:vAlign w:val="bottom"/>
            <w:hideMark/>
          </w:tcPr>
          <w:p w14:paraId="6BB41301"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66.7%</w:t>
            </w:r>
          </w:p>
        </w:tc>
        <w:tc>
          <w:tcPr>
            <w:tcW w:w="920" w:type="dxa"/>
            <w:shd w:val="clear" w:color="000000" w:fill="C6E0B4"/>
            <w:noWrap/>
            <w:vAlign w:val="bottom"/>
            <w:hideMark/>
          </w:tcPr>
          <w:p w14:paraId="764A0C24"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74.0%</w:t>
            </w:r>
          </w:p>
        </w:tc>
        <w:tc>
          <w:tcPr>
            <w:tcW w:w="1388" w:type="dxa"/>
            <w:shd w:val="clear" w:color="000000" w:fill="C6E0B4"/>
            <w:noWrap/>
            <w:vAlign w:val="bottom"/>
            <w:hideMark/>
          </w:tcPr>
          <w:p w14:paraId="11C0A7CF"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7.3%</w:t>
            </w:r>
          </w:p>
        </w:tc>
      </w:tr>
      <w:tr w:rsidR="004F1C77" w:rsidRPr="004F1C77" w14:paraId="0D837665" w14:textId="77777777" w:rsidTr="004F1C77">
        <w:trPr>
          <w:trHeight w:val="255"/>
        </w:trPr>
        <w:tc>
          <w:tcPr>
            <w:tcW w:w="420" w:type="dxa"/>
            <w:shd w:val="clear" w:color="000000" w:fill="C6E0B4"/>
            <w:noWrap/>
            <w:vAlign w:val="bottom"/>
            <w:hideMark/>
          </w:tcPr>
          <w:p w14:paraId="3C14B373"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8</w:t>
            </w:r>
          </w:p>
        </w:tc>
        <w:tc>
          <w:tcPr>
            <w:tcW w:w="220" w:type="dxa"/>
            <w:shd w:val="clear" w:color="000000" w:fill="C6E0B4"/>
            <w:noWrap/>
            <w:vAlign w:val="bottom"/>
            <w:hideMark/>
          </w:tcPr>
          <w:p w14:paraId="013526F6"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6F245939"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Cordia</w:t>
            </w:r>
            <w:proofErr w:type="spellEnd"/>
            <w:r w:rsidRPr="004F1C77">
              <w:rPr>
                <w:rFonts w:ascii="Calibri" w:eastAsia="Times New Roman" w:hAnsi="Calibri" w:cs="Calibri"/>
                <w:color w:val="000000"/>
                <w:kern w:val="0"/>
                <w:sz w:val="20"/>
                <w:szCs w:val="20"/>
                <w:lang w:val="es-MX" w:eastAsia="es-MX"/>
                <w14:ligatures w14:val="none"/>
              </w:rPr>
              <w:t xml:space="preserve"> </w:t>
            </w:r>
            <w:proofErr w:type="spellStart"/>
            <w:r w:rsidRPr="004F1C77">
              <w:rPr>
                <w:rFonts w:ascii="Calibri" w:eastAsia="Times New Roman" w:hAnsi="Calibri" w:cs="Calibri"/>
                <w:color w:val="000000"/>
                <w:kern w:val="0"/>
                <w:sz w:val="20"/>
                <w:szCs w:val="20"/>
                <w:lang w:val="es-MX" w:eastAsia="es-MX"/>
                <w14:ligatures w14:val="none"/>
              </w:rPr>
              <w:t>alliodora</w:t>
            </w:r>
            <w:proofErr w:type="spellEnd"/>
          </w:p>
        </w:tc>
        <w:tc>
          <w:tcPr>
            <w:tcW w:w="2680" w:type="dxa"/>
            <w:shd w:val="clear" w:color="000000" w:fill="C6E0B4"/>
            <w:noWrap/>
            <w:vAlign w:val="bottom"/>
            <w:hideMark/>
          </w:tcPr>
          <w:p w14:paraId="607FBFD7"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Laurel</w:t>
            </w:r>
          </w:p>
        </w:tc>
        <w:tc>
          <w:tcPr>
            <w:tcW w:w="1360" w:type="dxa"/>
            <w:shd w:val="clear" w:color="000000" w:fill="C6E0B4"/>
            <w:noWrap/>
            <w:vAlign w:val="bottom"/>
            <w:hideMark/>
          </w:tcPr>
          <w:p w14:paraId="1FEF8249"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3.3%</w:t>
            </w:r>
          </w:p>
        </w:tc>
        <w:tc>
          <w:tcPr>
            <w:tcW w:w="1380" w:type="dxa"/>
            <w:shd w:val="clear" w:color="000000" w:fill="C6E0B4"/>
            <w:noWrap/>
            <w:vAlign w:val="bottom"/>
            <w:hideMark/>
          </w:tcPr>
          <w:p w14:paraId="4265E291"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3.1%</w:t>
            </w:r>
          </w:p>
        </w:tc>
        <w:tc>
          <w:tcPr>
            <w:tcW w:w="1280" w:type="dxa"/>
            <w:shd w:val="clear" w:color="000000" w:fill="C6E0B4"/>
            <w:noWrap/>
            <w:vAlign w:val="bottom"/>
            <w:hideMark/>
          </w:tcPr>
          <w:p w14:paraId="59B1A96B"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66.7%</w:t>
            </w:r>
          </w:p>
        </w:tc>
        <w:tc>
          <w:tcPr>
            <w:tcW w:w="920" w:type="dxa"/>
            <w:shd w:val="clear" w:color="000000" w:fill="C6E0B4"/>
            <w:noWrap/>
            <w:vAlign w:val="bottom"/>
            <w:hideMark/>
          </w:tcPr>
          <w:p w14:paraId="0FBD586C"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73.1%</w:t>
            </w:r>
          </w:p>
        </w:tc>
        <w:tc>
          <w:tcPr>
            <w:tcW w:w="1388" w:type="dxa"/>
            <w:shd w:val="clear" w:color="000000" w:fill="C6E0B4"/>
            <w:noWrap/>
            <w:vAlign w:val="bottom"/>
            <w:hideMark/>
          </w:tcPr>
          <w:p w14:paraId="6DF5E5F2"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6.4%</w:t>
            </w:r>
          </w:p>
        </w:tc>
      </w:tr>
      <w:tr w:rsidR="004F1C77" w:rsidRPr="004F1C77" w14:paraId="3F2EDE2D" w14:textId="77777777" w:rsidTr="004F1C77">
        <w:trPr>
          <w:trHeight w:val="255"/>
        </w:trPr>
        <w:tc>
          <w:tcPr>
            <w:tcW w:w="420" w:type="dxa"/>
            <w:shd w:val="clear" w:color="000000" w:fill="C6E0B4"/>
            <w:noWrap/>
            <w:vAlign w:val="bottom"/>
            <w:hideMark/>
          </w:tcPr>
          <w:p w14:paraId="0761AF60"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9</w:t>
            </w:r>
          </w:p>
        </w:tc>
        <w:tc>
          <w:tcPr>
            <w:tcW w:w="220" w:type="dxa"/>
            <w:shd w:val="clear" w:color="000000" w:fill="C6E0B4"/>
            <w:noWrap/>
            <w:vAlign w:val="bottom"/>
            <w:hideMark/>
          </w:tcPr>
          <w:p w14:paraId="4991AF92"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750948A1"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xml:space="preserve">Virola </w:t>
            </w:r>
            <w:proofErr w:type="spellStart"/>
            <w:r w:rsidRPr="004F1C77">
              <w:rPr>
                <w:rFonts w:ascii="Calibri" w:eastAsia="Times New Roman" w:hAnsi="Calibri" w:cs="Calibri"/>
                <w:color w:val="000000"/>
                <w:kern w:val="0"/>
                <w:sz w:val="20"/>
                <w:szCs w:val="20"/>
                <w:lang w:val="es-MX" w:eastAsia="es-MX"/>
                <w14:ligatures w14:val="none"/>
              </w:rPr>
              <w:t>koschnyi</w:t>
            </w:r>
            <w:proofErr w:type="spellEnd"/>
          </w:p>
        </w:tc>
        <w:tc>
          <w:tcPr>
            <w:tcW w:w="2680" w:type="dxa"/>
            <w:shd w:val="clear" w:color="000000" w:fill="C6E0B4"/>
            <w:noWrap/>
            <w:vAlign w:val="bottom"/>
            <w:hideMark/>
          </w:tcPr>
          <w:p w14:paraId="00344B78"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Fruta dorada</w:t>
            </w:r>
          </w:p>
        </w:tc>
        <w:tc>
          <w:tcPr>
            <w:tcW w:w="1360" w:type="dxa"/>
            <w:shd w:val="clear" w:color="000000" w:fill="C6E0B4"/>
            <w:noWrap/>
            <w:vAlign w:val="bottom"/>
            <w:hideMark/>
          </w:tcPr>
          <w:p w14:paraId="713FDB2F"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3.3%</w:t>
            </w:r>
          </w:p>
        </w:tc>
        <w:tc>
          <w:tcPr>
            <w:tcW w:w="1380" w:type="dxa"/>
            <w:shd w:val="clear" w:color="000000" w:fill="C6E0B4"/>
            <w:noWrap/>
            <w:vAlign w:val="bottom"/>
            <w:hideMark/>
          </w:tcPr>
          <w:p w14:paraId="39C89ACE"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3.0%</w:t>
            </w:r>
          </w:p>
        </w:tc>
        <w:tc>
          <w:tcPr>
            <w:tcW w:w="1280" w:type="dxa"/>
            <w:shd w:val="clear" w:color="000000" w:fill="C6E0B4"/>
            <w:noWrap/>
            <w:vAlign w:val="bottom"/>
            <w:hideMark/>
          </w:tcPr>
          <w:p w14:paraId="5FE794F2"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66.7%</w:t>
            </w:r>
          </w:p>
        </w:tc>
        <w:tc>
          <w:tcPr>
            <w:tcW w:w="920" w:type="dxa"/>
            <w:shd w:val="clear" w:color="000000" w:fill="C6E0B4"/>
            <w:noWrap/>
            <w:vAlign w:val="bottom"/>
            <w:hideMark/>
          </w:tcPr>
          <w:p w14:paraId="5249E606"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72.9%</w:t>
            </w:r>
          </w:p>
        </w:tc>
        <w:tc>
          <w:tcPr>
            <w:tcW w:w="1388" w:type="dxa"/>
            <w:shd w:val="clear" w:color="000000" w:fill="C6E0B4"/>
            <w:noWrap/>
            <w:vAlign w:val="bottom"/>
            <w:hideMark/>
          </w:tcPr>
          <w:p w14:paraId="780A5369"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6.3%</w:t>
            </w:r>
          </w:p>
        </w:tc>
      </w:tr>
      <w:tr w:rsidR="004F1C77" w:rsidRPr="004F1C77" w14:paraId="21FD4146" w14:textId="77777777" w:rsidTr="004F1C77">
        <w:trPr>
          <w:trHeight w:val="255"/>
        </w:trPr>
        <w:tc>
          <w:tcPr>
            <w:tcW w:w="420" w:type="dxa"/>
            <w:shd w:val="clear" w:color="000000" w:fill="C6E0B4"/>
            <w:noWrap/>
            <w:vAlign w:val="bottom"/>
            <w:hideMark/>
          </w:tcPr>
          <w:p w14:paraId="040E4815"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10</w:t>
            </w:r>
          </w:p>
        </w:tc>
        <w:tc>
          <w:tcPr>
            <w:tcW w:w="220" w:type="dxa"/>
            <w:shd w:val="clear" w:color="000000" w:fill="C6E0B4"/>
            <w:noWrap/>
            <w:vAlign w:val="bottom"/>
            <w:hideMark/>
          </w:tcPr>
          <w:p w14:paraId="32EFF80A"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3B0B6A21"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Cordia</w:t>
            </w:r>
            <w:proofErr w:type="spellEnd"/>
            <w:r w:rsidRPr="004F1C77">
              <w:rPr>
                <w:rFonts w:ascii="Calibri" w:eastAsia="Times New Roman" w:hAnsi="Calibri" w:cs="Calibri"/>
                <w:color w:val="000000"/>
                <w:kern w:val="0"/>
                <w:sz w:val="20"/>
                <w:szCs w:val="20"/>
                <w:lang w:val="es-MX" w:eastAsia="es-MX"/>
                <w14:ligatures w14:val="none"/>
              </w:rPr>
              <w:t xml:space="preserve"> </w:t>
            </w:r>
            <w:proofErr w:type="spellStart"/>
            <w:r w:rsidRPr="004F1C77">
              <w:rPr>
                <w:rFonts w:ascii="Calibri" w:eastAsia="Times New Roman" w:hAnsi="Calibri" w:cs="Calibri"/>
                <w:color w:val="000000"/>
                <w:kern w:val="0"/>
                <w:sz w:val="20"/>
                <w:szCs w:val="20"/>
                <w:lang w:val="es-MX" w:eastAsia="es-MX"/>
                <w14:ligatures w14:val="none"/>
              </w:rPr>
              <w:t>dwyeri</w:t>
            </w:r>
            <w:proofErr w:type="spellEnd"/>
          </w:p>
        </w:tc>
        <w:tc>
          <w:tcPr>
            <w:tcW w:w="2680" w:type="dxa"/>
            <w:shd w:val="clear" w:color="000000" w:fill="FFE699"/>
            <w:noWrap/>
            <w:vAlign w:val="bottom"/>
            <w:hideMark/>
          </w:tcPr>
          <w:p w14:paraId="3FF34D4E"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Laurel, muñeco</w:t>
            </w:r>
          </w:p>
        </w:tc>
        <w:tc>
          <w:tcPr>
            <w:tcW w:w="1360" w:type="dxa"/>
            <w:shd w:val="clear" w:color="000000" w:fill="FFE699"/>
            <w:noWrap/>
            <w:vAlign w:val="bottom"/>
            <w:hideMark/>
          </w:tcPr>
          <w:p w14:paraId="73E97097"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3.3%</w:t>
            </w:r>
          </w:p>
        </w:tc>
        <w:tc>
          <w:tcPr>
            <w:tcW w:w="1380" w:type="dxa"/>
            <w:shd w:val="clear" w:color="000000" w:fill="FFE699"/>
            <w:noWrap/>
            <w:vAlign w:val="bottom"/>
            <w:hideMark/>
          </w:tcPr>
          <w:p w14:paraId="5D914717"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2.8%</w:t>
            </w:r>
          </w:p>
        </w:tc>
        <w:tc>
          <w:tcPr>
            <w:tcW w:w="1280" w:type="dxa"/>
            <w:shd w:val="clear" w:color="000000" w:fill="FFE699"/>
            <w:noWrap/>
            <w:vAlign w:val="bottom"/>
            <w:hideMark/>
          </w:tcPr>
          <w:p w14:paraId="29612F79"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66.7%</w:t>
            </w:r>
          </w:p>
        </w:tc>
        <w:tc>
          <w:tcPr>
            <w:tcW w:w="920" w:type="dxa"/>
            <w:shd w:val="clear" w:color="000000" w:fill="FFE699"/>
            <w:noWrap/>
            <w:vAlign w:val="bottom"/>
            <w:hideMark/>
          </w:tcPr>
          <w:p w14:paraId="106700F0"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72.8%</w:t>
            </w:r>
          </w:p>
        </w:tc>
        <w:tc>
          <w:tcPr>
            <w:tcW w:w="1388" w:type="dxa"/>
            <w:shd w:val="clear" w:color="000000" w:fill="FFE699"/>
            <w:noWrap/>
            <w:vAlign w:val="bottom"/>
            <w:hideMark/>
          </w:tcPr>
          <w:p w14:paraId="5A9BB1B5"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6.1%</w:t>
            </w:r>
          </w:p>
        </w:tc>
      </w:tr>
      <w:tr w:rsidR="004F1C77" w:rsidRPr="004F1C77" w14:paraId="58D041A2" w14:textId="77777777" w:rsidTr="004F1C77">
        <w:trPr>
          <w:trHeight w:val="255"/>
        </w:trPr>
        <w:tc>
          <w:tcPr>
            <w:tcW w:w="420" w:type="dxa"/>
            <w:shd w:val="clear" w:color="000000" w:fill="FFE699"/>
            <w:noWrap/>
            <w:vAlign w:val="bottom"/>
            <w:hideMark/>
          </w:tcPr>
          <w:p w14:paraId="0BBDF014"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11</w:t>
            </w:r>
          </w:p>
        </w:tc>
        <w:tc>
          <w:tcPr>
            <w:tcW w:w="220" w:type="dxa"/>
            <w:shd w:val="clear" w:color="000000" w:fill="FFE699"/>
            <w:noWrap/>
            <w:vAlign w:val="bottom"/>
            <w:hideMark/>
          </w:tcPr>
          <w:p w14:paraId="10AFD3FC"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44641E2C"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Conceveiba</w:t>
            </w:r>
            <w:proofErr w:type="spellEnd"/>
            <w:r w:rsidRPr="004F1C77">
              <w:rPr>
                <w:rFonts w:ascii="Calibri" w:eastAsia="Times New Roman" w:hAnsi="Calibri" w:cs="Calibri"/>
                <w:color w:val="000000"/>
                <w:kern w:val="0"/>
                <w:sz w:val="20"/>
                <w:szCs w:val="20"/>
                <w:lang w:val="es-MX" w:eastAsia="es-MX"/>
                <w14:ligatures w14:val="none"/>
              </w:rPr>
              <w:t xml:space="preserve"> </w:t>
            </w:r>
            <w:proofErr w:type="spellStart"/>
            <w:r w:rsidRPr="004F1C77">
              <w:rPr>
                <w:rFonts w:ascii="Calibri" w:eastAsia="Times New Roman" w:hAnsi="Calibri" w:cs="Calibri"/>
                <w:color w:val="000000"/>
                <w:kern w:val="0"/>
                <w:sz w:val="20"/>
                <w:szCs w:val="20"/>
                <w:lang w:val="es-MX" w:eastAsia="es-MX"/>
                <w14:ligatures w14:val="none"/>
              </w:rPr>
              <w:t>pleiostemona</w:t>
            </w:r>
            <w:proofErr w:type="spellEnd"/>
          </w:p>
        </w:tc>
        <w:tc>
          <w:tcPr>
            <w:tcW w:w="2680" w:type="dxa"/>
            <w:shd w:val="clear" w:color="000000" w:fill="C6E0B4"/>
            <w:noWrap/>
            <w:vAlign w:val="bottom"/>
            <w:hideMark/>
          </w:tcPr>
          <w:p w14:paraId="4FE65D98"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xml:space="preserve">Algodoncillo </w:t>
            </w:r>
          </w:p>
        </w:tc>
        <w:tc>
          <w:tcPr>
            <w:tcW w:w="1360" w:type="dxa"/>
            <w:shd w:val="clear" w:color="000000" w:fill="C6E0B4"/>
            <w:noWrap/>
            <w:vAlign w:val="bottom"/>
            <w:hideMark/>
          </w:tcPr>
          <w:p w14:paraId="53A1615D"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3.3%</w:t>
            </w:r>
          </w:p>
        </w:tc>
        <w:tc>
          <w:tcPr>
            <w:tcW w:w="1380" w:type="dxa"/>
            <w:shd w:val="clear" w:color="000000" w:fill="C6E0B4"/>
            <w:noWrap/>
            <w:vAlign w:val="bottom"/>
            <w:hideMark/>
          </w:tcPr>
          <w:p w14:paraId="7121221F"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2.8%</w:t>
            </w:r>
          </w:p>
        </w:tc>
        <w:tc>
          <w:tcPr>
            <w:tcW w:w="1280" w:type="dxa"/>
            <w:shd w:val="clear" w:color="000000" w:fill="C6E0B4"/>
            <w:noWrap/>
            <w:vAlign w:val="bottom"/>
            <w:hideMark/>
          </w:tcPr>
          <w:p w14:paraId="1F26EA56"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100.0%</w:t>
            </w:r>
          </w:p>
        </w:tc>
        <w:tc>
          <w:tcPr>
            <w:tcW w:w="920" w:type="dxa"/>
            <w:shd w:val="clear" w:color="000000" w:fill="C6E0B4"/>
            <w:noWrap/>
            <w:vAlign w:val="bottom"/>
            <w:hideMark/>
          </w:tcPr>
          <w:p w14:paraId="32F8AE73"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106.1%</w:t>
            </w:r>
          </w:p>
        </w:tc>
        <w:tc>
          <w:tcPr>
            <w:tcW w:w="1388" w:type="dxa"/>
            <w:shd w:val="clear" w:color="000000" w:fill="C6E0B4"/>
            <w:noWrap/>
            <w:vAlign w:val="bottom"/>
            <w:hideMark/>
          </w:tcPr>
          <w:p w14:paraId="09493704"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6.1%</w:t>
            </w:r>
          </w:p>
        </w:tc>
      </w:tr>
      <w:tr w:rsidR="004F1C77" w:rsidRPr="004F1C77" w14:paraId="78CE80EF" w14:textId="77777777" w:rsidTr="004F1C77">
        <w:trPr>
          <w:trHeight w:val="255"/>
        </w:trPr>
        <w:tc>
          <w:tcPr>
            <w:tcW w:w="420" w:type="dxa"/>
            <w:shd w:val="clear" w:color="000000" w:fill="FFE699"/>
            <w:noWrap/>
            <w:vAlign w:val="bottom"/>
            <w:hideMark/>
          </w:tcPr>
          <w:p w14:paraId="4872D1FF"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12</w:t>
            </w:r>
          </w:p>
        </w:tc>
        <w:tc>
          <w:tcPr>
            <w:tcW w:w="220" w:type="dxa"/>
            <w:shd w:val="clear" w:color="000000" w:fill="FFE699"/>
            <w:noWrap/>
            <w:vAlign w:val="bottom"/>
            <w:hideMark/>
          </w:tcPr>
          <w:p w14:paraId="77EEFDEC"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26904238"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Hernandia</w:t>
            </w:r>
            <w:proofErr w:type="spellEnd"/>
            <w:r w:rsidRPr="004F1C77">
              <w:rPr>
                <w:rFonts w:ascii="Calibri" w:eastAsia="Times New Roman" w:hAnsi="Calibri" w:cs="Calibri"/>
                <w:color w:val="000000"/>
                <w:kern w:val="0"/>
                <w:sz w:val="20"/>
                <w:szCs w:val="20"/>
                <w:lang w:val="es-MX" w:eastAsia="es-MX"/>
                <w14:ligatures w14:val="none"/>
              </w:rPr>
              <w:t xml:space="preserve"> </w:t>
            </w:r>
            <w:proofErr w:type="spellStart"/>
            <w:r w:rsidRPr="004F1C77">
              <w:rPr>
                <w:rFonts w:ascii="Calibri" w:eastAsia="Times New Roman" w:hAnsi="Calibri" w:cs="Calibri"/>
                <w:color w:val="000000"/>
                <w:kern w:val="0"/>
                <w:sz w:val="20"/>
                <w:szCs w:val="20"/>
                <w:lang w:val="es-MX" w:eastAsia="es-MX"/>
                <w14:ligatures w14:val="none"/>
              </w:rPr>
              <w:t>didymantha</w:t>
            </w:r>
            <w:proofErr w:type="spellEnd"/>
          </w:p>
        </w:tc>
        <w:tc>
          <w:tcPr>
            <w:tcW w:w="2680" w:type="dxa"/>
            <w:shd w:val="clear" w:color="000000" w:fill="FFE699"/>
            <w:noWrap/>
            <w:vAlign w:val="bottom"/>
            <w:hideMark/>
          </w:tcPr>
          <w:p w14:paraId="07491F03"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Zopilote</w:t>
            </w:r>
          </w:p>
        </w:tc>
        <w:tc>
          <w:tcPr>
            <w:tcW w:w="1360" w:type="dxa"/>
            <w:shd w:val="clear" w:color="000000" w:fill="FFE699"/>
            <w:noWrap/>
            <w:vAlign w:val="bottom"/>
            <w:hideMark/>
          </w:tcPr>
          <w:p w14:paraId="1B376034"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1.1%</w:t>
            </w:r>
          </w:p>
        </w:tc>
        <w:tc>
          <w:tcPr>
            <w:tcW w:w="1380" w:type="dxa"/>
            <w:shd w:val="clear" w:color="000000" w:fill="FFE699"/>
            <w:noWrap/>
            <w:vAlign w:val="bottom"/>
            <w:hideMark/>
          </w:tcPr>
          <w:p w14:paraId="36726184"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5.0%</w:t>
            </w:r>
          </w:p>
        </w:tc>
        <w:tc>
          <w:tcPr>
            <w:tcW w:w="1280" w:type="dxa"/>
            <w:shd w:val="clear" w:color="000000" w:fill="FFE699"/>
            <w:noWrap/>
            <w:vAlign w:val="bottom"/>
            <w:hideMark/>
          </w:tcPr>
          <w:p w14:paraId="5D13C863"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66.7%</w:t>
            </w:r>
          </w:p>
        </w:tc>
        <w:tc>
          <w:tcPr>
            <w:tcW w:w="920" w:type="dxa"/>
            <w:shd w:val="clear" w:color="000000" w:fill="FFE699"/>
            <w:noWrap/>
            <w:vAlign w:val="bottom"/>
            <w:hideMark/>
          </w:tcPr>
          <w:p w14:paraId="5AFB6A16"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72.7%</w:t>
            </w:r>
          </w:p>
        </w:tc>
        <w:tc>
          <w:tcPr>
            <w:tcW w:w="1388" w:type="dxa"/>
            <w:shd w:val="clear" w:color="000000" w:fill="FFE699"/>
            <w:noWrap/>
            <w:vAlign w:val="bottom"/>
            <w:hideMark/>
          </w:tcPr>
          <w:p w14:paraId="7A21ABF3"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6.1%</w:t>
            </w:r>
          </w:p>
        </w:tc>
      </w:tr>
      <w:tr w:rsidR="004F1C77" w:rsidRPr="004F1C77" w14:paraId="4B3C7EDC" w14:textId="77777777" w:rsidTr="004F1C77">
        <w:trPr>
          <w:trHeight w:val="255"/>
        </w:trPr>
        <w:tc>
          <w:tcPr>
            <w:tcW w:w="420" w:type="dxa"/>
            <w:shd w:val="clear" w:color="000000" w:fill="FFE699"/>
            <w:noWrap/>
            <w:vAlign w:val="bottom"/>
            <w:hideMark/>
          </w:tcPr>
          <w:p w14:paraId="2535542D"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13</w:t>
            </w:r>
          </w:p>
        </w:tc>
        <w:tc>
          <w:tcPr>
            <w:tcW w:w="220" w:type="dxa"/>
            <w:shd w:val="clear" w:color="000000" w:fill="FFE699"/>
            <w:noWrap/>
            <w:vAlign w:val="bottom"/>
            <w:hideMark/>
          </w:tcPr>
          <w:p w14:paraId="09EB05DD"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184C95A7"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Xylopia</w:t>
            </w:r>
            <w:proofErr w:type="spellEnd"/>
            <w:r w:rsidRPr="004F1C77">
              <w:rPr>
                <w:rFonts w:ascii="Calibri" w:eastAsia="Times New Roman" w:hAnsi="Calibri" w:cs="Calibri"/>
                <w:color w:val="000000"/>
                <w:kern w:val="0"/>
                <w:sz w:val="20"/>
                <w:szCs w:val="20"/>
                <w:lang w:val="es-MX" w:eastAsia="es-MX"/>
                <w14:ligatures w14:val="none"/>
              </w:rPr>
              <w:t xml:space="preserve"> </w:t>
            </w:r>
            <w:proofErr w:type="spellStart"/>
            <w:r w:rsidRPr="004F1C77">
              <w:rPr>
                <w:rFonts w:ascii="Calibri" w:eastAsia="Times New Roman" w:hAnsi="Calibri" w:cs="Calibri"/>
                <w:color w:val="000000"/>
                <w:kern w:val="0"/>
                <w:sz w:val="20"/>
                <w:szCs w:val="20"/>
                <w:lang w:val="es-MX" w:eastAsia="es-MX"/>
                <w14:ligatures w14:val="none"/>
              </w:rPr>
              <w:t>sericea</w:t>
            </w:r>
            <w:proofErr w:type="spellEnd"/>
          </w:p>
        </w:tc>
        <w:tc>
          <w:tcPr>
            <w:tcW w:w="2680" w:type="dxa"/>
            <w:shd w:val="clear" w:color="000000" w:fill="FFE699"/>
            <w:noWrap/>
            <w:vAlign w:val="bottom"/>
            <w:hideMark/>
          </w:tcPr>
          <w:p w14:paraId="4D15DB25"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Xylopia</w:t>
            </w:r>
            <w:proofErr w:type="spellEnd"/>
          </w:p>
        </w:tc>
        <w:tc>
          <w:tcPr>
            <w:tcW w:w="1360" w:type="dxa"/>
            <w:shd w:val="clear" w:color="000000" w:fill="FFE699"/>
            <w:noWrap/>
            <w:vAlign w:val="bottom"/>
            <w:hideMark/>
          </w:tcPr>
          <w:p w14:paraId="5A84EC1D"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3.3%</w:t>
            </w:r>
          </w:p>
        </w:tc>
        <w:tc>
          <w:tcPr>
            <w:tcW w:w="1380" w:type="dxa"/>
            <w:shd w:val="clear" w:color="000000" w:fill="FFE699"/>
            <w:noWrap/>
            <w:vAlign w:val="bottom"/>
            <w:hideMark/>
          </w:tcPr>
          <w:p w14:paraId="3862EDED"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2.7%</w:t>
            </w:r>
          </w:p>
        </w:tc>
        <w:tc>
          <w:tcPr>
            <w:tcW w:w="1280" w:type="dxa"/>
            <w:shd w:val="clear" w:color="000000" w:fill="FFE699"/>
            <w:noWrap/>
            <w:vAlign w:val="bottom"/>
            <w:hideMark/>
          </w:tcPr>
          <w:p w14:paraId="464E6B53"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66.7%</w:t>
            </w:r>
          </w:p>
        </w:tc>
        <w:tc>
          <w:tcPr>
            <w:tcW w:w="920" w:type="dxa"/>
            <w:shd w:val="clear" w:color="000000" w:fill="FFE699"/>
            <w:noWrap/>
            <w:vAlign w:val="bottom"/>
            <w:hideMark/>
          </w:tcPr>
          <w:p w14:paraId="49781AE8"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72.6%</w:t>
            </w:r>
          </w:p>
        </w:tc>
        <w:tc>
          <w:tcPr>
            <w:tcW w:w="1388" w:type="dxa"/>
            <w:shd w:val="clear" w:color="000000" w:fill="FFE699"/>
            <w:noWrap/>
            <w:vAlign w:val="bottom"/>
            <w:hideMark/>
          </w:tcPr>
          <w:p w14:paraId="1FAD0243"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6.0%</w:t>
            </w:r>
          </w:p>
        </w:tc>
      </w:tr>
      <w:tr w:rsidR="004F1C77" w:rsidRPr="004F1C77" w14:paraId="592E2E22" w14:textId="77777777" w:rsidTr="004F1C77">
        <w:trPr>
          <w:trHeight w:val="255"/>
        </w:trPr>
        <w:tc>
          <w:tcPr>
            <w:tcW w:w="420" w:type="dxa"/>
            <w:shd w:val="clear" w:color="000000" w:fill="FFE699"/>
            <w:noWrap/>
            <w:vAlign w:val="bottom"/>
            <w:hideMark/>
          </w:tcPr>
          <w:p w14:paraId="6ADB9270"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14</w:t>
            </w:r>
          </w:p>
        </w:tc>
        <w:tc>
          <w:tcPr>
            <w:tcW w:w="220" w:type="dxa"/>
            <w:shd w:val="clear" w:color="000000" w:fill="FFE699"/>
            <w:noWrap/>
            <w:vAlign w:val="bottom"/>
            <w:hideMark/>
          </w:tcPr>
          <w:p w14:paraId="048DCEB3"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4F3F4DD1"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xml:space="preserve">Carapa </w:t>
            </w:r>
            <w:proofErr w:type="spellStart"/>
            <w:r w:rsidRPr="004F1C77">
              <w:rPr>
                <w:rFonts w:ascii="Calibri" w:eastAsia="Times New Roman" w:hAnsi="Calibri" w:cs="Calibri"/>
                <w:color w:val="000000"/>
                <w:kern w:val="0"/>
                <w:sz w:val="20"/>
                <w:szCs w:val="20"/>
                <w:lang w:val="es-MX" w:eastAsia="es-MX"/>
                <w14:ligatures w14:val="none"/>
              </w:rPr>
              <w:t>guianensis</w:t>
            </w:r>
            <w:proofErr w:type="spellEnd"/>
          </w:p>
        </w:tc>
        <w:tc>
          <w:tcPr>
            <w:tcW w:w="2680" w:type="dxa"/>
            <w:shd w:val="clear" w:color="000000" w:fill="FFE699"/>
            <w:noWrap/>
            <w:vAlign w:val="bottom"/>
            <w:hideMark/>
          </w:tcPr>
          <w:p w14:paraId="4A992BE2"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Caobilla</w:t>
            </w:r>
          </w:p>
        </w:tc>
        <w:tc>
          <w:tcPr>
            <w:tcW w:w="1360" w:type="dxa"/>
            <w:shd w:val="clear" w:color="000000" w:fill="FFE699"/>
            <w:noWrap/>
            <w:vAlign w:val="bottom"/>
            <w:hideMark/>
          </w:tcPr>
          <w:p w14:paraId="71355896"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3.3%</w:t>
            </w:r>
          </w:p>
        </w:tc>
        <w:tc>
          <w:tcPr>
            <w:tcW w:w="1380" w:type="dxa"/>
            <w:shd w:val="clear" w:color="000000" w:fill="FFE699"/>
            <w:noWrap/>
            <w:vAlign w:val="bottom"/>
            <w:hideMark/>
          </w:tcPr>
          <w:p w14:paraId="26946A61"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2.0%</w:t>
            </w:r>
          </w:p>
        </w:tc>
        <w:tc>
          <w:tcPr>
            <w:tcW w:w="1280" w:type="dxa"/>
            <w:shd w:val="clear" w:color="000000" w:fill="FFE699"/>
            <w:noWrap/>
            <w:vAlign w:val="bottom"/>
            <w:hideMark/>
          </w:tcPr>
          <w:p w14:paraId="26C1D6B1"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66.7%</w:t>
            </w:r>
          </w:p>
        </w:tc>
        <w:tc>
          <w:tcPr>
            <w:tcW w:w="920" w:type="dxa"/>
            <w:shd w:val="clear" w:color="000000" w:fill="FFE699"/>
            <w:noWrap/>
            <w:vAlign w:val="bottom"/>
            <w:hideMark/>
          </w:tcPr>
          <w:p w14:paraId="75561AC4"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72.0%</w:t>
            </w:r>
          </w:p>
        </w:tc>
        <w:tc>
          <w:tcPr>
            <w:tcW w:w="1388" w:type="dxa"/>
            <w:shd w:val="clear" w:color="000000" w:fill="FFE699"/>
            <w:noWrap/>
            <w:vAlign w:val="bottom"/>
            <w:hideMark/>
          </w:tcPr>
          <w:p w14:paraId="034DC293"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5.3%</w:t>
            </w:r>
          </w:p>
        </w:tc>
      </w:tr>
      <w:tr w:rsidR="004F1C77" w:rsidRPr="004F1C77" w14:paraId="7F5377E8" w14:textId="77777777" w:rsidTr="004F1C77">
        <w:trPr>
          <w:trHeight w:val="255"/>
        </w:trPr>
        <w:tc>
          <w:tcPr>
            <w:tcW w:w="420" w:type="dxa"/>
            <w:shd w:val="clear" w:color="000000" w:fill="FFE699"/>
            <w:noWrap/>
            <w:vAlign w:val="bottom"/>
            <w:hideMark/>
          </w:tcPr>
          <w:p w14:paraId="5BACB90D"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15</w:t>
            </w:r>
          </w:p>
        </w:tc>
        <w:tc>
          <w:tcPr>
            <w:tcW w:w="220" w:type="dxa"/>
            <w:shd w:val="clear" w:color="000000" w:fill="FFE699"/>
            <w:noWrap/>
            <w:vAlign w:val="bottom"/>
            <w:hideMark/>
          </w:tcPr>
          <w:p w14:paraId="0C440B61"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2975520B"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Simarouba</w:t>
            </w:r>
            <w:proofErr w:type="spellEnd"/>
            <w:r w:rsidRPr="004F1C77">
              <w:rPr>
                <w:rFonts w:ascii="Calibri" w:eastAsia="Times New Roman" w:hAnsi="Calibri" w:cs="Calibri"/>
                <w:color w:val="000000"/>
                <w:kern w:val="0"/>
                <w:sz w:val="20"/>
                <w:szCs w:val="20"/>
                <w:lang w:val="es-MX" w:eastAsia="es-MX"/>
                <w14:ligatures w14:val="none"/>
              </w:rPr>
              <w:t xml:space="preserve"> amara</w:t>
            </w:r>
          </w:p>
        </w:tc>
        <w:tc>
          <w:tcPr>
            <w:tcW w:w="2680" w:type="dxa"/>
            <w:shd w:val="clear" w:color="000000" w:fill="FFE699"/>
            <w:noWrap/>
            <w:vAlign w:val="bottom"/>
            <w:hideMark/>
          </w:tcPr>
          <w:p w14:paraId="14D9469E"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Aceituno</w:t>
            </w:r>
          </w:p>
        </w:tc>
        <w:tc>
          <w:tcPr>
            <w:tcW w:w="1360" w:type="dxa"/>
            <w:shd w:val="clear" w:color="000000" w:fill="FFE699"/>
            <w:noWrap/>
            <w:vAlign w:val="bottom"/>
            <w:hideMark/>
          </w:tcPr>
          <w:p w14:paraId="6E76CDF9"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2.2%</w:t>
            </w:r>
          </w:p>
        </w:tc>
        <w:tc>
          <w:tcPr>
            <w:tcW w:w="1380" w:type="dxa"/>
            <w:shd w:val="clear" w:color="000000" w:fill="FFE699"/>
            <w:noWrap/>
            <w:vAlign w:val="bottom"/>
            <w:hideMark/>
          </w:tcPr>
          <w:p w14:paraId="5EC8BA99"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2.4%</w:t>
            </w:r>
          </w:p>
        </w:tc>
        <w:tc>
          <w:tcPr>
            <w:tcW w:w="1280" w:type="dxa"/>
            <w:shd w:val="clear" w:color="000000" w:fill="FFE699"/>
            <w:noWrap/>
            <w:vAlign w:val="bottom"/>
            <w:hideMark/>
          </w:tcPr>
          <w:p w14:paraId="55AB6436"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66.7%</w:t>
            </w:r>
          </w:p>
        </w:tc>
        <w:tc>
          <w:tcPr>
            <w:tcW w:w="920" w:type="dxa"/>
            <w:shd w:val="clear" w:color="000000" w:fill="FFE699"/>
            <w:noWrap/>
            <w:vAlign w:val="bottom"/>
            <w:hideMark/>
          </w:tcPr>
          <w:p w14:paraId="2B304349"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71.2%</w:t>
            </w:r>
          </w:p>
        </w:tc>
        <w:tc>
          <w:tcPr>
            <w:tcW w:w="1388" w:type="dxa"/>
            <w:shd w:val="clear" w:color="000000" w:fill="FFE699"/>
            <w:noWrap/>
            <w:vAlign w:val="bottom"/>
            <w:hideMark/>
          </w:tcPr>
          <w:p w14:paraId="75920EEC"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4.6%</w:t>
            </w:r>
          </w:p>
        </w:tc>
      </w:tr>
      <w:tr w:rsidR="004F1C77" w:rsidRPr="004F1C77" w14:paraId="5274C1FD" w14:textId="77777777" w:rsidTr="004F1C77">
        <w:trPr>
          <w:trHeight w:val="255"/>
        </w:trPr>
        <w:tc>
          <w:tcPr>
            <w:tcW w:w="420" w:type="dxa"/>
            <w:shd w:val="clear" w:color="000000" w:fill="FFE699"/>
            <w:noWrap/>
            <w:vAlign w:val="bottom"/>
            <w:hideMark/>
          </w:tcPr>
          <w:p w14:paraId="402BE901"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16</w:t>
            </w:r>
          </w:p>
        </w:tc>
        <w:tc>
          <w:tcPr>
            <w:tcW w:w="220" w:type="dxa"/>
            <w:shd w:val="clear" w:color="000000" w:fill="FFE699"/>
            <w:noWrap/>
            <w:vAlign w:val="bottom"/>
            <w:hideMark/>
          </w:tcPr>
          <w:p w14:paraId="6F96B097"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030179E9"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Pausandra</w:t>
            </w:r>
            <w:proofErr w:type="spellEnd"/>
            <w:r w:rsidRPr="004F1C77">
              <w:rPr>
                <w:rFonts w:ascii="Calibri" w:eastAsia="Times New Roman" w:hAnsi="Calibri" w:cs="Calibri"/>
                <w:color w:val="000000"/>
                <w:kern w:val="0"/>
                <w:sz w:val="20"/>
                <w:szCs w:val="20"/>
                <w:lang w:val="es-MX" w:eastAsia="es-MX"/>
                <w14:ligatures w14:val="none"/>
              </w:rPr>
              <w:t xml:space="preserve"> </w:t>
            </w:r>
            <w:proofErr w:type="spellStart"/>
            <w:r w:rsidRPr="004F1C77">
              <w:rPr>
                <w:rFonts w:ascii="Calibri" w:eastAsia="Times New Roman" w:hAnsi="Calibri" w:cs="Calibri"/>
                <w:color w:val="000000"/>
                <w:kern w:val="0"/>
                <w:sz w:val="20"/>
                <w:szCs w:val="20"/>
                <w:lang w:val="es-MX" w:eastAsia="es-MX"/>
                <w14:ligatures w14:val="none"/>
              </w:rPr>
              <w:t>trianae</w:t>
            </w:r>
            <w:proofErr w:type="spellEnd"/>
          </w:p>
        </w:tc>
        <w:tc>
          <w:tcPr>
            <w:tcW w:w="2680" w:type="dxa"/>
            <w:shd w:val="clear" w:color="000000" w:fill="FFE699"/>
            <w:noWrap/>
            <w:vAlign w:val="bottom"/>
            <w:hideMark/>
          </w:tcPr>
          <w:p w14:paraId="6AAE863B"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Tabacon</w:t>
            </w:r>
            <w:proofErr w:type="spellEnd"/>
          </w:p>
        </w:tc>
        <w:tc>
          <w:tcPr>
            <w:tcW w:w="1360" w:type="dxa"/>
            <w:shd w:val="clear" w:color="000000" w:fill="FFE699"/>
            <w:noWrap/>
            <w:vAlign w:val="bottom"/>
            <w:hideMark/>
          </w:tcPr>
          <w:p w14:paraId="4460742E"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3.3%</w:t>
            </w:r>
          </w:p>
        </w:tc>
        <w:tc>
          <w:tcPr>
            <w:tcW w:w="1380" w:type="dxa"/>
            <w:shd w:val="clear" w:color="000000" w:fill="FFE699"/>
            <w:noWrap/>
            <w:vAlign w:val="bottom"/>
            <w:hideMark/>
          </w:tcPr>
          <w:p w14:paraId="4355E506"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0.8%</w:t>
            </w:r>
          </w:p>
        </w:tc>
        <w:tc>
          <w:tcPr>
            <w:tcW w:w="1280" w:type="dxa"/>
            <w:shd w:val="clear" w:color="000000" w:fill="FFE699"/>
            <w:noWrap/>
            <w:vAlign w:val="bottom"/>
            <w:hideMark/>
          </w:tcPr>
          <w:p w14:paraId="513FE8A0"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66.7%</w:t>
            </w:r>
          </w:p>
        </w:tc>
        <w:tc>
          <w:tcPr>
            <w:tcW w:w="920" w:type="dxa"/>
            <w:shd w:val="clear" w:color="000000" w:fill="FFE699"/>
            <w:noWrap/>
            <w:vAlign w:val="bottom"/>
            <w:hideMark/>
          </w:tcPr>
          <w:p w14:paraId="1BCC2CFA"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70.8%</w:t>
            </w:r>
          </w:p>
        </w:tc>
        <w:tc>
          <w:tcPr>
            <w:tcW w:w="1388" w:type="dxa"/>
            <w:shd w:val="clear" w:color="000000" w:fill="FFE699"/>
            <w:noWrap/>
            <w:vAlign w:val="bottom"/>
            <w:hideMark/>
          </w:tcPr>
          <w:p w14:paraId="02E6270D"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4.1%</w:t>
            </w:r>
          </w:p>
        </w:tc>
      </w:tr>
      <w:tr w:rsidR="004F1C77" w:rsidRPr="004F1C77" w14:paraId="2D1F9BB8" w14:textId="77777777" w:rsidTr="004F1C77">
        <w:trPr>
          <w:trHeight w:val="255"/>
        </w:trPr>
        <w:tc>
          <w:tcPr>
            <w:tcW w:w="420" w:type="dxa"/>
            <w:shd w:val="clear" w:color="000000" w:fill="FFE699"/>
            <w:noWrap/>
            <w:vAlign w:val="bottom"/>
            <w:hideMark/>
          </w:tcPr>
          <w:p w14:paraId="6442DD74"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17</w:t>
            </w:r>
          </w:p>
        </w:tc>
        <w:tc>
          <w:tcPr>
            <w:tcW w:w="220" w:type="dxa"/>
            <w:shd w:val="clear" w:color="000000" w:fill="FFE699"/>
            <w:noWrap/>
            <w:vAlign w:val="bottom"/>
            <w:hideMark/>
          </w:tcPr>
          <w:p w14:paraId="7436941D"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6CDD08BB"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xml:space="preserve">Inga </w:t>
            </w:r>
            <w:proofErr w:type="spellStart"/>
            <w:r w:rsidRPr="004F1C77">
              <w:rPr>
                <w:rFonts w:ascii="Calibri" w:eastAsia="Times New Roman" w:hAnsi="Calibri" w:cs="Calibri"/>
                <w:color w:val="000000"/>
                <w:kern w:val="0"/>
                <w:sz w:val="20"/>
                <w:szCs w:val="20"/>
                <w:lang w:val="es-MX" w:eastAsia="es-MX"/>
                <w14:ligatures w14:val="none"/>
              </w:rPr>
              <w:t>thibaudiana</w:t>
            </w:r>
            <w:proofErr w:type="spellEnd"/>
          </w:p>
        </w:tc>
        <w:tc>
          <w:tcPr>
            <w:tcW w:w="2680" w:type="dxa"/>
            <w:shd w:val="clear" w:color="000000" w:fill="FFE699"/>
            <w:noWrap/>
            <w:vAlign w:val="bottom"/>
            <w:hideMark/>
          </w:tcPr>
          <w:p w14:paraId="76A4D2DC"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Guabo</w:t>
            </w:r>
          </w:p>
        </w:tc>
        <w:tc>
          <w:tcPr>
            <w:tcW w:w="1360" w:type="dxa"/>
            <w:shd w:val="clear" w:color="000000" w:fill="FFE699"/>
            <w:noWrap/>
            <w:vAlign w:val="bottom"/>
            <w:hideMark/>
          </w:tcPr>
          <w:p w14:paraId="2C3A358A"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2.2%</w:t>
            </w:r>
          </w:p>
        </w:tc>
        <w:tc>
          <w:tcPr>
            <w:tcW w:w="1380" w:type="dxa"/>
            <w:shd w:val="clear" w:color="000000" w:fill="FFE699"/>
            <w:noWrap/>
            <w:vAlign w:val="bottom"/>
            <w:hideMark/>
          </w:tcPr>
          <w:p w14:paraId="5024AD19"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1.9%</w:t>
            </w:r>
          </w:p>
        </w:tc>
        <w:tc>
          <w:tcPr>
            <w:tcW w:w="1280" w:type="dxa"/>
            <w:shd w:val="clear" w:color="000000" w:fill="FFE699"/>
            <w:noWrap/>
            <w:vAlign w:val="bottom"/>
            <w:hideMark/>
          </w:tcPr>
          <w:p w14:paraId="2A117A3D"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66.7%</w:t>
            </w:r>
          </w:p>
        </w:tc>
        <w:tc>
          <w:tcPr>
            <w:tcW w:w="920" w:type="dxa"/>
            <w:shd w:val="clear" w:color="000000" w:fill="FFE699"/>
            <w:noWrap/>
            <w:vAlign w:val="bottom"/>
            <w:hideMark/>
          </w:tcPr>
          <w:p w14:paraId="7B8B4E0C"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70.8%</w:t>
            </w:r>
          </w:p>
        </w:tc>
        <w:tc>
          <w:tcPr>
            <w:tcW w:w="1388" w:type="dxa"/>
            <w:shd w:val="clear" w:color="000000" w:fill="FFE699"/>
            <w:noWrap/>
            <w:vAlign w:val="bottom"/>
            <w:hideMark/>
          </w:tcPr>
          <w:p w14:paraId="2A3E2509"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4.1%</w:t>
            </w:r>
          </w:p>
        </w:tc>
      </w:tr>
      <w:tr w:rsidR="004F1C77" w:rsidRPr="004F1C77" w14:paraId="464108B2" w14:textId="77777777" w:rsidTr="004F1C77">
        <w:trPr>
          <w:trHeight w:val="255"/>
        </w:trPr>
        <w:tc>
          <w:tcPr>
            <w:tcW w:w="420" w:type="dxa"/>
            <w:shd w:val="clear" w:color="000000" w:fill="FFE699"/>
            <w:noWrap/>
            <w:vAlign w:val="bottom"/>
            <w:hideMark/>
          </w:tcPr>
          <w:p w14:paraId="30A5A654"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18</w:t>
            </w:r>
          </w:p>
        </w:tc>
        <w:tc>
          <w:tcPr>
            <w:tcW w:w="220" w:type="dxa"/>
            <w:shd w:val="clear" w:color="000000" w:fill="FFE699"/>
            <w:noWrap/>
            <w:vAlign w:val="bottom"/>
            <w:hideMark/>
          </w:tcPr>
          <w:p w14:paraId="5DEABF1A"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11B23971"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Laetia</w:t>
            </w:r>
            <w:proofErr w:type="spellEnd"/>
            <w:r w:rsidRPr="004F1C77">
              <w:rPr>
                <w:rFonts w:ascii="Calibri" w:eastAsia="Times New Roman" w:hAnsi="Calibri" w:cs="Calibri"/>
                <w:color w:val="000000"/>
                <w:kern w:val="0"/>
                <w:sz w:val="20"/>
                <w:szCs w:val="20"/>
                <w:lang w:val="es-MX" w:eastAsia="es-MX"/>
                <w14:ligatures w14:val="none"/>
              </w:rPr>
              <w:t xml:space="preserve"> procera</w:t>
            </w:r>
          </w:p>
        </w:tc>
        <w:tc>
          <w:tcPr>
            <w:tcW w:w="2680" w:type="dxa"/>
            <w:shd w:val="clear" w:color="000000" w:fill="FFE699"/>
            <w:noWrap/>
            <w:vAlign w:val="bottom"/>
            <w:hideMark/>
          </w:tcPr>
          <w:p w14:paraId="7D52543A"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Manga larga</w:t>
            </w:r>
          </w:p>
        </w:tc>
        <w:tc>
          <w:tcPr>
            <w:tcW w:w="1360" w:type="dxa"/>
            <w:shd w:val="clear" w:color="000000" w:fill="FFE699"/>
            <w:noWrap/>
            <w:vAlign w:val="bottom"/>
            <w:hideMark/>
          </w:tcPr>
          <w:p w14:paraId="5A762D67"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2.2%</w:t>
            </w:r>
          </w:p>
        </w:tc>
        <w:tc>
          <w:tcPr>
            <w:tcW w:w="1380" w:type="dxa"/>
            <w:shd w:val="clear" w:color="000000" w:fill="FFE699"/>
            <w:noWrap/>
            <w:vAlign w:val="bottom"/>
            <w:hideMark/>
          </w:tcPr>
          <w:p w14:paraId="02B8BDD6"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1.6%</w:t>
            </w:r>
          </w:p>
        </w:tc>
        <w:tc>
          <w:tcPr>
            <w:tcW w:w="1280" w:type="dxa"/>
            <w:shd w:val="clear" w:color="000000" w:fill="FFE699"/>
            <w:noWrap/>
            <w:vAlign w:val="bottom"/>
            <w:hideMark/>
          </w:tcPr>
          <w:p w14:paraId="0457600F"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66.7%</w:t>
            </w:r>
          </w:p>
        </w:tc>
        <w:tc>
          <w:tcPr>
            <w:tcW w:w="920" w:type="dxa"/>
            <w:shd w:val="clear" w:color="000000" w:fill="FFE699"/>
            <w:noWrap/>
            <w:vAlign w:val="bottom"/>
            <w:hideMark/>
          </w:tcPr>
          <w:p w14:paraId="270CE476"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70.5%</w:t>
            </w:r>
          </w:p>
        </w:tc>
        <w:tc>
          <w:tcPr>
            <w:tcW w:w="1388" w:type="dxa"/>
            <w:shd w:val="clear" w:color="000000" w:fill="FFE699"/>
            <w:noWrap/>
            <w:vAlign w:val="bottom"/>
            <w:hideMark/>
          </w:tcPr>
          <w:p w14:paraId="34A55880"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3.8%</w:t>
            </w:r>
          </w:p>
        </w:tc>
      </w:tr>
      <w:tr w:rsidR="004F1C77" w:rsidRPr="004F1C77" w14:paraId="470A94F6" w14:textId="77777777" w:rsidTr="004F1C77">
        <w:trPr>
          <w:trHeight w:val="255"/>
        </w:trPr>
        <w:tc>
          <w:tcPr>
            <w:tcW w:w="420" w:type="dxa"/>
            <w:shd w:val="clear" w:color="000000" w:fill="FFE699"/>
            <w:noWrap/>
            <w:vAlign w:val="bottom"/>
            <w:hideMark/>
          </w:tcPr>
          <w:p w14:paraId="47F75CDB"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19</w:t>
            </w:r>
          </w:p>
        </w:tc>
        <w:tc>
          <w:tcPr>
            <w:tcW w:w="220" w:type="dxa"/>
            <w:shd w:val="clear" w:color="000000" w:fill="FFE699"/>
            <w:noWrap/>
            <w:vAlign w:val="bottom"/>
            <w:hideMark/>
          </w:tcPr>
          <w:p w14:paraId="77B22AF3"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0926B3FA"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Cespedesia</w:t>
            </w:r>
            <w:proofErr w:type="spellEnd"/>
            <w:r w:rsidRPr="004F1C77">
              <w:rPr>
                <w:rFonts w:ascii="Calibri" w:eastAsia="Times New Roman" w:hAnsi="Calibri" w:cs="Calibri"/>
                <w:color w:val="000000"/>
                <w:kern w:val="0"/>
                <w:sz w:val="20"/>
                <w:szCs w:val="20"/>
                <w:lang w:val="es-MX" w:eastAsia="es-MX"/>
                <w14:ligatures w14:val="none"/>
              </w:rPr>
              <w:t xml:space="preserve"> </w:t>
            </w:r>
            <w:proofErr w:type="spellStart"/>
            <w:r w:rsidRPr="004F1C77">
              <w:rPr>
                <w:rFonts w:ascii="Calibri" w:eastAsia="Times New Roman" w:hAnsi="Calibri" w:cs="Calibri"/>
                <w:color w:val="000000"/>
                <w:kern w:val="0"/>
                <w:sz w:val="20"/>
                <w:szCs w:val="20"/>
                <w:lang w:val="es-MX" w:eastAsia="es-MX"/>
                <w14:ligatures w14:val="none"/>
              </w:rPr>
              <w:t>spathulata</w:t>
            </w:r>
            <w:proofErr w:type="spellEnd"/>
          </w:p>
        </w:tc>
        <w:tc>
          <w:tcPr>
            <w:tcW w:w="2680" w:type="dxa"/>
            <w:shd w:val="clear" w:color="000000" w:fill="FFE699"/>
            <w:noWrap/>
            <w:vAlign w:val="bottom"/>
            <w:hideMark/>
          </w:tcPr>
          <w:p w14:paraId="2CD32F80"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Tabacon</w:t>
            </w:r>
            <w:proofErr w:type="spellEnd"/>
          </w:p>
        </w:tc>
        <w:tc>
          <w:tcPr>
            <w:tcW w:w="1360" w:type="dxa"/>
            <w:shd w:val="clear" w:color="000000" w:fill="FFE699"/>
            <w:noWrap/>
            <w:vAlign w:val="bottom"/>
            <w:hideMark/>
          </w:tcPr>
          <w:p w14:paraId="3CD20563"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1.1%</w:t>
            </w:r>
          </w:p>
        </w:tc>
        <w:tc>
          <w:tcPr>
            <w:tcW w:w="1380" w:type="dxa"/>
            <w:shd w:val="clear" w:color="000000" w:fill="FFE699"/>
            <w:noWrap/>
            <w:vAlign w:val="bottom"/>
            <w:hideMark/>
          </w:tcPr>
          <w:p w14:paraId="6025702B"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2.6%</w:t>
            </w:r>
          </w:p>
        </w:tc>
        <w:tc>
          <w:tcPr>
            <w:tcW w:w="1280" w:type="dxa"/>
            <w:shd w:val="clear" w:color="000000" w:fill="FFE699"/>
            <w:noWrap/>
            <w:vAlign w:val="bottom"/>
            <w:hideMark/>
          </w:tcPr>
          <w:p w14:paraId="174D0D39"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66.7%</w:t>
            </w:r>
          </w:p>
        </w:tc>
        <w:tc>
          <w:tcPr>
            <w:tcW w:w="920" w:type="dxa"/>
            <w:shd w:val="clear" w:color="000000" w:fill="FFE699"/>
            <w:noWrap/>
            <w:vAlign w:val="bottom"/>
            <w:hideMark/>
          </w:tcPr>
          <w:p w14:paraId="0200F0E5"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70.3%</w:t>
            </w:r>
          </w:p>
        </w:tc>
        <w:tc>
          <w:tcPr>
            <w:tcW w:w="1388" w:type="dxa"/>
            <w:shd w:val="clear" w:color="000000" w:fill="FFE699"/>
            <w:noWrap/>
            <w:vAlign w:val="bottom"/>
            <w:hideMark/>
          </w:tcPr>
          <w:p w14:paraId="7926229B"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3.7%</w:t>
            </w:r>
          </w:p>
        </w:tc>
      </w:tr>
      <w:tr w:rsidR="004F1C77" w:rsidRPr="004F1C77" w14:paraId="4DEA9D4B" w14:textId="77777777" w:rsidTr="004F1C77">
        <w:trPr>
          <w:trHeight w:val="255"/>
        </w:trPr>
        <w:tc>
          <w:tcPr>
            <w:tcW w:w="420" w:type="dxa"/>
            <w:shd w:val="clear" w:color="000000" w:fill="FFE699"/>
            <w:noWrap/>
            <w:vAlign w:val="bottom"/>
            <w:hideMark/>
          </w:tcPr>
          <w:p w14:paraId="7C018D7C"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20</w:t>
            </w:r>
          </w:p>
        </w:tc>
        <w:tc>
          <w:tcPr>
            <w:tcW w:w="220" w:type="dxa"/>
            <w:shd w:val="clear" w:color="000000" w:fill="FFE699"/>
            <w:noWrap/>
            <w:vAlign w:val="bottom"/>
            <w:hideMark/>
          </w:tcPr>
          <w:p w14:paraId="629DD25E"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5B9C57F5"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4F1C77">
              <w:rPr>
                <w:rFonts w:ascii="Calibri" w:eastAsia="Times New Roman" w:hAnsi="Calibri" w:cs="Calibri"/>
                <w:color w:val="000000"/>
                <w:kern w:val="0"/>
                <w:sz w:val="20"/>
                <w:szCs w:val="20"/>
                <w:lang w:val="es-MX" w:eastAsia="es-MX"/>
                <w14:ligatures w14:val="none"/>
              </w:rPr>
              <w:t>Pourouma</w:t>
            </w:r>
            <w:proofErr w:type="spellEnd"/>
            <w:r w:rsidRPr="004F1C77">
              <w:rPr>
                <w:rFonts w:ascii="Calibri" w:eastAsia="Times New Roman" w:hAnsi="Calibri" w:cs="Calibri"/>
                <w:color w:val="000000"/>
                <w:kern w:val="0"/>
                <w:sz w:val="20"/>
                <w:szCs w:val="20"/>
                <w:lang w:val="es-MX" w:eastAsia="es-MX"/>
                <w14:ligatures w14:val="none"/>
              </w:rPr>
              <w:t xml:space="preserve"> bicolor</w:t>
            </w:r>
          </w:p>
        </w:tc>
        <w:tc>
          <w:tcPr>
            <w:tcW w:w="2680" w:type="dxa"/>
            <w:shd w:val="clear" w:color="000000" w:fill="FFE699"/>
            <w:noWrap/>
            <w:vAlign w:val="bottom"/>
            <w:hideMark/>
          </w:tcPr>
          <w:p w14:paraId="17E73CDB" w14:textId="77777777" w:rsidR="004F1C77" w:rsidRPr="004F1C77" w:rsidRDefault="004F1C77" w:rsidP="004F1C77">
            <w:pPr>
              <w:spacing w:after="0" w:line="240" w:lineRule="auto"/>
              <w:jc w:val="lef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 xml:space="preserve">Lija, Mastate, </w:t>
            </w:r>
            <w:proofErr w:type="spellStart"/>
            <w:r w:rsidRPr="004F1C77">
              <w:rPr>
                <w:rFonts w:ascii="Calibri" w:eastAsia="Times New Roman" w:hAnsi="Calibri" w:cs="Calibri"/>
                <w:color w:val="000000"/>
                <w:kern w:val="0"/>
                <w:sz w:val="20"/>
                <w:szCs w:val="20"/>
                <w:lang w:val="es-MX" w:eastAsia="es-MX"/>
                <w14:ligatures w14:val="none"/>
              </w:rPr>
              <w:t>Chumico</w:t>
            </w:r>
            <w:proofErr w:type="spellEnd"/>
          </w:p>
        </w:tc>
        <w:tc>
          <w:tcPr>
            <w:tcW w:w="1360" w:type="dxa"/>
            <w:shd w:val="clear" w:color="000000" w:fill="FFE699"/>
            <w:noWrap/>
            <w:vAlign w:val="bottom"/>
            <w:hideMark/>
          </w:tcPr>
          <w:p w14:paraId="1D1651C9"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1.1%</w:t>
            </w:r>
          </w:p>
        </w:tc>
        <w:tc>
          <w:tcPr>
            <w:tcW w:w="1380" w:type="dxa"/>
            <w:shd w:val="clear" w:color="000000" w:fill="FFE699"/>
            <w:noWrap/>
            <w:vAlign w:val="bottom"/>
            <w:hideMark/>
          </w:tcPr>
          <w:p w14:paraId="7C4C56A5"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2.5%</w:t>
            </w:r>
          </w:p>
        </w:tc>
        <w:tc>
          <w:tcPr>
            <w:tcW w:w="1280" w:type="dxa"/>
            <w:shd w:val="clear" w:color="000000" w:fill="FFE699"/>
            <w:noWrap/>
            <w:vAlign w:val="bottom"/>
            <w:hideMark/>
          </w:tcPr>
          <w:p w14:paraId="17A4F4DA"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66.7%</w:t>
            </w:r>
          </w:p>
        </w:tc>
        <w:tc>
          <w:tcPr>
            <w:tcW w:w="920" w:type="dxa"/>
            <w:shd w:val="clear" w:color="000000" w:fill="FFE699"/>
            <w:noWrap/>
            <w:vAlign w:val="bottom"/>
            <w:hideMark/>
          </w:tcPr>
          <w:p w14:paraId="2E51FAE1"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70.3%</w:t>
            </w:r>
          </w:p>
        </w:tc>
        <w:tc>
          <w:tcPr>
            <w:tcW w:w="1388" w:type="dxa"/>
            <w:shd w:val="clear" w:color="000000" w:fill="FFE699"/>
            <w:noWrap/>
            <w:vAlign w:val="bottom"/>
            <w:hideMark/>
          </w:tcPr>
          <w:p w14:paraId="1A125F9C" w14:textId="77777777" w:rsidR="004F1C77" w:rsidRPr="004F1C77" w:rsidRDefault="004F1C77" w:rsidP="004F1C77">
            <w:pPr>
              <w:spacing w:after="0" w:line="240" w:lineRule="auto"/>
              <w:jc w:val="right"/>
              <w:rPr>
                <w:rFonts w:ascii="Calibri" w:eastAsia="Times New Roman" w:hAnsi="Calibri" w:cs="Calibri"/>
                <w:color w:val="000000"/>
                <w:kern w:val="0"/>
                <w:sz w:val="20"/>
                <w:szCs w:val="20"/>
                <w:lang w:val="es-MX" w:eastAsia="es-MX"/>
                <w14:ligatures w14:val="none"/>
              </w:rPr>
            </w:pPr>
            <w:r w:rsidRPr="004F1C77">
              <w:rPr>
                <w:rFonts w:ascii="Calibri" w:eastAsia="Times New Roman" w:hAnsi="Calibri" w:cs="Calibri"/>
                <w:color w:val="000000"/>
                <w:kern w:val="0"/>
                <w:sz w:val="20"/>
                <w:szCs w:val="20"/>
                <w:lang w:val="es-MX" w:eastAsia="es-MX"/>
                <w14:ligatures w14:val="none"/>
              </w:rPr>
              <w:t>3.6%</w:t>
            </w:r>
          </w:p>
        </w:tc>
      </w:tr>
    </w:tbl>
    <w:p w14:paraId="25372384" w14:textId="561C99BF" w:rsidR="00B67171" w:rsidRDefault="00B67171" w:rsidP="00B67171"/>
    <w:p w14:paraId="4F5A3F8A" w14:textId="77777777" w:rsidR="00B67171" w:rsidRPr="000A46E8" w:rsidRDefault="00B67171" w:rsidP="00B67171"/>
    <w:p w14:paraId="54448100" w14:textId="77777777" w:rsidR="00B67171" w:rsidRDefault="00B67171" w:rsidP="00B67171"/>
    <w:p w14:paraId="542AFB3B" w14:textId="224317D2" w:rsidR="00B67171" w:rsidRDefault="00B67171" w:rsidP="00B67171"/>
    <w:p w14:paraId="0FF4F614" w14:textId="14C9E82A" w:rsidR="00B67171" w:rsidRDefault="00B67171" w:rsidP="00B67171"/>
    <w:p w14:paraId="778ED4DA" w14:textId="6F532245" w:rsidR="00E43717" w:rsidRDefault="00E43717" w:rsidP="00E43717">
      <w:pPr>
        <w:rPr>
          <w:b/>
          <w:bCs/>
        </w:rPr>
      </w:pPr>
      <w:bookmarkStart w:id="82" w:name="_Toc140565106"/>
      <w:r w:rsidRPr="00850C8E">
        <w:rPr>
          <w:rFonts w:eastAsiaTheme="minorEastAsia"/>
          <w:b/>
          <w:bCs/>
          <w:sz w:val="24"/>
          <w:szCs w:val="24"/>
        </w:rPr>
        <w:lastRenderedPageBreak/>
        <w:t xml:space="preserve">Cuadro </w:t>
      </w:r>
      <w:r w:rsidRPr="00850C8E">
        <w:rPr>
          <w:rFonts w:eastAsiaTheme="minorEastAsia"/>
          <w:b/>
          <w:bCs/>
          <w:sz w:val="24"/>
          <w:szCs w:val="24"/>
        </w:rPr>
        <w:fldChar w:fldCharType="begin"/>
      </w:r>
      <w:r w:rsidRPr="00850C8E">
        <w:rPr>
          <w:rFonts w:eastAsiaTheme="minorEastAsia"/>
          <w:b/>
          <w:bCs/>
          <w:sz w:val="24"/>
          <w:szCs w:val="24"/>
        </w:rPr>
        <w:instrText xml:space="preserve"> SEQ Cuadro \* ARABIC </w:instrText>
      </w:r>
      <w:r w:rsidRPr="00850C8E">
        <w:rPr>
          <w:rFonts w:eastAsiaTheme="minorEastAsia"/>
          <w:b/>
          <w:bCs/>
          <w:sz w:val="24"/>
          <w:szCs w:val="24"/>
        </w:rPr>
        <w:fldChar w:fldCharType="separate"/>
      </w:r>
      <w:r w:rsidR="00166D1F">
        <w:rPr>
          <w:rFonts w:eastAsiaTheme="minorEastAsia"/>
          <w:b/>
          <w:bCs/>
          <w:noProof/>
          <w:sz w:val="24"/>
          <w:szCs w:val="24"/>
        </w:rPr>
        <w:t>19</w:t>
      </w:r>
      <w:r w:rsidRPr="00850C8E">
        <w:rPr>
          <w:rFonts w:eastAsiaTheme="minorEastAsia"/>
          <w:b/>
          <w:bCs/>
          <w:sz w:val="24"/>
          <w:szCs w:val="24"/>
        </w:rPr>
        <w:fldChar w:fldCharType="end"/>
      </w:r>
      <w:r>
        <w:rPr>
          <w:rFonts w:eastAsiaTheme="minorEastAsia"/>
          <w:b/>
          <w:bCs/>
          <w:sz w:val="24"/>
          <w:szCs w:val="24"/>
        </w:rPr>
        <w:t>.</w:t>
      </w:r>
      <w:r w:rsidRPr="00850C8E">
        <w:rPr>
          <w:rFonts w:eastAsiaTheme="minorEastAsia"/>
          <w:b/>
          <w:bCs/>
          <w:sz w:val="24"/>
          <w:szCs w:val="24"/>
        </w:rPr>
        <w:t xml:space="preserve"> </w:t>
      </w:r>
      <w:r>
        <w:rPr>
          <w:rFonts w:eastAsiaTheme="minorEastAsia"/>
          <w:b/>
          <w:bCs/>
          <w:sz w:val="24"/>
          <w:szCs w:val="24"/>
        </w:rPr>
        <w:t>20 especies con el IVI e Índice abundancia-dominancia más altos en la UPP 4</w:t>
      </w:r>
      <w:r w:rsidR="00972940">
        <w:rPr>
          <w:rFonts w:eastAsiaTheme="minorEastAsia"/>
          <w:b/>
          <w:bCs/>
          <w:sz w:val="24"/>
          <w:szCs w:val="24"/>
        </w:rPr>
        <w:t>. ZONA NORTE-SUBESTRATO CUTRIS</w:t>
      </w:r>
      <w:bookmarkEnd w:id="82"/>
    </w:p>
    <w:tbl>
      <w:tblPr>
        <w:tblW w:w="12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0"/>
        <w:gridCol w:w="220"/>
        <w:gridCol w:w="2680"/>
        <w:gridCol w:w="3183"/>
        <w:gridCol w:w="1360"/>
        <w:gridCol w:w="1380"/>
        <w:gridCol w:w="1280"/>
        <w:gridCol w:w="920"/>
        <w:gridCol w:w="1281"/>
      </w:tblGrid>
      <w:tr w:rsidR="00EC72BE" w:rsidRPr="00762658" w14:paraId="4522A0B7" w14:textId="77777777" w:rsidTr="00EC72BE">
        <w:trPr>
          <w:trHeight w:val="255"/>
        </w:trPr>
        <w:tc>
          <w:tcPr>
            <w:tcW w:w="420" w:type="dxa"/>
            <w:shd w:val="clear" w:color="auto" w:fill="auto"/>
            <w:noWrap/>
            <w:vAlign w:val="center"/>
            <w:hideMark/>
          </w:tcPr>
          <w:p w14:paraId="1325C2B3" w14:textId="179E4F88" w:rsidR="00762658" w:rsidRPr="00762658" w:rsidRDefault="00762658" w:rsidP="00762658">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w:t>
            </w:r>
          </w:p>
        </w:tc>
        <w:tc>
          <w:tcPr>
            <w:tcW w:w="220" w:type="dxa"/>
            <w:shd w:val="clear" w:color="auto" w:fill="auto"/>
            <w:noWrap/>
            <w:vAlign w:val="center"/>
            <w:hideMark/>
          </w:tcPr>
          <w:p w14:paraId="2AAAFE7B" w14:textId="2F5DDB71" w:rsidR="00762658" w:rsidRPr="00762658" w:rsidRDefault="00762658" w:rsidP="00762658">
            <w:pPr>
              <w:spacing w:after="0" w:line="240" w:lineRule="auto"/>
              <w:jc w:val="center"/>
              <w:rPr>
                <w:rFonts w:ascii="Calibri" w:eastAsia="Times New Roman" w:hAnsi="Calibri" w:cs="Calibri"/>
                <w:color w:val="000000"/>
                <w:kern w:val="0"/>
                <w:sz w:val="20"/>
                <w:szCs w:val="20"/>
                <w:lang w:val="es-MX" w:eastAsia="es-MX"/>
                <w14:ligatures w14:val="none"/>
              </w:rPr>
            </w:pPr>
          </w:p>
        </w:tc>
        <w:tc>
          <w:tcPr>
            <w:tcW w:w="2680" w:type="dxa"/>
            <w:shd w:val="clear" w:color="auto" w:fill="auto"/>
            <w:noWrap/>
            <w:vAlign w:val="center"/>
            <w:hideMark/>
          </w:tcPr>
          <w:p w14:paraId="7CF18A06" w14:textId="3C704CC8" w:rsidR="00762658" w:rsidRPr="00762658" w:rsidRDefault="00762658" w:rsidP="00762658">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Nombre científico</w:t>
            </w:r>
          </w:p>
        </w:tc>
        <w:tc>
          <w:tcPr>
            <w:tcW w:w="3183" w:type="dxa"/>
            <w:shd w:val="clear" w:color="auto" w:fill="auto"/>
            <w:noWrap/>
            <w:vAlign w:val="center"/>
            <w:hideMark/>
          </w:tcPr>
          <w:p w14:paraId="5949041C" w14:textId="668BFF83" w:rsidR="00762658" w:rsidRPr="00762658" w:rsidRDefault="00762658" w:rsidP="00762658">
            <w:pPr>
              <w:spacing w:after="0" w:line="240" w:lineRule="auto"/>
              <w:jc w:val="center"/>
              <w:rPr>
                <w:rFonts w:ascii="Calibri" w:eastAsia="Times New Roman" w:hAnsi="Calibri" w:cs="Calibri"/>
                <w:b/>
                <w:bCs/>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Nombre común</w:t>
            </w:r>
          </w:p>
        </w:tc>
        <w:tc>
          <w:tcPr>
            <w:tcW w:w="1360" w:type="dxa"/>
            <w:shd w:val="clear" w:color="auto" w:fill="auto"/>
            <w:noWrap/>
            <w:vAlign w:val="center"/>
            <w:hideMark/>
          </w:tcPr>
          <w:p w14:paraId="612F90CB" w14:textId="6AF515A0" w:rsidR="00762658" w:rsidRPr="00762658" w:rsidRDefault="00762658" w:rsidP="00762658">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Abundancia rel</w:t>
            </w:r>
            <w:r>
              <w:rPr>
                <w:rFonts w:ascii="Calibri" w:eastAsia="Times New Roman" w:hAnsi="Calibri" w:cs="Calibri"/>
                <w:b/>
                <w:bCs/>
                <w:color w:val="000000"/>
                <w:kern w:val="0"/>
                <w:sz w:val="20"/>
                <w:szCs w:val="20"/>
                <w:lang w:val="es-MX" w:eastAsia="es-MX"/>
                <w14:ligatures w14:val="none"/>
              </w:rPr>
              <w:t>ativa</w:t>
            </w:r>
          </w:p>
        </w:tc>
        <w:tc>
          <w:tcPr>
            <w:tcW w:w="1380" w:type="dxa"/>
            <w:shd w:val="clear" w:color="auto" w:fill="auto"/>
            <w:noWrap/>
            <w:vAlign w:val="center"/>
            <w:hideMark/>
          </w:tcPr>
          <w:p w14:paraId="78D2A7CA" w14:textId="0AF472DE" w:rsidR="00762658" w:rsidRPr="00762658" w:rsidRDefault="00762658" w:rsidP="00762658">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Dominancia rel</w:t>
            </w:r>
            <w:r>
              <w:rPr>
                <w:rFonts w:ascii="Calibri" w:eastAsia="Times New Roman" w:hAnsi="Calibri" w:cs="Calibri"/>
                <w:b/>
                <w:bCs/>
                <w:color w:val="000000"/>
                <w:kern w:val="0"/>
                <w:sz w:val="20"/>
                <w:szCs w:val="20"/>
                <w:lang w:val="es-MX" w:eastAsia="es-MX"/>
                <w14:ligatures w14:val="none"/>
              </w:rPr>
              <w:t>ativa</w:t>
            </w:r>
          </w:p>
        </w:tc>
        <w:tc>
          <w:tcPr>
            <w:tcW w:w="1280" w:type="dxa"/>
            <w:shd w:val="clear" w:color="auto" w:fill="auto"/>
            <w:noWrap/>
            <w:vAlign w:val="center"/>
            <w:hideMark/>
          </w:tcPr>
          <w:p w14:paraId="447BEDBD" w14:textId="70A5F506" w:rsidR="00762658" w:rsidRPr="00762658" w:rsidRDefault="00762658" w:rsidP="00762658">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Frecuencia rel</w:t>
            </w:r>
            <w:r>
              <w:rPr>
                <w:rFonts w:ascii="Calibri" w:eastAsia="Times New Roman" w:hAnsi="Calibri" w:cs="Calibri"/>
                <w:b/>
                <w:bCs/>
                <w:color w:val="000000"/>
                <w:kern w:val="0"/>
                <w:sz w:val="20"/>
                <w:szCs w:val="20"/>
                <w:lang w:val="es-MX" w:eastAsia="es-MX"/>
                <w14:ligatures w14:val="none"/>
              </w:rPr>
              <w:t>ativa</w:t>
            </w:r>
          </w:p>
        </w:tc>
        <w:tc>
          <w:tcPr>
            <w:tcW w:w="920" w:type="dxa"/>
            <w:shd w:val="clear" w:color="auto" w:fill="auto"/>
            <w:noWrap/>
            <w:vAlign w:val="center"/>
            <w:hideMark/>
          </w:tcPr>
          <w:p w14:paraId="615C4127" w14:textId="3FBA2C1C" w:rsidR="00762658" w:rsidRPr="00762658" w:rsidRDefault="00762658" w:rsidP="00762658">
            <w:pPr>
              <w:spacing w:after="0" w:line="240" w:lineRule="auto"/>
              <w:jc w:val="center"/>
              <w:rPr>
                <w:rFonts w:ascii="Calibri" w:eastAsia="Times New Roman" w:hAnsi="Calibri" w:cs="Calibri"/>
                <w:color w:val="000000"/>
                <w:kern w:val="0"/>
                <w:sz w:val="20"/>
                <w:szCs w:val="20"/>
                <w:lang w:val="es-MX" w:eastAsia="es-MX"/>
                <w14:ligatures w14:val="none"/>
              </w:rPr>
            </w:pPr>
            <w:r w:rsidRPr="006F5D27">
              <w:rPr>
                <w:rFonts w:ascii="Calibri" w:eastAsia="Times New Roman" w:hAnsi="Calibri" w:cs="Calibri"/>
                <w:b/>
                <w:bCs/>
                <w:color w:val="000000"/>
                <w:kern w:val="0"/>
                <w:sz w:val="20"/>
                <w:szCs w:val="20"/>
                <w:lang w:val="es-MX" w:eastAsia="es-MX"/>
                <w14:ligatures w14:val="none"/>
              </w:rPr>
              <w:t>IVI</w:t>
            </w:r>
          </w:p>
        </w:tc>
        <w:tc>
          <w:tcPr>
            <w:tcW w:w="1281" w:type="dxa"/>
            <w:shd w:val="clear" w:color="auto" w:fill="auto"/>
            <w:noWrap/>
            <w:vAlign w:val="center"/>
            <w:hideMark/>
          </w:tcPr>
          <w:p w14:paraId="2B3C58AD" w14:textId="45C9629E" w:rsidR="00762658" w:rsidRPr="00762658" w:rsidRDefault="00762658" w:rsidP="00762658">
            <w:pPr>
              <w:spacing w:after="0" w:line="240" w:lineRule="auto"/>
              <w:jc w:val="center"/>
              <w:rPr>
                <w:rFonts w:ascii="Calibri" w:eastAsia="Times New Roman" w:hAnsi="Calibri" w:cs="Calibri"/>
                <w:color w:val="000000"/>
                <w:kern w:val="0"/>
                <w:sz w:val="20"/>
                <w:szCs w:val="20"/>
                <w:lang w:val="es-MX" w:eastAsia="es-MX"/>
                <w14:ligatures w14:val="none"/>
              </w:rPr>
            </w:pPr>
            <w:r>
              <w:rPr>
                <w:rFonts w:ascii="Calibri" w:eastAsia="Times New Roman" w:hAnsi="Calibri" w:cs="Calibri"/>
                <w:b/>
                <w:bCs/>
                <w:color w:val="000000"/>
                <w:kern w:val="0"/>
                <w:sz w:val="20"/>
                <w:szCs w:val="20"/>
                <w:lang w:val="es-MX" w:eastAsia="es-MX"/>
                <w14:ligatures w14:val="none"/>
              </w:rPr>
              <w:t>Í</w:t>
            </w:r>
            <w:r w:rsidRPr="006F5D27">
              <w:rPr>
                <w:rFonts w:ascii="Calibri" w:eastAsia="Times New Roman" w:hAnsi="Calibri" w:cs="Calibri"/>
                <w:b/>
                <w:bCs/>
                <w:color w:val="000000"/>
                <w:kern w:val="0"/>
                <w:sz w:val="20"/>
                <w:szCs w:val="20"/>
                <w:lang w:val="es-MX" w:eastAsia="es-MX"/>
                <w14:ligatures w14:val="none"/>
              </w:rPr>
              <w:t xml:space="preserve">ndice </w:t>
            </w:r>
            <w:r>
              <w:rPr>
                <w:rFonts w:ascii="Calibri" w:eastAsia="Times New Roman" w:hAnsi="Calibri" w:cs="Calibri"/>
                <w:b/>
                <w:bCs/>
                <w:color w:val="000000"/>
                <w:kern w:val="0"/>
                <w:sz w:val="20"/>
                <w:szCs w:val="20"/>
                <w:lang w:val="es-MX" w:eastAsia="es-MX"/>
                <w14:ligatures w14:val="none"/>
              </w:rPr>
              <w:t xml:space="preserve">abundancia </w:t>
            </w:r>
            <w:r w:rsidRPr="006F5D27">
              <w:rPr>
                <w:rFonts w:ascii="Calibri" w:eastAsia="Times New Roman" w:hAnsi="Calibri" w:cs="Calibri"/>
                <w:b/>
                <w:bCs/>
                <w:color w:val="000000"/>
                <w:kern w:val="0"/>
                <w:sz w:val="20"/>
                <w:szCs w:val="20"/>
                <w:lang w:val="es-MX" w:eastAsia="es-MX"/>
                <w14:ligatures w14:val="none"/>
              </w:rPr>
              <w:t>+</w:t>
            </w:r>
            <w:r>
              <w:rPr>
                <w:rFonts w:ascii="Calibri" w:eastAsia="Times New Roman" w:hAnsi="Calibri" w:cs="Calibri"/>
                <w:b/>
                <w:bCs/>
                <w:color w:val="000000"/>
                <w:kern w:val="0"/>
                <w:sz w:val="20"/>
                <w:szCs w:val="20"/>
                <w:lang w:val="es-MX" w:eastAsia="es-MX"/>
                <w14:ligatures w14:val="none"/>
              </w:rPr>
              <w:t xml:space="preserve"> </w:t>
            </w:r>
            <w:r w:rsidRPr="006F5D27">
              <w:rPr>
                <w:rFonts w:ascii="Calibri" w:eastAsia="Times New Roman" w:hAnsi="Calibri" w:cs="Calibri"/>
                <w:b/>
                <w:bCs/>
                <w:color w:val="000000"/>
                <w:kern w:val="0"/>
                <w:sz w:val="20"/>
                <w:szCs w:val="20"/>
                <w:lang w:val="es-MX" w:eastAsia="es-MX"/>
                <w14:ligatures w14:val="none"/>
              </w:rPr>
              <w:t>dominancia</w:t>
            </w:r>
          </w:p>
        </w:tc>
      </w:tr>
      <w:tr w:rsidR="00EC72BE" w:rsidRPr="00762658" w14:paraId="7B2C5E6F" w14:textId="77777777" w:rsidTr="00EC72BE">
        <w:trPr>
          <w:trHeight w:val="255"/>
        </w:trPr>
        <w:tc>
          <w:tcPr>
            <w:tcW w:w="420" w:type="dxa"/>
            <w:shd w:val="clear" w:color="000000" w:fill="C6E0B4"/>
            <w:noWrap/>
            <w:vAlign w:val="bottom"/>
            <w:hideMark/>
          </w:tcPr>
          <w:p w14:paraId="5C7C6B57"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w:t>
            </w:r>
          </w:p>
        </w:tc>
        <w:tc>
          <w:tcPr>
            <w:tcW w:w="220" w:type="dxa"/>
            <w:shd w:val="clear" w:color="000000" w:fill="C6E0B4"/>
            <w:noWrap/>
            <w:vAlign w:val="bottom"/>
            <w:hideMark/>
          </w:tcPr>
          <w:p w14:paraId="2C2EC0CC"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18A723EF"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Pentaclethra</w:t>
            </w:r>
            <w:proofErr w:type="spellEnd"/>
            <w:r w:rsidRPr="00762658">
              <w:rPr>
                <w:rFonts w:ascii="Calibri" w:eastAsia="Times New Roman" w:hAnsi="Calibri" w:cs="Calibri"/>
                <w:color w:val="000000"/>
                <w:kern w:val="0"/>
                <w:sz w:val="20"/>
                <w:szCs w:val="20"/>
                <w:lang w:val="es-MX" w:eastAsia="es-MX"/>
                <w14:ligatures w14:val="none"/>
              </w:rPr>
              <w:t xml:space="preserve"> </w:t>
            </w:r>
            <w:proofErr w:type="spellStart"/>
            <w:r w:rsidRPr="00762658">
              <w:rPr>
                <w:rFonts w:ascii="Calibri" w:eastAsia="Times New Roman" w:hAnsi="Calibri" w:cs="Calibri"/>
                <w:color w:val="000000"/>
                <w:kern w:val="0"/>
                <w:sz w:val="20"/>
                <w:szCs w:val="20"/>
                <w:lang w:val="es-MX" w:eastAsia="es-MX"/>
                <w14:ligatures w14:val="none"/>
              </w:rPr>
              <w:t>macroloba</w:t>
            </w:r>
            <w:proofErr w:type="spellEnd"/>
          </w:p>
        </w:tc>
        <w:tc>
          <w:tcPr>
            <w:tcW w:w="3183" w:type="dxa"/>
            <w:shd w:val="clear" w:color="000000" w:fill="C6E0B4"/>
            <w:noWrap/>
            <w:vAlign w:val="bottom"/>
            <w:hideMark/>
          </w:tcPr>
          <w:p w14:paraId="5F1A48C9"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Gavilan</w:t>
            </w:r>
            <w:proofErr w:type="spellEnd"/>
          </w:p>
        </w:tc>
        <w:tc>
          <w:tcPr>
            <w:tcW w:w="1360" w:type="dxa"/>
            <w:shd w:val="clear" w:color="000000" w:fill="C6E0B4"/>
            <w:noWrap/>
            <w:vAlign w:val="bottom"/>
            <w:hideMark/>
          </w:tcPr>
          <w:p w14:paraId="0E67335F"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11.4%</w:t>
            </w:r>
          </w:p>
        </w:tc>
        <w:tc>
          <w:tcPr>
            <w:tcW w:w="1380" w:type="dxa"/>
            <w:shd w:val="clear" w:color="000000" w:fill="C6E0B4"/>
            <w:noWrap/>
            <w:vAlign w:val="bottom"/>
            <w:hideMark/>
          </w:tcPr>
          <w:p w14:paraId="282A69A7"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22.7%</w:t>
            </w:r>
          </w:p>
        </w:tc>
        <w:tc>
          <w:tcPr>
            <w:tcW w:w="1280" w:type="dxa"/>
            <w:shd w:val="clear" w:color="000000" w:fill="C6E0B4"/>
            <w:noWrap/>
            <w:vAlign w:val="bottom"/>
            <w:hideMark/>
          </w:tcPr>
          <w:p w14:paraId="7E23F099"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71.4%</w:t>
            </w:r>
          </w:p>
        </w:tc>
        <w:tc>
          <w:tcPr>
            <w:tcW w:w="920" w:type="dxa"/>
            <w:shd w:val="clear" w:color="000000" w:fill="C6E0B4"/>
            <w:noWrap/>
            <w:vAlign w:val="bottom"/>
            <w:hideMark/>
          </w:tcPr>
          <w:p w14:paraId="43D221FB"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105.5%</w:t>
            </w:r>
          </w:p>
        </w:tc>
        <w:tc>
          <w:tcPr>
            <w:tcW w:w="1281" w:type="dxa"/>
            <w:shd w:val="clear" w:color="000000" w:fill="C6E0B4"/>
            <w:noWrap/>
            <w:vAlign w:val="bottom"/>
            <w:hideMark/>
          </w:tcPr>
          <w:p w14:paraId="6F6E7285"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34.1%</w:t>
            </w:r>
          </w:p>
        </w:tc>
      </w:tr>
      <w:tr w:rsidR="00EC72BE" w:rsidRPr="00762658" w14:paraId="23497E9B" w14:textId="77777777" w:rsidTr="00EC72BE">
        <w:trPr>
          <w:trHeight w:val="255"/>
        </w:trPr>
        <w:tc>
          <w:tcPr>
            <w:tcW w:w="420" w:type="dxa"/>
            <w:shd w:val="clear" w:color="000000" w:fill="C6E0B4"/>
            <w:noWrap/>
            <w:vAlign w:val="bottom"/>
            <w:hideMark/>
          </w:tcPr>
          <w:p w14:paraId="702FCDEB"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2</w:t>
            </w:r>
          </w:p>
        </w:tc>
        <w:tc>
          <w:tcPr>
            <w:tcW w:w="220" w:type="dxa"/>
            <w:shd w:val="clear" w:color="000000" w:fill="C6E0B4"/>
            <w:noWrap/>
            <w:vAlign w:val="bottom"/>
            <w:hideMark/>
          </w:tcPr>
          <w:p w14:paraId="74FBAB7A"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75EE51F1"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Dialium</w:t>
            </w:r>
            <w:proofErr w:type="spellEnd"/>
            <w:r w:rsidRPr="00762658">
              <w:rPr>
                <w:rFonts w:ascii="Calibri" w:eastAsia="Times New Roman" w:hAnsi="Calibri" w:cs="Calibri"/>
                <w:color w:val="000000"/>
                <w:kern w:val="0"/>
                <w:sz w:val="20"/>
                <w:szCs w:val="20"/>
                <w:lang w:val="es-MX" w:eastAsia="es-MX"/>
                <w14:ligatures w14:val="none"/>
              </w:rPr>
              <w:t xml:space="preserve"> </w:t>
            </w:r>
            <w:proofErr w:type="spellStart"/>
            <w:r w:rsidRPr="00762658">
              <w:rPr>
                <w:rFonts w:ascii="Calibri" w:eastAsia="Times New Roman" w:hAnsi="Calibri" w:cs="Calibri"/>
                <w:color w:val="000000"/>
                <w:kern w:val="0"/>
                <w:sz w:val="20"/>
                <w:szCs w:val="20"/>
                <w:lang w:val="es-MX" w:eastAsia="es-MX"/>
                <w14:ligatures w14:val="none"/>
              </w:rPr>
              <w:t>guianense</w:t>
            </w:r>
            <w:proofErr w:type="spellEnd"/>
          </w:p>
        </w:tc>
        <w:tc>
          <w:tcPr>
            <w:tcW w:w="3183" w:type="dxa"/>
            <w:shd w:val="clear" w:color="000000" w:fill="C6E0B4"/>
            <w:noWrap/>
            <w:vAlign w:val="bottom"/>
            <w:hideMark/>
          </w:tcPr>
          <w:p w14:paraId="52CA76AC"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Tamarindo</w:t>
            </w:r>
          </w:p>
        </w:tc>
        <w:tc>
          <w:tcPr>
            <w:tcW w:w="1360" w:type="dxa"/>
            <w:shd w:val="clear" w:color="000000" w:fill="C6E0B4"/>
            <w:noWrap/>
            <w:vAlign w:val="bottom"/>
            <w:hideMark/>
          </w:tcPr>
          <w:p w14:paraId="3C378285"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3.7%</w:t>
            </w:r>
          </w:p>
        </w:tc>
        <w:tc>
          <w:tcPr>
            <w:tcW w:w="1380" w:type="dxa"/>
            <w:shd w:val="clear" w:color="000000" w:fill="C6E0B4"/>
            <w:noWrap/>
            <w:vAlign w:val="bottom"/>
            <w:hideMark/>
          </w:tcPr>
          <w:p w14:paraId="38970095"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11.0%</w:t>
            </w:r>
          </w:p>
        </w:tc>
        <w:tc>
          <w:tcPr>
            <w:tcW w:w="1280" w:type="dxa"/>
            <w:shd w:val="clear" w:color="000000" w:fill="C6E0B4"/>
            <w:noWrap/>
            <w:vAlign w:val="bottom"/>
            <w:hideMark/>
          </w:tcPr>
          <w:p w14:paraId="13FE2CEC"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100.0%</w:t>
            </w:r>
          </w:p>
        </w:tc>
        <w:tc>
          <w:tcPr>
            <w:tcW w:w="920" w:type="dxa"/>
            <w:shd w:val="clear" w:color="000000" w:fill="C6E0B4"/>
            <w:noWrap/>
            <w:vAlign w:val="bottom"/>
            <w:hideMark/>
          </w:tcPr>
          <w:p w14:paraId="190E1694"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114.7%</w:t>
            </w:r>
          </w:p>
        </w:tc>
        <w:tc>
          <w:tcPr>
            <w:tcW w:w="1281" w:type="dxa"/>
            <w:shd w:val="clear" w:color="000000" w:fill="C6E0B4"/>
            <w:noWrap/>
            <w:vAlign w:val="bottom"/>
            <w:hideMark/>
          </w:tcPr>
          <w:p w14:paraId="4C84F21F"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14.7%</w:t>
            </w:r>
          </w:p>
        </w:tc>
      </w:tr>
      <w:tr w:rsidR="00EC72BE" w:rsidRPr="00762658" w14:paraId="05506314" w14:textId="77777777" w:rsidTr="00EC72BE">
        <w:trPr>
          <w:trHeight w:val="255"/>
        </w:trPr>
        <w:tc>
          <w:tcPr>
            <w:tcW w:w="420" w:type="dxa"/>
            <w:shd w:val="clear" w:color="000000" w:fill="C6E0B4"/>
            <w:noWrap/>
            <w:vAlign w:val="bottom"/>
            <w:hideMark/>
          </w:tcPr>
          <w:p w14:paraId="558AD700"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3</w:t>
            </w:r>
          </w:p>
        </w:tc>
        <w:tc>
          <w:tcPr>
            <w:tcW w:w="220" w:type="dxa"/>
            <w:shd w:val="clear" w:color="000000" w:fill="C6E0B4"/>
            <w:noWrap/>
            <w:vAlign w:val="bottom"/>
            <w:hideMark/>
          </w:tcPr>
          <w:p w14:paraId="4A66FAE8"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6BB4834D"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Cordia</w:t>
            </w:r>
            <w:proofErr w:type="spellEnd"/>
            <w:r w:rsidRPr="00762658">
              <w:rPr>
                <w:rFonts w:ascii="Calibri" w:eastAsia="Times New Roman" w:hAnsi="Calibri" w:cs="Calibri"/>
                <w:color w:val="000000"/>
                <w:kern w:val="0"/>
                <w:sz w:val="20"/>
                <w:szCs w:val="20"/>
                <w:lang w:val="es-MX" w:eastAsia="es-MX"/>
                <w14:ligatures w14:val="none"/>
              </w:rPr>
              <w:t xml:space="preserve"> </w:t>
            </w:r>
            <w:proofErr w:type="spellStart"/>
            <w:r w:rsidRPr="00762658">
              <w:rPr>
                <w:rFonts w:ascii="Calibri" w:eastAsia="Times New Roman" w:hAnsi="Calibri" w:cs="Calibri"/>
                <w:color w:val="000000"/>
                <w:kern w:val="0"/>
                <w:sz w:val="20"/>
                <w:szCs w:val="20"/>
                <w:lang w:val="es-MX" w:eastAsia="es-MX"/>
                <w14:ligatures w14:val="none"/>
              </w:rPr>
              <w:t>cymosa</w:t>
            </w:r>
            <w:proofErr w:type="spellEnd"/>
          </w:p>
        </w:tc>
        <w:tc>
          <w:tcPr>
            <w:tcW w:w="3183" w:type="dxa"/>
            <w:shd w:val="clear" w:color="000000" w:fill="C6E0B4"/>
            <w:noWrap/>
            <w:vAlign w:val="bottom"/>
            <w:hideMark/>
          </w:tcPr>
          <w:p w14:paraId="071E05D4"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Laurel, Mastate</w:t>
            </w:r>
          </w:p>
        </w:tc>
        <w:tc>
          <w:tcPr>
            <w:tcW w:w="1360" w:type="dxa"/>
            <w:shd w:val="clear" w:color="000000" w:fill="C6E0B4"/>
            <w:noWrap/>
            <w:vAlign w:val="bottom"/>
            <w:hideMark/>
          </w:tcPr>
          <w:p w14:paraId="25D25C60"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6.4%</w:t>
            </w:r>
          </w:p>
        </w:tc>
        <w:tc>
          <w:tcPr>
            <w:tcW w:w="1380" w:type="dxa"/>
            <w:shd w:val="clear" w:color="000000" w:fill="C6E0B4"/>
            <w:noWrap/>
            <w:vAlign w:val="bottom"/>
            <w:hideMark/>
          </w:tcPr>
          <w:p w14:paraId="122E97DC"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5.5%</w:t>
            </w:r>
          </w:p>
        </w:tc>
        <w:tc>
          <w:tcPr>
            <w:tcW w:w="1280" w:type="dxa"/>
            <w:shd w:val="clear" w:color="000000" w:fill="C6E0B4"/>
            <w:noWrap/>
            <w:vAlign w:val="bottom"/>
            <w:hideMark/>
          </w:tcPr>
          <w:p w14:paraId="20848341"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100.0%</w:t>
            </w:r>
          </w:p>
        </w:tc>
        <w:tc>
          <w:tcPr>
            <w:tcW w:w="920" w:type="dxa"/>
            <w:shd w:val="clear" w:color="000000" w:fill="C6E0B4"/>
            <w:noWrap/>
            <w:vAlign w:val="bottom"/>
            <w:hideMark/>
          </w:tcPr>
          <w:p w14:paraId="16AC0E29"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111.9%</w:t>
            </w:r>
          </w:p>
        </w:tc>
        <w:tc>
          <w:tcPr>
            <w:tcW w:w="1281" w:type="dxa"/>
            <w:shd w:val="clear" w:color="000000" w:fill="C6E0B4"/>
            <w:noWrap/>
            <w:vAlign w:val="bottom"/>
            <w:hideMark/>
          </w:tcPr>
          <w:p w14:paraId="61A8018D"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11.9%</w:t>
            </w:r>
          </w:p>
        </w:tc>
      </w:tr>
      <w:tr w:rsidR="00EC72BE" w:rsidRPr="00762658" w14:paraId="1AF73B1E" w14:textId="77777777" w:rsidTr="00EC72BE">
        <w:trPr>
          <w:trHeight w:val="255"/>
        </w:trPr>
        <w:tc>
          <w:tcPr>
            <w:tcW w:w="420" w:type="dxa"/>
            <w:shd w:val="clear" w:color="000000" w:fill="C6E0B4"/>
            <w:noWrap/>
            <w:vAlign w:val="bottom"/>
            <w:hideMark/>
          </w:tcPr>
          <w:p w14:paraId="77F5BC78"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4</w:t>
            </w:r>
          </w:p>
        </w:tc>
        <w:tc>
          <w:tcPr>
            <w:tcW w:w="220" w:type="dxa"/>
            <w:shd w:val="clear" w:color="000000" w:fill="C6E0B4"/>
            <w:noWrap/>
            <w:vAlign w:val="bottom"/>
            <w:hideMark/>
          </w:tcPr>
          <w:p w14:paraId="294C4F5E"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6F8D81B7"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Croton</w:t>
            </w:r>
            <w:proofErr w:type="spellEnd"/>
            <w:r w:rsidRPr="00762658">
              <w:rPr>
                <w:rFonts w:ascii="Calibri" w:eastAsia="Times New Roman" w:hAnsi="Calibri" w:cs="Calibri"/>
                <w:color w:val="000000"/>
                <w:kern w:val="0"/>
                <w:sz w:val="20"/>
                <w:szCs w:val="20"/>
                <w:lang w:val="es-MX" w:eastAsia="es-MX"/>
                <w14:ligatures w14:val="none"/>
              </w:rPr>
              <w:t xml:space="preserve"> </w:t>
            </w:r>
            <w:proofErr w:type="spellStart"/>
            <w:r w:rsidRPr="00762658">
              <w:rPr>
                <w:rFonts w:ascii="Calibri" w:eastAsia="Times New Roman" w:hAnsi="Calibri" w:cs="Calibri"/>
                <w:color w:val="000000"/>
                <w:kern w:val="0"/>
                <w:sz w:val="20"/>
                <w:szCs w:val="20"/>
                <w:lang w:val="es-MX" w:eastAsia="es-MX"/>
                <w14:ligatures w14:val="none"/>
              </w:rPr>
              <w:t>smithianus</w:t>
            </w:r>
            <w:proofErr w:type="spellEnd"/>
          </w:p>
        </w:tc>
        <w:tc>
          <w:tcPr>
            <w:tcW w:w="3183" w:type="dxa"/>
            <w:shd w:val="clear" w:color="000000" w:fill="FFFFFF"/>
            <w:noWrap/>
            <w:vAlign w:val="bottom"/>
            <w:hideMark/>
          </w:tcPr>
          <w:p w14:paraId="22B64F01"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xml:space="preserve">Algodoncillo, </w:t>
            </w:r>
            <w:proofErr w:type="spellStart"/>
            <w:r w:rsidRPr="00762658">
              <w:rPr>
                <w:rFonts w:ascii="Calibri" w:eastAsia="Times New Roman" w:hAnsi="Calibri" w:cs="Calibri"/>
                <w:color w:val="000000"/>
                <w:kern w:val="0"/>
                <w:sz w:val="20"/>
                <w:szCs w:val="20"/>
                <w:lang w:val="es-MX" w:eastAsia="es-MX"/>
                <w14:ligatures w14:val="none"/>
              </w:rPr>
              <w:t>Colpachí</w:t>
            </w:r>
            <w:proofErr w:type="spellEnd"/>
            <w:r w:rsidRPr="00762658">
              <w:rPr>
                <w:rFonts w:ascii="Calibri" w:eastAsia="Times New Roman" w:hAnsi="Calibri" w:cs="Calibri"/>
                <w:color w:val="000000"/>
                <w:kern w:val="0"/>
                <w:sz w:val="20"/>
                <w:szCs w:val="20"/>
                <w:lang w:val="es-MX" w:eastAsia="es-MX"/>
                <w14:ligatures w14:val="none"/>
              </w:rPr>
              <w:t xml:space="preserve"> </w:t>
            </w:r>
          </w:p>
        </w:tc>
        <w:tc>
          <w:tcPr>
            <w:tcW w:w="1360" w:type="dxa"/>
            <w:shd w:val="clear" w:color="000000" w:fill="FFFFFF"/>
            <w:noWrap/>
            <w:vAlign w:val="bottom"/>
            <w:hideMark/>
          </w:tcPr>
          <w:p w14:paraId="4701A737"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7.8%</w:t>
            </w:r>
          </w:p>
        </w:tc>
        <w:tc>
          <w:tcPr>
            <w:tcW w:w="1380" w:type="dxa"/>
            <w:shd w:val="clear" w:color="000000" w:fill="FFFFFF"/>
            <w:noWrap/>
            <w:vAlign w:val="bottom"/>
            <w:hideMark/>
          </w:tcPr>
          <w:p w14:paraId="2578B842"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2.6%</w:t>
            </w:r>
          </w:p>
        </w:tc>
        <w:tc>
          <w:tcPr>
            <w:tcW w:w="1280" w:type="dxa"/>
            <w:shd w:val="clear" w:color="000000" w:fill="FFFFFF"/>
            <w:noWrap/>
            <w:vAlign w:val="bottom"/>
            <w:hideMark/>
          </w:tcPr>
          <w:p w14:paraId="23417633"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42.9%</w:t>
            </w:r>
          </w:p>
        </w:tc>
        <w:tc>
          <w:tcPr>
            <w:tcW w:w="920" w:type="dxa"/>
            <w:shd w:val="clear" w:color="000000" w:fill="FFFFFF"/>
            <w:noWrap/>
            <w:vAlign w:val="bottom"/>
            <w:hideMark/>
          </w:tcPr>
          <w:p w14:paraId="21603B2D"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53.2%</w:t>
            </w:r>
          </w:p>
        </w:tc>
        <w:tc>
          <w:tcPr>
            <w:tcW w:w="1281" w:type="dxa"/>
            <w:shd w:val="clear" w:color="000000" w:fill="FFFFFF"/>
            <w:noWrap/>
            <w:vAlign w:val="bottom"/>
            <w:hideMark/>
          </w:tcPr>
          <w:p w14:paraId="03CAED1E"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10.4%</w:t>
            </w:r>
          </w:p>
        </w:tc>
      </w:tr>
      <w:tr w:rsidR="00EC72BE" w:rsidRPr="00762658" w14:paraId="4F16E2E1" w14:textId="77777777" w:rsidTr="00EC72BE">
        <w:trPr>
          <w:trHeight w:val="255"/>
        </w:trPr>
        <w:tc>
          <w:tcPr>
            <w:tcW w:w="420" w:type="dxa"/>
            <w:shd w:val="clear" w:color="000000" w:fill="C6E0B4"/>
            <w:noWrap/>
            <w:vAlign w:val="bottom"/>
            <w:hideMark/>
          </w:tcPr>
          <w:p w14:paraId="19A3AF9D"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5</w:t>
            </w:r>
          </w:p>
        </w:tc>
        <w:tc>
          <w:tcPr>
            <w:tcW w:w="220" w:type="dxa"/>
            <w:shd w:val="clear" w:color="000000" w:fill="C6E0B4"/>
            <w:noWrap/>
            <w:vAlign w:val="bottom"/>
            <w:hideMark/>
          </w:tcPr>
          <w:p w14:paraId="3794D8FA"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6454B879"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xml:space="preserve">Inga </w:t>
            </w:r>
            <w:proofErr w:type="spellStart"/>
            <w:r w:rsidRPr="00762658">
              <w:rPr>
                <w:rFonts w:ascii="Calibri" w:eastAsia="Times New Roman" w:hAnsi="Calibri" w:cs="Calibri"/>
                <w:color w:val="000000"/>
                <w:kern w:val="0"/>
                <w:sz w:val="20"/>
                <w:szCs w:val="20"/>
                <w:lang w:val="es-MX" w:eastAsia="es-MX"/>
                <w14:ligatures w14:val="none"/>
              </w:rPr>
              <w:t>sp</w:t>
            </w:r>
            <w:proofErr w:type="spellEnd"/>
          </w:p>
        </w:tc>
        <w:tc>
          <w:tcPr>
            <w:tcW w:w="3183" w:type="dxa"/>
            <w:shd w:val="clear" w:color="000000" w:fill="C6E0B4"/>
            <w:noWrap/>
            <w:vAlign w:val="bottom"/>
            <w:hideMark/>
          </w:tcPr>
          <w:p w14:paraId="2135E901"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Guabo</w:t>
            </w:r>
          </w:p>
        </w:tc>
        <w:tc>
          <w:tcPr>
            <w:tcW w:w="1360" w:type="dxa"/>
            <w:shd w:val="clear" w:color="000000" w:fill="C6E0B4"/>
            <w:noWrap/>
            <w:vAlign w:val="bottom"/>
            <w:hideMark/>
          </w:tcPr>
          <w:p w14:paraId="2C38862F"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4.3%</w:t>
            </w:r>
          </w:p>
        </w:tc>
        <w:tc>
          <w:tcPr>
            <w:tcW w:w="1380" w:type="dxa"/>
            <w:shd w:val="clear" w:color="000000" w:fill="C6E0B4"/>
            <w:noWrap/>
            <w:vAlign w:val="bottom"/>
            <w:hideMark/>
          </w:tcPr>
          <w:p w14:paraId="0F80831B"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2.0%</w:t>
            </w:r>
          </w:p>
        </w:tc>
        <w:tc>
          <w:tcPr>
            <w:tcW w:w="1280" w:type="dxa"/>
            <w:shd w:val="clear" w:color="000000" w:fill="C6E0B4"/>
            <w:noWrap/>
            <w:vAlign w:val="bottom"/>
            <w:hideMark/>
          </w:tcPr>
          <w:p w14:paraId="503267F7"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100.0%</w:t>
            </w:r>
          </w:p>
        </w:tc>
        <w:tc>
          <w:tcPr>
            <w:tcW w:w="920" w:type="dxa"/>
            <w:shd w:val="clear" w:color="000000" w:fill="C6E0B4"/>
            <w:noWrap/>
            <w:vAlign w:val="bottom"/>
            <w:hideMark/>
          </w:tcPr>
          <w:p w14:paraId="38CB61AC"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106.3%</w:t>
            </w:r>
          </w:p>
        </w:tc>
        <w:tc>
          <w:tcPr>
            <w:tcW w:w="1281" w:type="dxa"/>
            <w:shd w:val="clear" w:color="000000" w:fill="C6E0B4"/>
            <w:noWrap/>
            <w:vAlign w:val="bottom"/>
            <w:hideMark/>
          </w:tcPr>
          <w:p w14:paraId="6D6ECF62"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6.3%</w:t>
            </w:r>
          </w:p>
        </w:tc>
      </w:tr>
      <w:tr w:rsidR="00EC72BE" w:rsidRPr="00762658" w14:paraId="49B30D86" w14:textId="77777777" w:rsidTr="00EC72BE">
        <w:trPr>
          <w:trHeight w:val="255"/>
        </w:trPr>
        <w:tc>
          <w:tcPr>
            <w:tcW w:w="420" w:type="dxa"/>
            <w:shd w:val="clear" w:color="000000" w:fill="C6E0B4"/>
            <w:noWrap/>
            <w:vAlign w:val="bottom"/>
            <w:hideMark/>
          </w:tcPr>
          <w:p w14:paraId="3C0AAA61"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6</w:t>
            </w:r>
          </w:p>
        </w:tc>
        <w:tc>
          <w:tcPr>
            <w:tcW w:w="220" w:type="dxa"/>
            <w:shd w:val="clear" w:color="000000" w:fill="C6E0B4"/>
            <w:noWrap/>
            <w:vAlign w:val="bottom"/>
            <w:hideMark/>
          </w:tcPr>
          <w:p w14:paraId="00372083"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5DE6E9D3"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Simarouba</w:t>
            </w:r>
            <w:proofErr w:type="spellEnd"/>
            <w:r w:rsidRPr="00762658">
              <w:rPr>
                <w:rFonts w:ascii="Calibri" w:eastAsia="Times New Roman" w:hAnsi="Calibri" w:cs="Calibri"/>
                <w:color w:val="000000"/>
                <w:kern w:val="0"/>
                <w:sz w:val="20"/>
                <w:szCs w:val="20"/>
                <w:lang w:val="es-MX" w:eastAsia="es-MX"/>
                <w14:ligatures w14:val="none"/>
              </w:rPr>
              <w:t xml:space="preserve"> amara</w:t>
            </w:r>
          </w:p>
        </w:tc>
        <w:tc>
          <w:tcPr>
            <w:tcW w:w="3183" w:type="dxa"/>
            <w:shd w:val="clear" w:color="000000" w:fill="C6E0B4"/>
            <w:noWrap/>
            <w:vAlign w:val="bottom"/>
            <w:hideMark/>
          </w:tcPr>
          <w:p w14:paraId="7EA5323F"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Aceituno</w:t>
            </w:r>
          </w:p>
        </w:tc>
        <w:tc>
          <w:tcPr>
            <w:tcW w:w="1360" w:type="dxa"/>
            <w:shd w:val="clear" w:color="000000" w:fill="C6E0B4"/>
            <w:noWrap/>
            <w:vAlign w:val="bottom"/>
            <w:hideMark/>
          </w:tcPr>
          <w:p w14:paraId="22858703"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4.0%</w:t>
            </w:r>
          </w:p>
        </w:tc>
        <w:tc>
          <w:tcPr>
            <w:tcW w:w="1380" w:type="dxa"/>
            <w:shd w:val="clear" w:color="000000" w:fill="C6E0B4"/>
            <w:noWrap/>
            <w:vAlign w:val="bottom"/>
            <w:hideMark/>
          </w:tcPr>
          <w:p w14:paraId="779935C2"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2.1%</w:t>
            </w:r>
          </w:p>
        </w:tc>
        <w:tc>
          <w:tcPr>
            <w:tcW w:w="1280" w:type="dxa"/>
            <w:shd w:val="clear" w:color="000000" w:fill="C6E0B4"/>
            <w:noWrap/>
            <w:vAlign w:val="bottom"/>
            <w:hideMark/>
          </w:tcPr>
          <w:p w14:paraId="4BB0521B"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100.0%</w:t>
            </w:r>
          </w:p>
        </w:tc>
        <w:tc>
          <w:tcPr>
            <w:tcW w:w="920" w:type="dxa"/>
            <w:shd w:val="clear" w:color="000000" w:fill="C6E0B4"/>
            <w:noWrap/>
            <w:vAlign w:val="bottom"/>
            <w:hideMark/>
          </w:tcPr>
          <w:p w14:paraId="464AAEC0"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106.2%</w:t>
            </w:r>
          </w:p>
        </w:tc>
        <w:tc>
          <w:tcPr>
            <w:tcW w:w="1281" w:type="dxa"/>
            <w:shd w:val="clear" w:color="000000" w:fill="C6E0B4"/>
            <w:noWrap/>
            <w:vAlign w:val="bottom"/>
            <w:hideMark/>
          </w:tcPr>
          <w:p w14:paraId="3A1EC687"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6.2%</w:t>
            </w:r>
          </w:p>
        </w:tc>
      </w:tr>
      <w:tr w:rsidR="00EC72BE" w:rsidRPr="00762658" w14:paraId="6B40B8C9" w14:textId="77777777" w:rsidTr="00EC72BE">
        <w:trPr>
          <w:trHeight w:val="255"/>
        </w:trPr>
        <w:tc>
          <w:tcPr>
            <w:tcW w:w="420" w:type="dxa"/>
            <w:shd w:val="clear" w:color="000000" w:fill="C6E0B4"/>
            <w:noWrap/>
            <w:vAlign w:val="bottom"/>
            <w:hideMark/>
          </w:tcPr>
          <w:p w14:paraId="751A9768"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7</w:t>
            </w:r>
          </w:p>
        </w:tc>
        <w:tc>
          <w:tcPr>
            <w:tcW w:w="220" w:type="dxa"/>
            <w:shd w:val="clear" w:color="000000" w:fill="C6E0B4"/>
            <w:noWrap/>
            <w:vAlign w:val="bottom"/>
            <w:hideMark/>
          </w:tcPr>
          <w:p w14:paraId="182F66CC"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6D8756E1"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Pseudolmedia</w:t>
            </w:r>
            <w:proofErr w:type="spellEnd"/>
            <w:r w:rsidRPr="00762658">
              <w:rPr>
                <w:rFonts w:ascii="Calibri" w:eastAsia="Times New Roman" w:hAnsi="Calibri" w:cs="Calibri"/>
                <w:color w:val="000000"/>
                <w:kern w:val="0"/>
                <w:sz w:val="20"/>
                <w:szCs w:val="20"/>
                <w:lang w:val="es-MX" w:eastAsia="es-MX"/>
                <w14:ligatures w14:val="none"/>
              </w:rPr>
              <w:t xml:space="preserve"> </w:t>
            </w:r>
            <w:proofErr w:type="spellStart"/>
            <w:r w:rsidRPr="00762658">
              <w:rPr>
                <w:rFonts w:ascii="Calibri" w:eastAsia="Times New Roman" w:hAnsi="Calibri" w:cs="Calibri"/>
                <w:color w:val="000000"/>
                <w:kern w:val="0"/>
                <w:sz w:val="20"/>
                <w:szCs w:val="20"/>
                <w:lang w:val="es-MX" w:eastAsia="es-MX"/>
                <w14:ligatures w14:val="none"/>
              </w:rPr>
              <w:t>spuria</w:t>
            </w:r>
            <w:proofErr w:type="spellEnd"/>
          </w:p>
        </w:tc>
        <w:tc>
          <w:tcPr>
            <w:tcW w:w="3183" w:type="dxa"/>
            <w:shd w:val="clear" w:color="000000" w:fill="FFFFFF"/>
            <w:noWrap/>
            <w:vAlign w:val="bottom"/>
            <w:hideMark/>
          </w:tcPr>
          <w:p w14:paraId="7C1CED78"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Ojoche colorado</w:t>
            </w:r>
          </w:p>
        </w:tc>
        <w:tc>
          <w:tcPr>
            <w:tcW w:w="1360" w:type="dxa"/>
            <w:shd w:val="clear" w:color="000000" w:fill="FFFFFF"/>
            <w:noWrap/>
            <w:vAlign w:val="bottom"/>
            <w:hideMark/>
          </w:tcPr>
          <w:p w14:paraId="7CCF1EFC"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3.1%</w:t>
            </w:r>
          </w:p>
        </w:tc>
        <w:tc>
          <w:tcPr>
            <w:tcW w:w="1380" w:type="dxa"/>
            <w:shd w:val="clear" w:color="000000" w:fill="FFFFFF"/>
            <w:noWrap/>
            <w:vAlign w:val="bottom"/>
            <w:hideMark/>
          </w:tcPr>
          <w:p w14:paraId="30E49645"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1.5%</w:t>
            </w:r>
          </w:p>
        </w:tc>
        <w:tc>
          <w:tcPr>
            <w:tcW w:w="1280" w:type="dxa"/>
            <w:shd w:val="clear" w:color="000000" w:fill="FFFFFF"/>
            <w:noWrap/>
            <w:vAlign w:val="bottom"/>
            <w:hideMark/>
          </w:tcPr>
          <w:p w14:paraId="4C659E1F"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71.4%</w:t>
            </w:r>
          </w:p>
        </w:tc>
        <w:tc>
          <w:tcPr>
            <w:tcW w:w="920" w:type="dxa"/>
            <w:shd w:val="clear" w:color="000000" w:fill="FFFFFF"/>
            <w:noWrap/>
            <w:vAlign w:val="bottom"/>
            <w:hideMark/>
          </w:tcPr>
          <w:p w14:paraId="716FE8EB"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76.0%</w:t>
            </w:r>
          </w:p>
        </w:tc>
        <w:tc>
          <w:tcPr>
            <w:tcW w:w="1281" w:type="dxa"/>
            <w:shd w:val="clear" w:color="000000" w:fill="FFFFFF"/>
            <w:noWrap/>
            <w:vAlign w:val="bottom"/>
            <w:hideMark/>
          </w:tcPr>
          <w:p w14:paraId="6D478185"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4.5%</w:t>
            </w:r>
          </w:p>
        </w:tc>
      </w:tr>
      <w:tr w:rsidR="00EC72BE" w:rsidRPr="00762658" w14:paraId="3971CA20" w14:textId="77777777" w:rsidTr="00EC72BE">
        <w:trPr>
          <w:trHeight w:val="255"/>
        </w:trPr>
        <w:tc>
          <w:tcPr>
            <w:tcW w:w="420" w:type="dxa"/>
            <w:shd w:val="clear" w:color="000000" w:fill="C6E0B4"/>
            <w:noWrap/>
            <w:vAlign w:val="bottom"/>
            <w:hideMark/>
          </w:tcPr>
          <w:p w14:paraId="2CFDDF65"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8</w:t>
            </w:r>
          </w:p>
        </w:tc>
        <w:tc>
          <w:tcPr>
            <w:tcW w:w="220" w:type="dxa"/>
            <w:shd w:val="clear" w:color="000000" w:fill="C6E0B4"/>
            <w:noWrap/>
            <w:vAlign w:val="bottom"/>
            <w:hideMark/>
          </w:tcPr>
          <w:p w14:paraId="22700095"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3DD31445"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Turpinia</w:t>
            </w:r>
            <w:proofErr w:type="spellEnd"/>
            <w:r w:rsidRPr="00762658">
              <w:rPr>
                <w:rFonts w:ascii="Calibri" w:eastAsia="Times New Roman" w:hAnsi="Calibri" w:cs="Calibri"/>
                <w:color w:val="000000"/>
                <w:kern w:val="0"/>
                <w:sz w:val="20"/>
                <w:szCs w:val="20"/>
                <w:lang w:val="es-MX" w:eastAsia="es-MX"/>
                <w14:ligatures w14:val="none"/>
              </w:rPr>
              <w:t xml:space="preserve"> </w:t>
            </w:r>
            <w:proofErr w:type="spellStart"/>
            <w:r w:rsidRPr="00762658">
              <w:rPr>
                <w:rFonts w:ascii="Calibri" w:eastAsia="Times New Roman" w:hAnsi="Calibri" w:cs="Calibri"/>
                <w:color w:val="000000"/>
                <w:kern w:val="0"/>
                <w:sz w:val="20"/>
                <w:szCs w:val="20"/>
                <w:lang w:val="es-MX" w:eastAsia="es-MX"/>
                <w14:ligatures w14:val="none"/>
              </w:rPr>
              <w:t>occidentalis</w:t>
            </w:r>
            <w:proofErr w:type="spellEnd"/>
          </w:p>
        </w:tc>
        <w:tc>
          <w:tcPr>
            <w:tcW w:w="3183" w:type="dxa"/>
            <w:shd w:val="clear" w:color="000000" w:fill="FFFFFF"/>
            <w:noWrap/>
            <w:vAlign w:val="bottom"/>
            <w:hideMark/>
          </w:tcPr>
          <w:p w14:paraId="65BD611F"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Sanlorenzo</w:t>
            </w:r>
            <w:proofErr w:type="spellEnd"/>
            <w:r w:rsidRPr="00762658">
              <w:rPr>
                <w:rFonts w:ascii="Calibri" w:eastAsia="Times New Roman" w:hAnsi="Calibri" w:cs="Calibri"/>
                <w:color w:val="000000"/>
                <w:kern w:val="0"/>
                <w:sz w:val="20"/>
                <w:szCs w:val="20"/>
                <w:lang w:val="es-MX" w:eastAsia="es-MX"/>
                <w14:ligatures w14:val="none"/>
              </w:rPr>
              <w:t>, Mariposa amarilla</w:t>
            </w:r>
          </w:p>
        </w:tc>
        <w:tc>
          <w:tcPr>
            <w:tcW w:w="1360" w:type="dxa"/>
            <w:shd w:val="clear" w:color="000000" w:fill="FFFFFF"/>
            <w:noWrap/>
            <w:vAlign w:val="bottom"/>
            <w:hideMark/>
          </w:tcPr>
          <w:p w14:paraId="2D43DC19"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3.0%</w:t>
            </w:r>
          </w:p>
        </w:tc>
        <w:tc>
          <w:tcPr>
            <w:tcW w:w="1380" w:type="dxa"/>
            <w:shd w:val="clear" w:color="000000" w:fill="FFFFFF"/>
            <w:noWrap/>
            <w:vAlign w:val="bottom"/>
            <w:hideMark/>
          </w:tcPr>
          <w:p w14:paraId="1F5F6BE6"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1.4%</w:t>
            </w:r>
          </w:p>
        </w:tc>
        <w:tc>
          <w:tcPr>
            <w:tcW w:w="1280" w:type="dxa"/>
            <w:shd w:val="clear" w:color="000000" w:fill="FFFFFF"/>
            <w:noWrap/>
            <w:vAlign w:val="bottom"/>
            <w:hideMark/>
          </w:tcPr>
          <w:p w14:paraId="2ABB0E9A"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71.4%</w:t>
            </w:r>
          </w:p>
        </w:tc>
        <w:tc>
          <w:tcPr>
            <w:tcW w:w="920" w:type="dxa"/>
            <w:shd w:val="clear" w:color="000000" w:fill="FFFFFF"/>
            <w:noWrap/>
            <w:vAlign w:val="bottom"/>
            <w:hideMark/>
          </w:tcPr>
          <w:p w14:paraId="652BFEB0"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75.8%</w:t>
            </w:r>
          </w:p>
        </w:tc>
        <w:tc>
          <w:tcPr>
            <w:tcW w:w="1281" w:type="dxa"/>
            <w:shd w:val="clear" w:color="000000" w:fill="FFFFFF"/>
            <w:noWrap/>
            <w:vAlign w:val="bottom"/>
            <w:hideMark/>
          </w:tcPr>
          <w:p w14:paraId="63D6907C"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4.3%</w:t>
            </w:r>
          </w:p>
        </w:tc>
      </w:tr>
      <w:tr w:rsidR="00EC72BE" w:rsidRPr="00762658" w14:paraId="785D15BB" w14:textId="77777777" w:rsidTr="00EC72BE">
        <w:trPr>
          <w:trHeight w:val="255"/>
        </w:trPr>
        <w:tc>
          <w:tcPr>
            <w:tcW w:w="420" w:type="dxa"/>
            <w:shd w:val="clear" w:color="000000" w:fill="C6E0B4"/>
            <w:noWrap/>
            <w:vAlign w:val="bottom"/>
            <w:hideMark/>
          </w:tcPr>
          <w:p w14:paraId="5D6408BD"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9</w:t>
            </w:r>
          </w:p>
        </w:tc>
        <w:tc>
          <w:tcPr>
            <w:tcW w:w="220" w:type="dxa"/>
            <w:shd w:val="clear" w:color="000000" w:fill="C6E0B4"/>
            <w:noWrap/>
            <w:vAlign w:val="bottom"/>
            <w:hideMark/>
          </w:tcPr>
          <w:p w14:paraId="61B00FB4"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3A574C73"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Desconocido desconocida</w:t>
            </w:r>
          </w:p>
        </w:tc>
        <w:tc>
          <w:tcPr>
            <w:tcW w:w="3183" w:type="dxa"/>
            <w:shd w:val="clear" w:color="000000" w:fill="FFFFFF"/>
            <w:noWrap/>
            <w:vAlign w:val="bottom"/>
            <w:hideMark/>
          </w:tcPr>
          <w:p w14:paraId="421CAC5F"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1360" w:type="dxa"/>
            <w:shd w:val="clear" w:color="000000" w:fill="FFFFFF"/>
            <w:noWrap/>
            <w:vAlign w:val="bottom"/>
            <w:hideMark/>
          </w:tcPr>
          <w:p w14:paraId="610D951F"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2.8%</w:t>
            </w:r>
          </w:p>
        </w:tc>
        <w:tc>
          <w:tcPr>
            <w:tcW w:w="1380" w:type="dxa"/>
            <w:shd w:val="clear" w:color="000000" w:fill="FFFFFF"/>
            <w:noWrap/>
            <w:vAlign w:val="bottom"/>
            <w:hideMark/>
          </w:tcPr>
          <w:p w14:paraId="611EB395"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1.3%</w:t>
            </w:r>
          </w:p>
        </w:tc>
        <w:tc>
          <w:tcPr>
            <w:tcW w:w="1280" w:type="dxa"/>
            <w:shd w:val="clear" w:color="000000" w:fill="FFFFFF"/>
            <w:noWrap/>
            <w:vAlign w:val="bottom"/>
            <w:hideMark/>
          </w:tcPr>
          <w:p w14:paraId="71DC357D"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85.7%</w:t>
            </w:r>
          </w:p>
        </w:tc>
        <w:tc>
          <w:tcPr>
            <w:tcW w:w="920" w:type="dxa"/>
            <w:shd w:val="clear" w:color="000000" w:fill="FFFFFF"/>
            <w:noWrap/>
            <w:vAlign w:val="bottom"/>
            <w:hideMark/>
          </w:tcPr>
          <w:p w14:paraId="27FCFEDD"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89.7%</w:t>
            </w:r>
          </w:p>
        </w:tc>
        <w:tc>
          <w:tcPr>
            <w:tcW w:w="1281" w:type="dxa"/>
            <w:shd w:val="clear" w:color="000000" w:fill="FFFFFF"/>
            <w:noWrap/>
            <w:vAlign w:val="bottom"/>
            <w:hideMark/>
          </w:tcPr>
          <w:p w14:paraId="2FCA20E7"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4.0%</w:t>
            </w:r>
          </w:p>
        </w:tc>
      </w:tr>
      <w:tr w:rsidR="00EC72BE" w:rsidRPr="00762658" w14:paraId="50F7828D" w14:textId="77777777" w:rsidTr="00EC72BE">
        <w:trPr>
          <w:trHeight w:val="255"/>
        </w:trPr>
        <w:tc>
          <w:tcPr>
            <w:tcW w:w="420" w:type="dxa"/>
            <w:shd w:val="clear" w:color="000000" w:fill="C6E0B4"/>
            <w:noWrap/>
            <w:vAlign w:val="bottom"/>
            <w:hideMark/>
          </w:tcPr>
          <w:p w14:paraId="2617A2A4"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w:t>
            </w:r>
          </w:p>
        </w:tc>
        <w:tc>
          <w:tcPr>
            <w:tcW w:w="220" w:type="dxa"/>
            <w:shd w:val="clear" w:color="000000" w:fill="C6E0B4"/>
            <w:noWrap/>
            <w:vAlign w:val="bottom"/>
            <w:hideMark/>
          </w:tcPr>
          <w:p w14:paraId="73C74338"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3E6AACC9"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Spondias</w:t>
            </w:r>
            <w:proofErr w:type="spellEnd"/>
            <w:r w:rsidRPr="00762658">
              <w:rPr>
                <w:rFonts w:ascii="Calibri" w:eastAsia="Times New Roman" w:hAnsi="Calibri" w:cs="Calibri"/>
                <w:color w:val="000000"/>
                <w:kern w:val="0"/>
                <w:sz w:val="20"/>
                <w:szCs w:val="20"/>
                <w:lang w:val="es-MX" w:eastAsia="es-MX"/>
                <w14:ligatures w14:val="none"/>
              </w:rPr>
              <w:t xml:space="preserve"> </w:t>
            </w:r>
            <w:proofErr w:type="spellStart"/>
            <w:r w:rsidRPr="00762658">
              <w:rPr>
                <w:rFonts w:ascii="Calibri" w:eastAsia="Times New Roman" w:hAnsi="Calibri" w:cs="Calibri"/>
                <w:color w:val="000000"/>
                <w:kern w:val="0"/>
                <w:sz w:val="20"/>
                <w:szCs w:val="20"/>
                <w:lang w:val="es-MX" w:eastAsia="es-MX"/>
                <w14:ligatures w14:val="none"/>
              </w:rPr>
              <w:t>mombin</w:t>
            </w:r>
            <w:proofErr w:type="spellEnd"/>
          </w:p>
        </w:tc>
        <w:tc>
          <w:tcPr>
            <w:tcW w:w="3183" w:type="dxa"/>
            <w:shd w:val="clear" w:color="000000" w:fill="C6E0B4"/>
            <w:noWrap/>
            <w:vAlign w:val="bottom"/>
            <w:hideMark/>
          </w:tcPr>
          <w:p w14:paraId="1D737529"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Jobo</w:t>
            </w:r>
          </w:p>
        </w:tc>
        <w:tc>
          <w:tcPr>
            <w:tcW w:w="1360" w:type="dxa"/>
            <w:shd w:val="clear" w:color="000000" w:fill="C6E0B4"/>
            <w:noWrap/>
            <w:vAlign w:val="bottom"/>
            <w:hideMark/>
          </w:tcPr>
          <w:p w14:paraId="71626D13"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2.6%</w:t>
            </w:r>
          </w:p>
        </w:tc>
        <w:tc>
          <w:tcPr>
            <w:tcW w:w="1380" w:type="dxa"/>
            <w:shd w:val="clear" w:color="000000" w:fill="C6E0B4"/>
            <w:noWrap/>
            <w:vAlign w:val="bottom"/>
            <w:hideMark/>
          </w:tcPr>
          <w:p w14:paraId="67FF612B"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1.3%</w:t>
            </w:r>
          </w:p>
        </w:tc>
        <w:tc>
          <w:tcPr>
            <w:tcW w:w="1280" w:type="dxa"/>
            <w:shd w:val="clear" w:color="000000" w:fill="C6E0B4"/>
            <w:noWrap/>
            <w:vAlign w:val="bottom"/>
            <w:hideMark/>
          </w:tcPr>
          <w:p w14:paraId="4B3FA4C8"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100.0%</w:t>
            </w:r>
          </w:p>
        </w:tc>
        <w:tc>
          <w:tcPr>
            <w:tcW w:w="920" w:type="dxa"/>
            <w:shd w:val="clear" w:color="000000" w:fill="C6E0B4"/>
            <w:noWrap/>
            <w:vAlign w:val="bottom"/>
            <w:hideMark/>
          </w:tcPr>
          <w:p w14:paraId="63A177A7"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103.9%</w:t>
            </w:r>
          </w:p>
        </w:tc>
        <w:tc>
          <w:tcPr>
            <w:tcW w:w="1281" w:type="dxa"/>
            <w:shd w:val="clear" w:color="000000" w:fill="C6E0B4"/>
            <w:noWrap/>
            <w:vAlign w:val="bottom"/>
            <w:hideMark/>
          </w:tcPr>
          <w:p w14:paraId="44782A31"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3.9%</w:t>
            </w:r>
          </w:p>
        </w:tc>
      </w:tr>
      <w:tr w:rsidR="00EC72BE" w:rsidRPr="00762658" w14:paraId="53309553" w14:textId="77777777" w:rsidTr="00EC72BE">
        <w:trPr>
          <w:trHeight w:val="255"/>
        </w:trPr>
        <w:tc>
          <w:tcPr>
            <w:tcW w:w="420" w:type="dxa"/>
            <w:shd w:val="clear" w:color="000000" w:fill="FFE699"/>
            <w:noWrap/>
            <w:vAlign w:val="bottom"/>
            <w:hideMark/>
          </w:tcPr>
          <w:p w14:paraId="42583284"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11</w:t>
            </w:r>
          </w:p>
        </w:tc>
        <w:tc>
          <w:tcPr>
            <w:tcW w:w="220" w:type="dxa"/>
            <w:shd w:val="clear" w:color="000000" w:fill="FFE699"/>
            <w:noWrap/>
            <w:vAlign w:val="bottom"/>
            <w:hideMark/>
          </w:tcPr>
          <w:p w14:paraId="4C96BCE2"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4DD8F627"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Cordia</w:t>
            </w:r>
            <w:proofErr w:type="spellEnd"/>
            <w:r w:rsidRPr="00762658">
              <w:rPr>
                <w:rFonts w:ascii="Calibri" w:eastAsia="Times New Roman" w:hAnsi="Calibri" w:cs="Calibri"/>
                <w:color w:val="000000"/>
                <w:kern w:val="0"/>
                <w:sz w:val="20"/>
                <w:szCs w:val="20"/>
                <w:lang w:val="es-MX" w:eastAsia="es-MX"/>
                <w14:ligatures w14:val="none"/>
              </w:rPr>
              <w:t xml:space="preserve"> </w:t>
            </w:r>
            <w:proofErr w:type="spellStart"/>
            <w:r w:rsidRPr="00762658">
              <w:rPr>
                <w:rFonts w:ascii="Calibri" w:eastAsia="Times New Roman" w:hAnsi="Calibri" w:cs="Calibri"/>
                <w:color w:val="000000"/>
                <w:kern w:val="0"/>
                <w:sz w:val="20"/>
                <w:szCs w:val="20"/>
                <w:lang w:val="es-MX" w:eastAsia="es-MX"/>
                <w14:ligatures w14:val="none"/>
              </w:rPr>
              <w:t>alliodora</w:t>
            </w:r>
            <w:proofErr w:type="spellEnd"/>
          </w:p>
        </w:tc>
        <w:tc>
          <w:tcPr>
            <w:tcW w:w="3183" w:type="dxa"/>
            <w:shd w:val="clear" w:color="000000" w:fill="C6E0B4"/>
            <w:noWrap/>
            <w:vAlign w:val="bottom"/>
            <w:hideMark/>
          </w:tcPr>
          <w:p w14:paraId="17681E05"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Laurel</w:t>
            </w:r>
          </w:p>
        </w:tc>
        <w:tc>
          <w:tcPr>
            <w:tcW w:w="1360" w:type="dxa"/>
            <w:shd w:val="clear" w:color="000000" w:fill="C6E0B4"/>
            <w:noWrap/>
            <w:vAlign w:val="bottom"/>
            <w:hideMark/>
          </w:tcPr>
          <w:p w14:paraId="10547638"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1.6%</w:t>
            </w:r>
          </w:p>
        </w:tc>
        <w:tc>
          <w:tcPr>
            <w:tcW w:w="1380" w:type="dxa"/>
            <w:shd w:val="clear" w:color="000000" w:fill="C6E0B4"/>
            <w:noWrap/>
            <w:vAlign w:val="bottom"/>
            <w:hideMark/>
          </w:tcPr>
          <w:p w14:paraId="1347F200"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2.2%</w:t>
            </w:r>
          </w:p>
        </w:tc>
        <w:tc>
          <w:tcPr>
            <w:tcW w:w="1280" w:type="dxa"/>
            <w:shd w:val="clear" w:color="000000" w:fill="C6E0B4"/>
            <w:noWrap/>
            <w:vAlign w:val="bottom"/>
            <w:hideMark/>
          </w:tcPr>
          <w:p w14:paraId="4A1BB18E"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100.0%</w:t>
            </w:r>
          </w:p>
        </w:tc>
        <w:tc>
          <w:tcPr>
            <w:tcW w:w="920" w:type="dxa"/>
            <w:shd w:val="clear" w:color="000000" w:fill="C6E0B4"/>
            <w:noWrap/>
            <w:vAlign w:val="bottom"/>
            <w:hideMark/>
          </w:tcPr>
          <w:p w14:paraId="23778056"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103.7%</w:t>
            </w:r>
          </w:p>
        </w:tc>
        <w:tc>
          <w:tcPr>
            <w:tcW w:w="1281" w:type="dxa"/>
            <w:shd w:val="clear" w:color="000000" w:fill="C6E0B4"/>
            <w:noWrap/>
            <w:vAlign w:val="bottom"/>
            <w:hideMark/>
          </w:tcPr>
          <w:p w14:paraId="3A831E5C"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3.7%</w:t>
            </w:r>
          </w:p>
        </w:tc>
      </w:tr>
      <w:tr w:rsidR="00EC72BE" w:rsidRPr="00762658" w14:paraId="19E92A4F" w14:textId="77777777" w:rsidTr="00EC72BE">
        <w:trPr>
          <w:trHeight w:val="255"/>
        </w:trPr>
        <w:tc>
          <w:tcPr>
            <w:tcW w:w="420" w:type="dxa"/>
            <w:shd w:val="clear" w:color="000000" w:fill="FFE699"/>
            <w:noWrap/>
            <w:vAlign w:val="bottom"/>
            <w:hideMark/>
          </w:tcPr>
          <w:p w14:paraId="09DD6C32"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12</w:t>
            </w:r>
          </w:p>
        </w:tc>
        <w:tc>
          <w:tcPr>
            <w:tcW w:w="220" w:type="dxa"/>
            <w:shd w:val="clear" w:color="000000" w:fill="FFE699"/>
            <w:noWrap/>
            <w:vAlign w:val="bottom"/>
            <w:hideMark/>
          </w:tcPr>
          <w:p w14:paraId="0E8C61E1"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3A93B28E"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Protium</w:t>
            </w:r>
            <w:proofErr w:type="spellEnd"/>
            <w:r w:rsidRPr="00762658">
              <w:rPr>
                <w:rFonts w:ascii="Calibri" w:eastAsia="Times New Roman" w:hAnsi="Calibri" w:cs="Calibri"/>
                <w:color w:val="000000"/>
                <w:kern w:val="0"/>
                <w:sz w:val="20"/>
                <w:szCs w:val="20"/>
                <w:lang w:val="es-MX" w:eastAsia="es-MX"/>
                <w14:ligatures w14:val="none"/>
              </w:rPr>
              <w:t xml:space="preserve"> </w:t>
            </w:r>
            <w:proofErr w:type="spellStart"/>
            <w:r w:rsidRPr="00762658">
              <w:rPr>
                <w:rFonts w:ascii="Calibri" w:eastAsia="Times New Roman" w:hAnsi="Calibri" w:cs="Calibri"/>
                <w:color w:val="000000"/>
                <w:kern w:val="0"/>
                <w:sz w:val="20"/>
                <w:szCs w:val="20"/>
                <w:lang w:val="es-MX" w:eastAsia="es-MX"/>
                <w14:ligatures w14:val="none"/>
              </w:rPr>
              <w:t>stevensonii</w:t>
            </w:r>
            <w:proofErr w:type="spellEnd"/>
          </w:p>
        </w:tc>
        <w:tc>
          <w:tcPr>
            <w:tcW w:w="3183" w:type="dxa"/>
            <w:shd w:val="clear" w:color="000000" w:fill="C6E0B4"/>
            <w:noWrap/>
            <w:vAlign w:val="bottom"/>
            <w:hideMark/>
          </w:tcPr>
          <w:p w14:paraId="4F35C5CE"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Canfin</w:t>
            </w:r>
            <w:proofErr w:type="spellEnd"/>
          </w:p>
        </w:tc>
        <w:tc>
          <w:tcPr>
            <w:tcW w:w="1360" w:type="dxa"/>
            <w:shd w:val="clear" w:color="000000" w:fill="C6E0B4"/>
            <w:noWrap/>
            <w:vAlign w:val="bottom"/>
            <w:hideMark/>
          </w:tcPr>
          <w:p w14:paraId="5CF24FF8"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1.2%</w:t>
            </w:r>
          </w:p>
        </w:tc>
        <w:tc>
          <w:tcPr>
            <w:tcW w:w="1380" w:type="dxa"/>
            <w:shd w:val="clear" w:color="000000" w:fill="C6E0B4"/>
            <w:noWrap/>
            <w:vAlign w:val="bottom"/>
            <w:hideMark/>
          </w:tcPr>
          <w:p w14:paraId="56F2B8A8"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2.3%</w:t>
            </w:r>
          </w:p>
        </w:tc>
        <w:tc>
          <w:tcPr>
            <w:tcW w:w="1280" w:type="dxa"/>
            <w:shd w:val="clear" w:color="000000" w:fill="C6E0B4"/>
            <w:noWrap/>
            <w:vAlign w:val="bottom"/>
            <w:hideMark/>
          </w:tcPr>
          <w:p w14:paraId="38A2DD86"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100.0%</w:t>
            </w:r>
          </w:p>
        </w:tc>
        <w:tc>
          <w:tcPr>
            <w:tcW w:w="920" w:type="dxa"/>
            <w:shd w:val="clear" w:color="000000" w:fill="C6E0B4"/>
            <w:noWrap/>
            <w:vAlign w:val="bottom"/>
            <w:hideMark/>
          </w:tcPr>
          <w:p w14:paraId="5B192503"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103.5%</w:t>
            </w:r>
          </w:p>
        </w:tc>
        <w:tc>
          <w:tcPr>
            <w:tcW w:w="1281" w:type="dxa"/>
            <w:shd w:val="clear" w:color="000000" w:fill="C6E0B4"/>
            <w:noWrap/>
            <w:vAlign w:val="bottom"/>
            <w:hideMark/>
          </w:tcPr>
          <w:p w14:paraId="6EADBAEE"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3.5%</w:t>
            </w:r>
          </w:p>
        </w:tc>
      </w:tr>
      <w:tr w:rsidR="00EC72BE" w:rsidRPr="00762658" w14:paraId="2B7AB52A" w14:textId="77777777" w:rsidTr="00EC72BE">
        <w:trPr>
          <w:trHeight w:val="255"/>
        </w:trPr>
        <w:tc>
          <w:tcPr>
            <w:tcW w:w="420" w:type="dxa"/>
            <w:shd w:val="clear" w:color="000000" w:fill="FFE699"/>
            <w:noWrap/>
            <w:vAlign w:val="bottom"/>
            <w:hideMark/>
          </w:tcPr>
          <w:p w14:paraId="2108D744"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13</w:t>
            </w:r>
          </w:p>
        </w:tc>
        <w:tc>
          <w:tcPr>
            <w:tcW w:w="220" w:type="dxa"/>
            <w:shd w:val="clear" w:color="000000" w:fill="FFE699"/>
            <w:noWrap/>
            <w:vAlign w:val="bottom"/>
            <w:hideMark/>
          </w:tcPr>
          <w:p w14:paraId="6B3718E1"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3BC24D06"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Zanthoxylum</w:t>
            </w:r>
            <w:proofErr w:type="spellEnd"/>
            <w:r w:rsidRPr="00762658">
              <w:rPr>
                <w:rFonts w:ascii="Calibri" w:eastAsia="Times New Roman" w:hAnsi="Calibri" w:cs="Calibri"/>
                <w:color w:val="000000"/>
                <w:kern w:val="0"/>
                <w:sz w:val="20"/>
                <w:szCs w:val="20"/>
                <w:lang w:val="es-MX" w:eastAsia="es-MX"/>
                <w14:ligatures w14:val="none"/>
              </w:rPr>
              <w:t xml:space="preserve"> </w:t>
            </w:r>
            <w:proofErr w:type="spellStart"/>
            <w:r w:rsidRPr="00762658">
              <w:rPr>
                <w:rFonts w:ascii="Calibri" w:eastAsia="Times New Roman" w:hAnsi="Calibri" w:cs="Calibri"/>
                <w:color w:val="000000"/>
                <w:kern w:val="0"/>
                <w:sz w:val="20"/>
                <w:szCs w:val="20"/>
                <w:lang w:val="es-MX" w:eastAsia="es-MX"/>
                <w14:ligatures w14:val="none"/>
              </w:rPr>
              <w:t>ekmanii</w:t>
            </w:r>
            <w:proofErr w:type="spellEnd"/>
          </w:p>
        </w:tc>
        <w:tc>
          <w:tcPr>
            <w:tcW w:w="3183" w:type="dxa"/>
            <w:shd w:val="clear" w:color="000000" w:fill="C6E0B4"/>
            <w:noWrap/>
            <w:vAlign w:val="bottom"/>
            <w:hideMark/>
          </w:tcPr>
          <w:p w14:paraId="2811BE91"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Lagarto</w:t>
            </w:r>
          </w:p>
        </w:tc>
        <w:tc>
          <w:tcPr>
            <w:tcW w:w="1360" w:type="dxa"/>
            <w:shd w:val="clear" w:color="000000" w:fill="C6E0B4"/>
            <w:noWrap/>
            <w:vAlign w:val="bottom"/>
            <w:hideMark/>
          </w:tcPr>
          <w:p w14:paraId="4BC87CEB"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1.7%</w:t>
            </w:r>
          </w:p>
        </w:tc>
        <w:tc>
          <w:tcPr>
            <w:tcW w:w="1380" w:type="dxa"/>
            <w:shd w:val="clear" w:color="000000" w:fill="C6E0B4"/>
            <w:noWrap/>
            <w:vAlign w:val="bottom"/>
            <w:hideMark/>
          </w:tcPr>
          <w:p w14:paraId="656D1EB5"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1.5%</w:t>
            </w:r>
          </w:p>
        </w:tc>
        <w:tc>
          <w:tcPr>
            <w:tcW w:w="1280" w:type="dxa"/>
            <w:shd w:val="clear" w:color="000000" w:fill="C6E0B4"/>
            <w:noWrap/>
            <w:vAlign w:val="bottom"/>
            <w:hideMark/>
          </w:tcPr>
          <w:p w14:paraId="263FEFB4"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100.0%</w:t>
            </w:r>
          </w:p>
        </w:tc>
        <w:tc>
          <w:tcPr>
            <w:tcW w:w="920" w:type="dxa"/>
            <w:shd w:val="clear" w:color="000000" w:fill="C6E0B4"/>
            <w:noWrap/>
            <w:vAlign w:val="bottom"/>
            <w:hideMark/>
          </w:tcPr>
          <w:p w14:paraId="7DDBA015"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103.2%</w:t>
            </w:r>
          </w:p>
        </w:tc>
        <w:tc>
          <w:tcPr>
            <w:tcW w:w="1281" w:type="dxa"/>
            <w:shd w:val="clear" w:color="000000" w:fill="C6E0B4"/>
            <w:noWrap/>
            <w:vAlign w:val="bottom"/>
            <w:hideMark/>
          </w:tcPr>
          <w:p w14:paraId="6D9941B5"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3.2%</w:t>
            </w:r>
          </w:p>
        </w:tc>
      </w:tr>
      <w:tr w:rsidR="00EC72BE" w:rsidRPr="00762658" w14:paraId="26E7274E" w14:textId="77777777" w:rsidTr="00EC72BE">
        <w:trPr>
          <w:trHeight w:val="255"/>
        </w:trPr>
        <w:tc>
          <w:tcPr>
            <w:tcW w:w="420" w:type="dxa"/>
            <w:shd w:val="clear" w:color="000000" w:fill="FFE699"/>
            <w:noWrap/>
            <w:vAlign w:val="bottom"/>
            <w:hideMark/>
          </w:tcPr>
          <w:p w14:paraId="1D84E234"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14</w:t>
            </w:r>
          </w:p>
        </w:tc>
        <w:tc>
          <w:tcPr>
            <w:tcW w:w="220" w:type="dxa"/>
            <w:shd w:val="clear" w:color="000000" w:fill="FFE699"/>
            <w:noWrap/>
            <w:vAlign w:val="bottom"/>
            <w:hideMark/>
          </w:tcPr>
          <w:p w14:paraId="0DE6A57B"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64672930"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Lonchocarpus</w:t>
            </w:r>
            <w:proofErr w:type="spellEnd"/>
            <w:r w:rsidRPr="00762658">
              <w:rPr>
                <w:rFonts w:ascii="Calibri" w:eastAsia="Times New Roman" w:hAnsi="Calibri" w:cs="Calibri"/>
                <w:color w:val="000000"/>
                <w:kern w:val="0"/>
                <w:sz w:val="20"/>
                <w:szCs w:val="20"/>
                <w:lang w:val="es-MX" w:eastAsia="es-MX"/>
                <w14:ligatures w14:val="none"/>
              </w:rPr>
              <w:t xml:space="preserve"> </w:t>
            </w:r>
            <w:proofErr w:type="spellStart"/>
            <w:r w:rsidRPr="00762658">
              <w:rPr>
                <w:rFonts w:ascii="Calibri" w:eastAsia="Times New Roman" w:hAnsi="Calibri" w:cs="Calibri"/>
                <w:color w:val="000000"/>
                <w:kern w:val="0"/>
                <w:sz w:val="20"/>
                <w:szCs w:val="20"/>
                <w:lang w:val="es-MX" w:eastAsia="es-MX"/>
                <w14:ligatures w14:val="none"/>
              </w:rPr>
              <w:t>sp</w:t>
            </w:r>
            <w:proofErr w:type="spellEnd"/>
          </w:p>
        </w:tc>
        <w:tc>
          <w:tcPr>
            <w:tcW w:w="3183" w:type="dxa"/>
            <w:shd w:val="clear" w:color="000000" w:fill="FFFFFF"/>
            <w:noWrap/>
            <w:vAlign w:val="bottom"/>
            <w:hideMark/>
          </w:tcPr>
          <w:p w14:paraId="64A3F78B"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Chaperno</w:t>
            </w:r>
            <w:proofErr w:type="spellEnd"/>
          </w:p>
        </w:tc>
        <w:tc>
          <w:tcPr>
            <w:tcW w:w="1360" w:type="dxa"/>
            <w:shd w:val="clear" w:color="000000" w:fill="FFFFFF"/>
            <w:noWrap/>
            <w:vAlign w:val="bottom"/>
            <w:hideMark/>
          </w:tcPr>
          <w:p w14:paraId="015C78ED"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1.8%</w:t>
            </w:r>
          </w:p>
        </w:tc>
        <w:tc>
          <w:tcPr>
            <w:tcW w:w="1380" w:type="dxa"/>
            <w:shd w:val="clear" w:color="000000" w:fill="FFFFFF"/>
            <w:noWrap/>
            <w:vAlign w:val="bottom"/>
            <w:hideMark/>
          </w:tcPr>
          <w:p w14:paraId="5397BF03"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1.3%</w:t>
            </w:r>
          </w:p>
        </w:tc>
        <w:tc>
          <w:tcPr>
            <w:tcW w:w="1280" w:type="dxa"/>
            <w:shd w:val="clear" w:color="000000" w:fill="FFFFFF"/>
            <w:noWrap/>
            <w:vAlign w:val="bottom"/>
            <w:hideMark/>
          </w:tcPr>
          <w:p w14:paraId="7F87C8A7"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71.4%</w:t>
            </w:r>
          </w:p>
        </w:tc>
        <w:tc>
          <w:tcPr>
            <w:tcW w:w="920" w:type="dxa"/>
            <w:shd w:val="clear" w:color="000000" w:fill="FFFFFF"/>
            <w:noWrap/>
            <w:vAlign w:val="bottom"/>
            <w:hideMark/>
          </w:tcPr>
          <w:p w14:paraId="1729AFEC"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74.5%</w:t>
            </w:r>
          </w:p>
        </w:tc>
        <w:tc>
          <w:tcPr>
            <w:tcW w:w="1281" w:type="dxa"/>
            <w:shd w:val="clear" w:color="000000" w:fill="FFFFFF"/>
            <w:noWrap/>
            <w:vAlign w:val="bottom"/>
            <w:hideMark/>
          </w:tcPr>
          <w:p w14:paraId="354EB0F3"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3.0%</w:t>
            </w:r>
          </w:p>
        </w:tc>
      </w:tr>
      <w:tr w:rsidR="00EC72BE" w:rsidRPr="00762658" w14:paraId="7C73B12A" w14:textId="77777777" w:rsidTr="00EC72BE">
        <w:trPr>
          <w:trHeight w:val="255"/>
        </w:trPr>
        <w:tc>
          <w:tcPr>
            <w:tcW w:w="420" w:type="dxa"/>
            <w:shd w:val="clear" w:color="000000" w:fill="FFE699"/>
            <w:noWrap/>
            <w:vAlign w:val="bottom"/>
            <w:hideMark/>
          </w:tcPr>
          <w:p w14:paraId="0CDBAAB0"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15</w:t>
            </w:r>
          </w:p>
        </w:tc>
        <w:tc>
          <w:tcPr>
            <w:tcW w:w="220" w:type="dxa"/>
            <w:shd w:val="clear" w:color="000000" w:fill="FFE699"/>
            <w:noWrap/>
            <w:vAlign w:val="bottom"/>
            <w:hideMark/>
          </w:tcPr>
          <w:p w14:paraId="622FE320"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62291D83"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Trichilia</w:t>
            </w:r>
            <w:proofErr w:type="spellEnd"/>
            <w:r w:rsidRPr="00762658">
              <w:rPr>
                <w:rFonts w:ascii="Calibri" w:eastAsia="Times New Roman" w:hAnsi="Calibri" w:cs="Calibri"/>
                <w:color w:val="000000"/>
                <w:kern w:val="0"/>
                <w:sz w:val="20"/>
                <w:szCs w:val="20"/>
                <w:lang w:val="es-MX" w:eastAsia="es-MX"/>
                <w14:ligatures w14:val="none"/>
              </w:rPr>
              <w:t xml:space="preserve"> </w:t>
            </w:r>
            <w:proofErr w:type="spellStart"/>
            <w:r w:rsidRPr="00762658">
              <w:rPr>
                <w:rFonts w:ascii="Calibri" w:eastAsia="Times New Roman" w:hAnsi="Calibri" w:cs="Calibri"/>
                <w:color w:val="000000"/>
                <w:kern w:val="0"/>
                <w:sz w:val="20"/>
                <w:szCs w:val="20"/>
                <w:lang w:val="es-MX" w:eastAsia="es-MX"/>
                <w14:ligatures w14:val="none"/>
              </w:rPr>
              <w:t>sp</w:t>
            </w:r>
            <w:proofErr w:type="spellEnd"/>
          </w:p>
        </w:tc>
        <w:tc>
          <w:tcPr>
            <w:tcW w:w="3183" w:type="dxa"/>
            <w:shd w:val="clear" w:color="000000" w:fill="FFFFFF"/>
            <w:noWrap/>
            <w:vAlign w:val="bottom"/>
            <w:hideMark/>
          </w:tcPr>
          <w:p w14:paraId="5E5E1117"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Trichilia</w:t>
            </w:r>
            <w:proofErr w:type="spellEnd"/>
          </w:p>
        </w:tc>
        <w:tc>
          <w:tcPr>
            <w:tcW w:w="1360" w:type="dxa"/>
            <w:shd w:val="clear" w:color="000000" w:fill="FFFFFF"/>
            <w:noWrap/>
            <w:vAlign w:val="bottom"/>
            <w:hideMark/>
          </w:tcPr>
          <w:p w14:paraId="59C28BC7"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2.1%</w:t>
            </w:r>
          </w:p>
        </w:tc>
        <w:tc>
          <w:tcPr>
            <w:tcW w:w="1380" w:type="dxa"/>
            <w:shd w:val="clear" w:color="000000" w:fill="FFFFFF"/>
            <w:noWrap/>
            <w:vAlign w:val="bottom"/>
            <w:hideMark/>
          </w:tcPr>
          <w:p w14:paraId="177924C4"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0.8%</w:t>
            </w:r>
          </w:p>
        </w:tc>
        <w:tc>
          <w:tcPr>
            <w:tcW w:w="1280" w:type="dxa"/>
            <w:shd w:val="clear" w:color="000000" w:fill="FFFFFF"/>
            <w:noWrap/>
            <w:vAlign w:val="bottom"/>
            <w:hideMark/>
          </w:tcPr>
          <w:p w14:paraId="1D843405"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71.4%</w:t>
            </w:r>
          </w:p>
        </w:tc>
        <w:tc>
          <w:tcPr>
            <w:tcW w:w="920" w:type="dxa"/>
            <w:shd w:val="clear" w:color="000000" w:fill="FFFFFF"/>
            <w:noWrap/>
            <w:vAlign w:val="bottom"/>
            <w:hideMark/>
          </w:tcPr>
          <w:p w14:paraId="73CC5BDC"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74.4%</w:t>
            </w:r>
          </w:p>
        </w:tc>
        <w:tc>
          <w:tcPr>
            <w:tcW w:w="1281" w:type="dxa"/>
            <w:shd w:val="clear" w:color="000000" w:fill="FFFFFF"/>
            <w:noWrap/>
            <w:vAlign w:val="bottom"/>
            <w:hideMark/>
          </w:tcPr>
          <w:p w14:paraId="01ED0208"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2.9%</w:t>
            </w:r>
          </w:p>
        </w:tc>
      </w:tr>
      <w:tr w:rsidR="00EC72BE" w:rsidRPr="00762658" w14:paraId="5456C116" w14:textId="77777777" w:rsidTr="00EC72BE">
        <w:trPr>
          <w:trHeight w:val="255"/>
        </w:trPr>
        <w:tc>
          <w:tcPr>
            <w:tcW w:w="420" w:type="dxa"/>
            <w:shd w:val="clear" w:color="000000" w:fill="FFE699"/>
            <w:noWrap/>
            <w:vAlign w:val="bottom"/>
            <w:hideMark/>
          </w:tcPr>
          <w:p w14:paraId="7D60844E"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16</w:t>
            </w:r>
          </w:p>
        </w:tc>
        <w:tc>
          <w:tcPr>
            <w:tcW w:w="220" w:type="dxa"/>
            <w:shd w:val="clear" w:color="000000" w:fill="FFE699"/>
            <w:noWrap/>
            <w:vAlign w:val="bottom"/>
            <w:hideMark/>
          </w:tcPr>
          <w:p w14:paraId="7AC09267"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2680" w:type="dxa"/>
            <w:shd w:val="clear" w:color="000000" w:fill="C6E0B4"/>
            <w:noWrap/>
            <w:vAlign w:val="bottom"/>
            <w:hideMark/>
          </w:tcPr>
          <w:p w14:paraId="48BD732D"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Tachigali</w:t>
            </w:r>
            <w:proofErr w:type="spellEnd"/>
            <w:r w:rsidRPr="00762658">
              <w:rPr>
                <w:rFonts w:ascii="Calibri" w:eastAsia="Times New Roman" w:hAnsi="Calibri" w:cs="Calibri"/>
                <w:color w:val="000000"/>
                <w:kern w:val="0"/>
                <w:sz w:val="20"/>
                <w:szCs w:val="20"/>
                <w:lang w:val="es-MX" w:eastAsia="es-MX"/>
                <w14:ligatures w14:val="none"/>
              </w:rPr>
              <w:t xml:space="preserve"> </w:t>
            </w:r>
            <w:proofErr w:type="spellStart"/>
            <w:r w:rsidRPr="00762658">
              <w:rPr>
                <w:rFonts w:ascii="Calibri" w:eastAsia="Times New Roman" w:hAnsi="Calibri" w:cs="Calibri"/>
                <w:color w:val="000000"/>
                <w:kern w:val="0"/>
                <w:sz w:val="20"/>
                <w:szCs w:val="20"/>
                <w:lang w:val="es-MX" w:eastAsia="es-MX"/>
                <w14:ligatures w14:val="none"/>
              </w:rPr>
              <w:t>costaricensis</w:t>
            </w:r>
            <w:proofErr w:type="spellEnd"/>
          </w:p>
        </w:tc>
        <w:tc>
          <w:tcPr>
            <w:tcW w:w="3183" w:type="dxa"/>
            <w:shd w:val="clear" w:color="000000" w:fill="C6E0B4"/>
            <w:noWrap/>
            <w:vAlign w:val="bottom"/>
            <w:hideMark/>
          </w:tcPr>
          <w:p w14:paraId="26F865A2"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Tostado</w:t>
            </w:r>
          </w:p>
        </w:tc>
        <w:tc>
          <w:tcPr>
            <w:tcW w:w="1360" w:type="dxa"/>
            <w:shd w:val="clear" w:color="000000" w:fill="C6E0B4"/>
            <w:noWrap/>
            <w:vAlign w:val="bottom"/>
            <w:hideMark/>
          </w:tcPr>
          <w:p w14:paraId="225FBAFD"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0.5%</w:t>
            </w:r>
          </w:p>
        </w:tc>
        <w:tc>
          <w:tcPr>
            <w:tcW w:w="1380" w:type="dxa"/>
            <w:shd w:val="clear" w:color="000000" w:fill="C6E0B4"/>
            <w:noWrap/>
            <w:vAlign w:val="bottom"/>
            <w:hideMark/>
          </w:tcPr>
          <w:p w14:paraId="4D954C28"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2.4%</w:t>
            </w:r>
          </w:p>
        </w:tc>
        <w:tc>
          <w:tcPr>
            <w:tcW w:w="1280" w:type="dxa"/>
            <w:shd w:val="clear" w:color="000000" w:fill="C6E0B4"/>
            <w:noWrap/>
            <w:vAlign w:val="bottom"/>
            <w:hideMark/>
          </w:tcPr>
          <w:p w14:paraId="739788F9"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100.0%</w:t>
            </w:r>
          </w:p>
        </w:tc>
        <w:tc>
          <w:tcPr>
            <w:tcW w:w="920" w:type="dxa"/>
            <w:shd w:val="clear" w:color="000000" w:fill="C6E0B4"/>
            <w:noWrap/>
            <w:vAlign w:val="bottom"/>
            <w:hideMark/>
          </w:tcPr>
          <w:p w14:paraId="176EAE9F"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102.9%</w:t>
            </w:r>
          </w:p>
        </w:tc>
        <w:tc>
          <w:tcPr>
            <w:tcW w:w="1281" w:type="dxa"/>
            <w:shd w:val="clear" w:color="000000" w:fill="C6E0B4"/>
            <w:noWrap/>
            <w:vAlign w:val="bottom"/>
            <w:hideMark/>
          </w:tcPr>
          <w:p w14:paraId="0C2DCE79"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2.9%</w:t>
            </w:r>
          </w:p>
        </w:tc>
      </w:tr>
      <w:tr w:rsidR="00EC72BE" w:rsidRPr="00762658" w14:paraId="1CC97324" w14:textId="77777777" w:rsidTr="00EC72BE">
        <w:trPr>
          <w:trHeight w:val="255"/>
        </w:trPr>
        <w:tc>
          <w:tcPr>
            <w:tcW w:w="420" w:type="dxa"/>
            <w:shd w:val="clear" w:color="000000" w:fill="FFE699"/>
            <w:noWrap/>
            <w:vAlign w:val="bottom"/>
            <w:hideMark/>
          </w:tcPr>
          <w:p w14:paraId="1F3A4DA0"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17</w:t>
            </w:r>
          </w:p>
        </w:tc>
        <w:tc>
          <w:tcPr>
            <w:tcW w:w="220" w:type="dxa"/>
            <w:shd w:val="clear" w:color="000000" w:fill="FFE699"/>
            <w:noWrap/>
            <w:vAlign w:val="bottom"/>
            <w:hideMark/>
          </w:tcPr>
          <w:p w14:paraId="1AC0A46E"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6B70D75E"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Pourouma</w:t>
            </w:r>
            <w:proofErr w:type="spellEnd"/>
            <w:r w:rsidRPr="00762658">
              <w:rPr>
                <w:rFonts w:ascii="Calibri" w:eastAsia="Times New Roman" w:hAnsi="Calibri" w:cs="Calibri"/>
                <w:color w:val="000000"/>
                <w:kern w:val="0"/>
                <w:sz w:val="20"/>
                <w:szCs w:val="20"/>
                <w:lang w:val="es-MX" w:eastAsia="es-MX"/>
                <w14:ligatures w14:val="none"/>
              </w:rPr>
              <w:t xml:space="preserve"> bicolor</w:t>
            </w:r>
          </w:p>
        </w:tc>
        <w:tc>
          <w:tcPr>
            <w:tcW w:w="3183" w:type="dxa"/>
            <w:shd w:val="clear" w:color="000000" w:fill="FFE699"/>
            <w:noWrap/>
            <w:vAlign w:val="bottom"/>
            <w:hideMark/>
          </w:tcPr>
          <w:p w14:paraId="63030EF5"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xml:space="preserve">Lija, Mastate, </w:t>
            </w:r>
            <w:proofErr w:type="spellStart"/>
            <w:r w:rsidRPr="00762658">
              <w:rPr>
                <w:rFonts w:ascii="Calibri" w:eastAsia="Times New Roman" w:hAnsi="Calibri" w:cs="Calibri"/>
                <w:color w:val="000000"/>
                <w:kern w:val="0"/>
                <w:sz w:val="20"/>
                <w:szCs w:val="20"/>
                <w:lang w:val="es-MX" w:eastAsia="es-MX"/>
                <w14:ligatures w14:val="none"/>
              </w:rPr>
              <w:t>Chumico</w:t>
            </w:r>
            <w:proofErr w:type="spellEnd"/>
          </w:p>
        </w:tc>
        <w:tc>
          <w:tcPr>
            <w:tcW w:w="1360" w:type="dxa"/>
            <w:shd w:val="clear" w:color="000000" w:fill="FFE699"/>
            <w:noWrap/>
            <w:vAlign w:val="bottom"/>
            <w:hideMark/>
          </w:tcPr>
          <w:p w14:paraId="0761B6BB"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1.4%</w:t>
            </w:r>
          </w:p>
        </w:tc>
        <w:tc>
          <w:tcPr>
            <w:tcW w:w="1380" w:type="dxa"/>
            <w:shd w:val="clear" w:color="000000" w:fill="FFE699"/>
            <w:noWrap/>
            <w:vAlign w:val="bottom"/>
            <w:hideMark/>
          </w:tcPr>
          <w:p w14:paraId="4AABE2B9"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1.4%</w:t>
            </w:r>
          </w:p>
        </w:tc>
        <w:tc>
          <w:tcPr>
            <w:tcW w:w="1280" w:type="dxa"/>
            <w:shd w:val="clear" w:color="000000" w:fill="FFE699"/>
            <w:noWrap/>
            <w:vAlign w:val="bottom"/>
            <w:hideMark/>
          </w:tcPr>
          <w:p w14:paraId="3F25B54A"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100.0%</w:t>
            </w:r>
          </w:p>
        </w:tc>
        <w:tc>
          <w:tcPr>
            <w:tcW w:w="920" w:type="dxa"/>
            <w:shd w:val="clear" w:color="000000" w:fill="FFE699"/>
            <w:noWrap/>
            <w:vAlign w:val="bottom"/>
            <w:hideMark/>
          </w:tcPr>
          <w:p w14:paraId="24A8A8CF"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102.9%</w:t>
            </w:r>
          </w:p>
        </w:tc>
        <w:tc>
          <w:tcPr>
            <w:tcW w:w="1281" w:type="dxa"/>
            <w:shd w:val="clear" w:color="000000" w:fill="FFE699"/>
            <w:noWrap/>
            <w:vAlign w:val="bottom"/>
            <w:hideMark/>
          </w:tcPr>
          <w:p w14:paraId="7560C744"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2.9%</w:t>
            </w:r>
          </w:p>
        </w:tc>
      </w:tr>
      <w:tr w:rsidR="00EC72BE" w:rsidRPr="00762658" w14:paraId="49039A12" w14:textId="77777777" w:rsidTr="00EC72BE">
        <w:trPr>
          <w:trHeight w:val="255"/>
        </w:trPr>
        <w:tc>
          <w:tcPr>
            <w:tcW w:w="420" w:type="dxa"/>
            <w:shd w:val="clear" w:color="000000" w:fill="FFE699"/>
            <w:noWrap/>
            <w:vAlign w:val="bottom"/>
            <w:hideMark/>
          </w:tcPr>
          <w:p w14:paraId="7752F43B"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18</w:t>
            </w:r>
          </w:p>
        </w:tc>
        <w:tc>
          <w:tcPr>
            <w:tcW w:w="220" w:type="dxa"/>
            <w:shd w:val="clear" w:color="000000" w:fill="FFE699"/>
            <w:noWrap/>
            <w:vAlign w:val="bottom"/>
            <w:hideMark/>
          </w:tcPr>
          <w:p w14:paraId="44707890"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29CE1357"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Alchornea</w:t>
            </w:r>
            <w:proofErr w:type="spellEnd"/>
            <w:r w:rsidRPr="00762658">
              <w:rPr>
                <w:rFonts w:ascii="Calibri" w:eastAsia="Times New Roman" w:hAnsi="Calibri" w:cs="Calibri"/>
                <w:color w:val="000000"/>
                <w:kern w:val="0"/>
                <w:sz w:val="20"/>
                <w:szCs w:val="20"/>
                <w:lang w:val="es-MX" w:eastAsia="es-MX"/>
                <w14:ligatures w14:val="none"/>
              </w:rPr>
              <w:t xml:space="preserve"> </w:t>
            </w:r>
            <w:proofErr w:type="spellStart"/>
            <w:r w:rsidRPr="00762658">
              <w:rPr>
                <w:rFonts w:ascii="Calibri" w:eastAsia="Times New Roman" w:hAnsi="Calibri" w:cs="Calibri"/>
                <w:color w:val="000000"/>
                <w:kern w:val="0"/>
                <w:sz w:val="20"/>
                <w:szCs w:val="20"/>
                <w:lang w:val="es-MX" w:eastAsia="es-MX"/>
                <w14:ligatures w14:val="none"/>
              </w:rPr>
              <w:t>costaricensis</w:t>
            </w:r>
            <w:proofErr w:type="spellEnd"/>
          </w:p>
        </w:tc>
        <w:tc>
          <w:tcPr>
            <w:tcW w:w="3183" w:type="dxa"/>
            <w:shd w:val="clear" w:color="000000" w:fill="FFE699"/>
            <w:noWrap/>
            <w:vAlign w:val="bottom"/>
            <w:hideMark/>
          </w:tcPr>
          <w:p w14:paraId="61C8C114"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xml:space="preserve">Ira, </w:t>
            </w:r>
            <w:proofErr w:type="spellStart"/>
            <w:r w:rsidRPr="00762658">
              <w:rPr>
                <w:rFonts w:ascii="Calibri" w:eastAsia="Times New Roman" w:hAnsi="Calibri" w:cs="Calibri"/>
                <w:color w:val="000000"/>
                <w:kern w:val="0"/>
                <w:sz w:val="20"/>
                <w:szCs w:val="20"/>
                <w:lang w:val="es-MX" w:eastAsia="es-MX"/>
                <w14:ligatures w14:val="none"/>
              </w:rPr>
              <w:t>Chaperno</w:t>
            </w:r>
            <w:proofErr w:type="spellEnd"/>
            <w:r w:rsidRPr="00762658">
              <w:rPr>
                <w:rFonts w:ascii="Calibri" w:eastAsia="Times New Roman" w:hAnsi="Calibri" w:cs="Calibri"/>
                <w:color w:val="000000"/>
                <w:kern w:val="0"/>
                <w:sz w:val="20"/>
                <w:szCs w:val="20"/>
                <w:lang w:val="es-MX" w:eastAsia="es-MX"/>
                <w14:ligatures w14:val="none"/>
              </w:rPr>
              <w:t xml:space="preserve"> de suampo, Fosforillo </w:t>
            </w:r>
          </w:p>
        </w:tc>
        <w:tc>
          <w:tcPr>
            <w:tcW w:w="1360" w:type="dxa"/>
            <w:shd w:val="clear" w:color="000000" w:fill="FFE699"/>
            <w:noWrap/>
            <w:vAlign w:val="bottom"/>
            <w:hideMark/>
          </w:tcPr>
          <w:p w14:paraId="6DA3F940"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1.8%</w:t>
            </w:r>
          </w:p>
        </w:tc>
        <w:tc>
          <w:tcPr>
            <w:tcW w:w="1380" w:type="dxa"/>
            <w:shd w:val="clear" w:color="000000" w:fill="FFE699"/>
            <w:noWrap/>
            <w:vAlign w:val="bottom"/>
            <w:hideMark/>
          </w:tcPr>
          <w:p w14:paraId="469DF60C"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w:t>
            </w:r>
          </w:p>
        </w:tc>
        <w:tc>
          <w:tcPr>
            <w:tcW w:w="1280" w:type="dxa"/>
            <w:shd w:val="clear" w:color="000000" w:fill="FFE699"/>
            <w:noWrap/>
            <w:vAlign w:val="bottom"/>
            <w:hideMark/>
          </w:tcPr>
          <w:p w14:paraId="34F5167B"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100.0%</w:t>
            </w:r>
          </w:p>
        </w:tc>
        <w:tc>
          <w:tcPr>
            <w:tcW w:w="920" w:type="dxa"/>
            <w:shd w:val="clear" w:color="000000" w:fill="FFE699"/>
            <w:noWrap/>
            <w:vAlign w:val="bottom"/>
            <w:hideMark/>
          </w:tcPr>
          <w:p w14:paraId="396C4AA5"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102.8%</w:t>
            </w:r>
          </w:p>
        </w:tc>
        <w:tc>
          <w:tcPr>
            <w:tcW w:w="1281" w:type="dxa"/>
            <w:shd w:val="clear" w:color="000000" w:fill="FFE699"/>
            <w:noWrap/>
            <w:vAlign w:val="bottom"/>
            <w:hideMark/>
          </w:tcPr>
          <w:p w14:paraId="0A786D3E"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2.8%</w:t>
            </w:r>
          </w:p>
        </w:tc>
      </w:tr>
      <w:tr w:rsidR="00EC72BE" w:rsidRPr="00762658" w14:paraId="26AA7B17" w14:textId="77777777" w:rsidTr="00EC72BE">
        <w:trPr>
          <w:trHeight w:val="255"/>
        </w:trPr>
        <w:tc>
          <w:tcPr>
            <w:tcW w:w="420" w:type="dxa"/>
            <w:shd w:val="clear" w:color="000000" w:fill="FFE699"/>
            <w:noWrap/>
            <w:vAlign w:val="bottom"/>
            <w:hideMark/>
          </w:tcPr>
          <w:p w14:paraId="2A3A875F"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19</w:t>
            </w:r>
          </w:p>
        </w:tc>
        <w:tc>
          <w:tcPr>
            <w:tcW w:w="220" w:type="dxa"/>
            <w:shd w:val="clear" w:color="000000" w:fill="FFE699"/>
            <w:noWrap/>
            <w:vAlign w:val="bottom"/>
            <w:hideMark/>
          </w:tcPr>
          <w:p w14:paraId="22681165"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2680" w:type="dxa"/>
            <w:shd w:val="clear" w:color="000000" w:fill="FFFFFF"/>
            <w:noWrap/>
            <w:vAlign w:val="bottom"/>
            <w:hideMark/>
          </w:tcPr>
          <w:p w14:paraId="0D7006EB"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Ocotea</w:t>
            </w:r>
            <w:proofErr w:type="spellEnd"/>
            <w:r w:rsidRPr="00762658">
              <w:rPr>
                <w:rFonts w:ascii="Calibri" w:eastAsia="Times New Roman" w:hAnsi="Calibri" w:cs="Calibri"/>
                <w:color w:val="000000"/>
                <w:kern w:val="0"/>
                <w:sz w:val="20"/>
                <w:szCs w:val="20"/>
                <w:lang w:val="es-MX" w:eastAsia="es-MX"/>
                <w14:ligatures w14:val="none"/>
              </w:rPr>
              <w:t xml:space="preserve"> </w:t>
            </w:r>
            <w:proofErr w:type="spellStart"/>
            <w:r w:rsidRPr="00762658">
              <w:rPr>
                <w:rFonts w:ascii="Calibri" w:eastAsia="Times New Roman" w:hAnsi="Calibri" w:cs="Calibri"/>
                <w:color w:val="000000"/>
                <w:kern w:val="0"/>
                <w:sz w:val="20"/>
                <w:szCs w:val="20"/>
                <w:lang w:val="es-MX" w:eastAsia="es-MX"/>
                <w14:ligatures w14:val="none"/>
              </w:rPr>
              <w:t>sp</w:t>
            </w:r>
            <w:proofErr w:type="spellEnd"/>
          </w:p>
        </w:tc>
        <w:tc>
          <w:tcPr>
            <w:tcW w:w="3183" w:type="dxa"/>
            <w:shd w:val="clear" w:color="000000" w:fill="FFFFFF"/>
            <w:noWrap/>
            <w:vAlign w:val="bottom"/>
            <w:hideMark/>
          </w:tcPr>
          <w:p w14:paraId="1DC613D4"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xml:space="preserve">Aguacatillo, </w:t>
            </w:r>
            <w:proofErr w:type="spellStart"/>
            <w:r w:rsidRPr="00762658">
              <w:rPr>
                <w:rFonts w:ascii="Calibri" w:eastAsia="Times New Roman" w:hAnsi="Calibri" w:cs="Calibri"/>
                <w:color w:val="000000"/>
                <w:kern w:val="0"/>
                <w:sz w:val="20"/>
                <w:szCs w:val="20"/>
                <w:lang w:val="es-MX" w:eastAsia="es-MX"/>
                <w14:ligatures w14:val="none"/>
              </w:rPr>
              <w:t>Quizarra</w:t>
            </w:r>
            <w:proofErr w:type="spellEnd"/>
          </w:p>
        </w:tc>
        <w:tc>
          <w:tcPr>
            <w:tcW w:w="1360" w:type="dxa"/>
            <w:shd w:val="clear" w:color="000000" w:fill="FFFFFF"/>
            <w:noWrap/>
            <w:vAlign w:val="bottom"/>
            <w:hideMark/>
          </w:tcPr>
          <w:p w14:paraId="52F3772B"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1.7%</w:t>
            </w:r>
          </w:p>
        </w:tc>
        <w:tc>
          <w:tcPr>
            <w:tcW w:w="1380" w:type="dxa"/>
            <w:shd w:val="clear" w:color="000000" w:fill="FFFFFF"/>
            <w:noWrap/>
            <w:vAlign w:val="bottom"/>
            <w:hideMark/>
          </w:tcPr>
          <w:p w14:paraId="612F8D94"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0.9%</w:t>
            </w:r>
          </w:p>
        </w:tc>
        <w:tc>
          <w:tcPr>
            <w:tcW w:w="1280" w:type="dxa"/>
            <w:shd w:val="clear" w:color="000000" w:fill="FFFFFF"/>
            <w:noWrap/>
            <w:vAlign w:val="bottom"/>
            <w:hideMark/>
          </w:tcPr>
          <w:p w14:paraId="78574240"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71.4%</w:t>
            </w:r>
          </w:p>
        </w:tc>
        <w:tc>
          <w:tcPr>
            <w:tcW w:w="920" w:type="dxa"/>
            <w:shd w:val="clear" w:color="000000" w:fill="FFFFFF"/>
            <w:noWrap/>
            <w:vAlign w:val="bottom"/>
            <w:hideMark/>
          </w:tcPr>
          <w:p w14:paraId="46958923"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74.1%</w:t>
            </w:r>
          </w:p>
        </w:tc>
        <w:tc>
          <w:tcPr>
            <w:tcW w:w="1281" w:type="dxa"/>
            <w:shd w:val="clear" w:color="000000" w:fill="FFFFFF"/>
            <w:noWrap/>
            <w:vAlign w:val="bottom"/>
            <w:hideMark/>
          </w:tcPr>
          <w:p w14:paraId="71BACF2A"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2.6%</w:t>
            </w:r>
          </w:p>
        </w:tc>
      </w:tr>
      <w:tr w:rsidR="00EC72BE" w:rsidRPr="00762658" w14:paraId="787B78C1" w14:textId="77777777" w:rsidTr="00EC72BE">
        <w:trPr>
          <w:trHeight w:val="255"/>
        </w:trPr>
        <w:tc>
          <w:tcPr>
            <w:tcW w:w="420" w:type="dxa"/>
            <w:shd w:val="clear" w:color="000000" w:fill="FFE699"/>
            <w:noWrap/>
            <w:vAlign w:val="bottom"/>
            <w:hideMark/>
          </w:tcPr>
          <w:p w14:paraId="7540EC81"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20</w:t>
            </w:r>
          </w:p>
        </w:tc>
        <w:tc>
          <w:tcPr>
            <w:tcW w:w="220" w:type="dxa"/>
            <w:shd w:val="clear" w:color="000000" w:fill="FFE699"/>
            <w:noWrap/>
            <w:vAlign w:val="bottom"/>
            <w:hideMark/>
          </w:tcPr>
          <w:p w14:paraId="56BE182F"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 </w:t>
            </w:r>
          </w:p>
        </w:tc>
        <w:tc>
          <w:tcPr>
            <w:tcW w:w="2680" w:type="dxa"/>
            <w:shd w:val="clear" w:color="000000" w:fill="FFE699"/>
            <w:noWrap/>
            <w:vAlign w:val="bottom"/>
            <w:hideMark/>
          </w:tcPr>
          <w:p w14:paraId="55B29EB6"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proofErr w:type="spellStart"/>
            <w:r w:rsidRPr="00762658">
              <w:rPr>
                <w:rFonts w:ascii="Calibri" w:eastAsia="Times New Roman" w:hAnsi="Calibri" w:cs="Calibri"/>
                <w:color w:val="000000"/>
                <w:kern w:val="0"/>
                <w:sz w:val="20"/>
                <w:szCs w:val="20"/>
                <w:lang w:val="es-MX" w:eastAsia="es-MX"/>
                <w14:ligatures w14:val="none"/>
              </w:rPr>
              <w:t>Pouteria</w:t>
            </w:r>
            <w:proofErr w:type="spellEnd"/>
            <w:r w:rsidRPr="00762658">
              <w:rPr>
                <w:rFonts w:ascii="Calibri" w:eastAsia="Times New Roman" w:hAnsi="Calibri" w:cs="Calibri"/>
                <w:color w:val="000000"/>
                <w:kern w:val="0"/>
                <w:sz w:val="20"/>
                <w:szCs w:val="20"/>
                <w:lang w:val="es-MX" w:eastAsia="es-MX"/>
                <w14:ligatures w14:val="none"/>
              </w:rPr>
              <w:t xml:space="preserve"> </w:t>
            </w:r>
            <w:proofErr w:type="spellStart"/>
            <w:r w:rsidRPr="00762658">
              <w:rPr>
                <w:rFonts w:ascii="Calibri" w:eastAsia="Times New Roman" w:hAnsi="Calibri" w:cs="Calibri"/>
                <w:color w:val="000000"/>
                <w:kern w:val="0"/>
                <w:sz w:val="20"/>
                <w:szCs w:val="20"/>
                <w:lang w:val="es-MX" w:eastAsia="es-MX"/>
                <w14:ligatures w14:val="none"/>
              </w:rPr>
              <w:t>sp</w:t>
            </w:r>
            <w:proofErr w:type="spellEnd"/>
          </w:p>
        </w:tc>
        <w:tc>
          <w:tcPr>
            <w:tcW w:w="3183" w:type="dxa"/>
            <w:shd w:val="clear" w:color="000000" w:fill="FFE699"/>
            <w:noWrap/>
            <w:vAlign w:val="bottom"/>
            <w:hideMark/>
          </w:tcPr>
          <w:p w14:paraId="407F8B93" w14:textId="77777777" w:rsidR="00762658" w:rsidRPr="00762658" w:rsidRDefault="00762658" w:rsidP="00762658">
            <w:pPr>
              <w:spacing w:after="0" w:line="240" w:lineRule="auto"/>
              <w:jc w:val="lef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Sapote</w:t>
            </w:r>
          </w:p>
        </w:tc>
        <w:tc>
          <w:tcPr>
            <w:tcW w:w="1360" w:type="dxa"/>
            <w:shd w:val="clear" w:color="000000" w:fill="FFE699"/>
            <w:noWrap/>
            <w:vAlign w:val="bottom"/>
            <w:hideMark/>
          </w:tcPr>
          <w:p w14:paraId="781A6FF9"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1.4%</w:t>
            </w:r>
          </w:p>
        </w:tc>
        <w:tc>
          <w:tcPr>
            <w:tcW w:w="1380" w:type="dxa"/>
            <w:shd w:val="clear" w:color="000000" w:fill="FFE699"/>
            <w:noWrap/>
            <w:vAlign w:val="bottom"/>
            <w:hideMark/>
          </w:tcPr>
          <w:p w14:paraId="2946A10A"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1.1%</w:t>
            </w:r>
          </w:p>
        </w:tc>
        <w:tc>
          <w:tcPr>
            <w:tcW w:w="1280" w:type="dxa"/>
            <w:shd w:val="clear" w:color="000000" w:fill="FFE699"/>
            <w:noWrap/>
            <w:vAlign w:val="bottom"/>
            <w:hideMark/>
          </w:tcPr>
          <w:p w14:paraId="159CC098"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100.0%</w:t>
            </w:r>
          </w:p>
        </w:tc>
        <w:tc>
          <w:tcPr>
            <w:tcW w:w="920" w:type="dxa"/>
            <w:shd w:val="clear" w:color="000000" w:fill="FFE699"/>
            <w:noWrap/>
            <w:vAlign w:val="bottom"/>
            <w:hideMark/>
          </w:tcPr>
          <w:p w14:paraId="39955765"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102.6%</w:t>
            </w:r>
          </w:p>
        </w:tc>
        <w:tc>
          <w:tcPr>
            <w:tcW w:w="1281" w:type="dxa"/>
            <w:shd w:val="clear" w:color="000000" w:fill="FFE699"/>
            <w:noWrap/>
            <w:vAlign w:val="bottom"/>
            <w:hideMark/>
          </w:tcPr>
          <w:p w14:paraId="31467ECE" w14:textId="77777777" w:rsidR="00762658" w:rsidRPr="00762658" w:rsidRDefault="00762658" w:rsidP="00762658">
            <w:pPr>
              <w:spacing w:after="0" w:line="240" w:lineRule="auto"/>
              <w:jc w:val="right"/>
              <w:rPr>
                <w:rFonts w:ascii="Calibri" w:eastAsia="Times New Roman" w:hAnsi="Calibri" w:cs="Calibri"/>
                <w:color w:val="000000"/>
                <w:kern w:val="0"/>
                <w:sz w:val="20"/>
                <w:szCs w:val="20"/>
                <w:lang w:val="es-MX" w:eastAsia="es-MX"/>
                <w14:ligatures w14:val="none"/>
              </w:rPr>
            </w:pPr>
            <w:r w:rsidRPr="00762658">
              <w:rPr>
                <w:rFonts w:ascii="Calibri" w:eastAsia="Times New Roman" w:hAnsi="Calibri" w:cs="Calibri"/>
                <w:color w:val="000000"/>
                <w:kern w:val="0"/>
                <w:sz w:val="20"/>
                <w:szCs w:val="20"/>
                <w:lang w:val="es-MX" w:eastAsia="es-MX"/>
                <w14:ligatures w14:val="none"/>
              </w:rPr>
              <w:t>2.6%</w:t>
            </w:r>
          </w:p>
        </w:tc>
      </w:tr>
    </w:tbl>
    <w:p w14:paraId="32F0B005" w14:textId="77777777" w:rsidR="00B67171" w:rsidRDefault="00B67171" w:rsidP="00B67171"/>
    <w:p w14:paraId="569D77F9" w14:textId="02F58831" w:rsidR="00B67171" w:rsidRDefault="00B67171" w:rsidP="00B67171"/>
    <w:p w14:paraId="72106239" w14:textId="77777777" w:rsidR="00B67171" w:rsidRDefault="00B67171" w:rsidP="00B67171"/>
    <w:p w14:paraId="1288301A" w14:textId="1F1DC6F0" w:rsidR="00A10365" w:rsidRDefault="00A10365">
      <w:pPr>
        <w:jc w:val="left"/>
        <w:rPr>
          <w:rFonts w:eastAsiaTheme="minorEastAsia"/>
          <w:b/>
          <w:sz w:val="24"/>
          <w:szCs w:val="24"/>
        </w:rPr>
        <w:sectPr w:rsidR="00A10365" w:rsidSect="00A10365">
          <w:pgSz w:w="15840" w:h="12240" w:orient="landscape"/>
          <w:pgMar w:top="1701" w:right="1417" w:bottom="1701" w:left="1417" w:header="708" w:footer="708" w:gutter="0"/>
          <w:cols w:space="708"/>
          <w:docGrid w:linePitch="360"/>
        </w:sectPr>
      </w:pPr>
    </w:p>
    <w:p w14:paraId="08ADA058" w14:textId="0BE4B8A3" w:rsidR="00440622" w:rsidRDefault="00440622" w:rsidP="00440622">
      <w:pPr>
        <w:jc w:val="left"/>
        <w:rPr>
          <w:b/>
          <w:sz w:val="24"/>
          <w:szCs w:val="24"/>
        </w:rPr>
      </w:pPr>
      <w:bookmarkStart w:id="83" w:name="_Toc140564891"/>
      <w:r w:rsidRPr="31A3758B">
        <w:rPr>
          <w:rFonts w:eastAsiaTheme="minorEastAsia"/>
          <w:b/>
          <w:sz w:val="24"/>
          <w:szCs w:val="24"/>
        </w:rPr>
        <w:lastRenderedPageBreak/>
        <w:t xml:space="preserve">Anexo </w:t>
      </w:r>
      <w:r w:rsidRPr="31A3758B">
        <w:rPr>
          <w:rFonts w:eastAsiaTheme="minorEastAsia"/>
          <w:b/>
          <w:sz w:val="24"/>
          <w:szCs w:val="24"/>
        </w:rPr>
        <w:fldChar w:fldCharType="begin"/>
      </w:r>
      <w:r w:rsidRPr="31A3758B">
        <w:rPr>
          <w:rFonts w:eastAsiaTheme="minorEastAsia"/>
          <w:b/>
          <w:sz w:val="24"/>
          <w:szCs w:val="24"/>
        </w:rPr>
        <w:instrText xml:space="preserve"> SEQ Anexo \* ARABIC </w:instrText>
      </w:r>
      <w:r w:rsidRPr="31A3758B">
        <w:rPr>
          <w:rFonts w:eastAsiaTheme="minorEastAsia"/>
          <w:b/>
          <w:sz w:val="24"/>
          <w:szCs w:val="24"/>
        </w:rPr>
        <w:fldChar w:fldCharType="separate"/>
      </w:r>
      <w:r w:rsidR="00D440ED">
        <w:rPr>
          <w:rFonts w:eastAsiaTheme="minorEastAsia"/>
          <w:b/>
          <w:noProof/>
          <w:sz w:val="24"/>
          <w:szCs w:val="24"/>
        </w:rPr>
        <w:t>4</w:t>
      </w:r>
      <w:r w:rsidRPr="31A3758B">
        <w:rPr>
          <w:rFonts w:eastAsiaTheme="minorEastAsia"/>
          <w:b/>
          <w:sz w:val="24"/>
          <w:szCs w:val="24"/>
        </w:rPr>
        <w:fldChar w:fldCharType="end"/>
      </w:r>
      <w:r w:rsidRPr="31A3758B">
        <w:rPr>
          <w:rFonts w:eastAsiaTheme="minorEastAsia"/>
          <w:b/>
          <w:sz w:val="24"/>
          <w:szCs w:val="24"/>
        </w:rPr>
        <w:t>.</w:t>
      </w:r>
      <w:r w:rsidRPr="31A3758B">
        <w:rPr>
          <w:b/>
          <w:sz w:val="24"/>
          <w:szCs w:val="24"/>
        </w:rPr>
        <w:t xml:space="preserve"> Invitación </w:t>
      </w:r>
      <w:r w:rsidR="3574DE3C" w:rsidRPr="3574DE3C">
        <w:rPr>
          <w:b/>
          <w:bCs/>
          <w:sz w:val="24"/>
          <w:szCs w:val="24"/>
        </w:rPr>
        <w:t>general</w:t>
      </w:r>
      <w:r w:rsidRPr="31A3758B">
        <w:rPr>
          <w:b/>
          <w:sz w:val="24"/>
          <w:szCs w:val="24"/>
        </w:rPr>
        <w:t xml:space="preserve"> </w:t>
      </w:r>
      <w:r w:rsidR="31A3758B" w:rsidRPr="31A3758B">
        <w:rPr>
          <w:b/>
          <w:bCs/>
          <w:sz w:val="24"/>
          <w:szCs w:val="24"/>
        </w:rPr>
        <w:t>talleres</w:t>
      </w:r>
      <w:r w:rsidR="63E98E21" w:rsidRPr="63E98E21">
        <w:rPr>
          <w:b/>
          <w:bCs/>
          <w:sz w:val="24"/>
          <w:szCs w:val="24"/>
        </w:rPr>
        <w:t xml:space="preserve"> empoderamiento de actores relevantes</w:t>
      </w:r>
      <w:bookmarkEnd w:id="83"/>
    </w:p>
    <w:p w14:paraId="529A68A7" w14:textId="77777777" w:rsidR="00440622" w:rsidRDefault="00440622">
      <w:pPr>
        <w:jc w:val="left"/>
        <w:rPr>
          <w:rFonts w:cstheme="minorHAnsi"/>
          <w:b/>
          <w:bCs/>
          <w:sz w:val="24"/>
          <w:szCs w:val="24"/>
        </w:rPr>
      </w:pPr>
    </w:p>
    <w:p w14:paraId="449CF290" w14:textId="2E7FCD97" w:rsidR="000C321A" w:rsidRDefault="000C321A" w:rsidP="7568F094">
      <w:pPr>
        <w:spacing w:line="257" w:lineRule="auto"/>
        <w:jc w:val="right"/>
        <w:rPr>
          <w:rFonts w:ascii="Times New Roman" w:eastAsia="Times New Roman" w:hAnsi="Times New Roman" w:cs="Times New Roman"/>
          <w:sz w:val="24"/>
          <w:szCs w:val="24"/>
          <w:lang w:val="es-MX"/>
        </w:rPr>
      </w:pPr>
    </w:p>
    <w:p w14:paraId="41789F4E" w14:textId="2E7FCD97" w:rsidR="000C321A" w:rsidRDefault="01F9C5DA" w:rsidP="01F9C5DA">
      <w:pPr>
        <w:spacing w:line="257" w:lineRule="auto"/>
        <w:jc w:val="right"/>
        <w:rPr>
          <w:rFonts w:eastAsiaTheme="minorEastAsia"/>
          <w:sz w:val="24"/>
          <w:szCs w:val="24"/>
          <w:lang w:val="es-MX"/>
        </w:rPr>
      </w:pPr>
      <w:r w:rsidRPr="01F9C5DA">
        <w:rPr>
          <w:rFonts w:eastAsiaTheme="minorEastAsia"/>
          <w:sz w:val="24"/>
          <w:szCs w:val="24"/>
          <w:lang w:val="es-MX"/>
        </w:rPr>
        <w:t>San José, Costa Rica</w:t>
      </w:r>
    </w:p>
    <w:p w14:paraId="62D22FD5" w14:textId="2F828606" w:rsidR="000C321A" w:rsidRDefault="01F9C5DA" w:rsidP="01F9C5DA">
      <w:pPr>
        <w:spacing w:line="257" w:lineRule="auto"/>
        <w:jc w:val="right"/>
        <w:rPr>
          <w:rFonts w:eastAsiaTheme="minorEastAsia"/>
          <w:sz w:val="24"/>
          <w:szCs w:val="24"/>
          <w:lang w:val="es-MX"/>
        </w:rPr>
      </w:pPr>
      <w:r w:rsidRPr="01F9C5DA">
        <w:rPr>
          <w:rFonts w:eastAsiaTheme="minorEastAsia"/>
          <w:sz w:val="24"/>
          <w:szCs w:val="24"/>
          <w:lang w:val="es-MX"/>
        </w:rPr>
        <w:t>19 de junio del 2023</w:t>
      </w:r>
    </w:p>
    <w:p w14:paraId="52C25E63" w14:textId="2E7FCD97" w:rsidR="000C321A" w:rsidRDefault="01F9C5DA" w:rsidP="01F9C5DA">
      <w:pPr>
        <w:spacing w:line="257" w:lineRule="auto"/>
        <w:jc w:val="left"/>
        <w:rPr>
          <w:rFonts w:eastAsiaTheme="minorEastAsia"/>
          <w:sz w:val="24"/>
          <w:szCs w:val="24"/>
          <w:lang w:val="es-MX"/>
        </w:rPr>
      </w:pPr>
      <w:r w:rsidRPr="01F9C5DA">
        <w:rPr>
          <w:rFonts w:eastAsiaTheme="minorEastAsia"/>
          <w:sz w:val="24"/>
          <w:szCs w:val="24"/>
          <w:lang w:val="es-MX"/>
        </w:rPr>
        <w:t xml:space="preserve"> </w:t>
      </w:r>
    </w:p>
    <w:p w14:paraId="64FBF722" w14:textId="2E7FCD97" w:rsidR="000C321A" w:rsidRDefault="01F9C5DA" w:rsidP="01F9C5DA">
      <w:pPr>
        <w:spacing w:line="257" w:lineRule="auto"/>
        <w:jc w:val="left"/>
        <w:rPr>
          <w:rFonts w:eastAsiaTheme="minorEastAsia"/>
          <w:sz w:val="24"/>
          <w:szCs w:val="24"/>
          <w:lang w:val="es-MX"/>
        </w:rPr>
      </w:pPr>
      <w:r w:rsidRPr="01F9C5DA">
        <w:rPr>
          <w:rFonts w:eastAsiaTheme="minorEastAsia"/>
          <w:sz w:val="24"/>
          <w:szCs w:val="24"/>
          <w:lang w:val="es-MX"/>
        </w:rPr>
        <w:t xml:space="preserve"> </w:t>
      </w:r>
    </w:p>
    <w:p w14:paraId="6808E64A" w14:textId="2E7FCD97" w:rsidR="000C321A" w:rsidRDefault="01F9C5DA" w:rsidP="01F9C5DA">
      <w:pPr>
        <w:spacing w:line="257" w:lineRule="auto"/>
        <w:jc w:val="left"/>
        <w:rPr>
          <w:rFonts w:eastAsiaTheme="minorEastAsia"/>
          <w:sz w:val="24"/>
          <w:szCs w:val="24"/>
          <w:lang w:val="es-MX"/>
        </w:rPr>
      </w:pPr>
      <w:r w:rsidRPr="01F9C5DA">
        <w:rPr>
          <w:rFonts w:eastAsiaTheme="minorEastAsia"/>
          <w:sz w:val="24"/>
          <w:szCs w:val="24"/>
          <w:lang w:val="es-MX"/>
        </w:rPr>
        <w:t>Estimado (a) Sr.(a),</w:t>
      </w:r>
    </w:p>
    <w:p w14:paraId="3428129F" w14:textId="2E7FCD97" w:rsidR="000C321A" w:rsidRDefault="01F9C5DA" w:rsidP="01F9C5DA">
      <w:pPr>
        <w:spacing w:line="257" w:lineRule="auto"/>
        <w:rPr>
          <w:rFonts w:eastAsiaTheme="minorEastAsia"/>
          <w:sz w:val="24"/>
          <w:szCs w:val="24"/>
          <w:lang w:val="es-MX"/>
        </w:rPr>
      </w:pPr>
      <w:r w:rsidRPr="01F9C5DA">
        <w:rPr>
          <w:rFonts w:eastAsiaTheme="minorEastAsia"/>
          <w:sz w:val="24"/>
          <w:szCs w:val="24"/>
          <w:lang w:val="es-MX"/>
        </w:rPr>
        <w:t xml:space="preserve">Reciba un cordial saludo de nuestra parte. Quisiéramos extender por este medio la invitación al taller: “Empoderamiento de actores relevantes del bosque secundario de Costa Rica”. El objetivo de este es lograr un espacio de discusión entre todos los actores relevantes del bosque secundario (propietarios de bosque secundario, industria forestal, organizaciones, academia, profesionales forestales, entre otros). </w:t>
      </w:r>
    </w:p>
    <w:p w14:paraId="571A47AD" w14:textId="1E9DB639" w:rsidR="1AD43D2C" w:rsidRDefault="76C0F8F6" w:rsidP="1AD43D2C">
      <w:pPr>
        <w:spacing w:line="257" w:lineRule="auto"/>
        <w:rPr>
          <w:rFonts w:eastAsiaTheme="minorEastAsia"/>
          <w:sz w:val="24"/>
          <w:szCs w:val="24"/>
          <w:lang w:val="es-MX"/>
        </w:rPr>
      </w:pPr>
      <w:r w:rsidRPr="76C0F8F6">
        <w:rPr>
          <w:rFonts w:eastAsiaTheme="minorEastAsia"/>
          <w:sz w:val="24"/>
          <w:szCs w:val="24"/>
          <w:lang w:val="es-MX"/>
        </w:rPr>
        <w:t>El evento se realizará el día 26 de junio a partir de las 1:30 pm hasta las 4:00 pm en las instalaciones del Colegio de Ingenieros Agrónomos, Moravia.</w:t>
      </w:r>
      <w:r w:rsidR="01F9C5DA" w:rsidRPr="01F9C5DA">
        <w:rPr>
          <w:rFonts w:eastAsiaTheme="minorEastAsia"/>
          <w:sz w:val="24"/>
          <w:szCs w:val="24"/>
          <w:lang w:val="es-MX"/>
        </w:rPr>
        <w:t xml:space="preserve"> </w:t>
      </w:r>
      <w:r w:rsidR="50213961" w:rsidRPr="50213961">
        <w:rPr>
          <w:rFonts w:eastAsiaTheme="minorEastAsia"/>
          <w:sz w:val="24"/>
          <w:szCs w:val="24"/>
          <w:lang w:val="es-MX"/>
        </w:rPr>
        <w:t>El</w:t>
      </w:r>
      <w:r w:rsidR="3A451071" w:rsidRPr="3A451071">
        <w:rPr>
          <w:rFonts w:eastAsiaTheme="minorEastAsia"/>
          <w:sz w:val="24"/>
          <w:szCs w:val="24"/>
          <w:lang w:val="es-MX"/>
        </w:rPr>
        <w:t xml:space="preserve"> </w:t>
      </w:r>
      <w:r w:rsidR="01F9C5DA" w:rsidRPr="01F9C5DA">
        <w:rPr>
          <w:rFonts w:eastAsiaTheme="minorEastAsia"/>
          <w:sz w:val="24"/>
          <w:szCs w:val="24"/>
          <w:lang w:val="es-MX"/>
        </w:rPr>
        <w:t xml:space="preserve">27 de junio a partir de las 8:30 am hasta las 12:00 </w:t>
      </w:r>
      <w:proofErr w:type="spellStart"/>
      <w:r w:rsidR="01F9C5DA" w:rsidRPr="01F9C5DA">
        <w:rPr>
          <w:rFonts w:eastAsiaTheme="minorEastAsia"/>
          <w:sz w:val="24"/>
          <w:szCs w:val="24"/>
          <w:lang w:val="es-MX"/>
        </w:rPr>
        <w:t>md</w:t>
      </w:r>
      <w:proofErr w:type="spellEnd"/>
      <w:r w:rsidR="01F9C5DA" w:rsidRPr="01F9C5DA">
        <w:rPr>
          <w:rFonts w:eastAsiaTheme="minorEastAsia"/>
          <w:sz w:val="24"/>
          <w:szCs w:val="24"/>
          <w:lang w:val="es-MX"/>
        </w:rPr>
        <w:t xml:space="preserve"> en las instalaciones de la Universidad Técnica Nacional Sede San Carlos, en Ciudad Quesada.</w:t>
      </w:r>
      <w:r w:rsidR="50213961" w:rsidRPr="50213961">
        <w:rPr>
          <w:rFonts w:eastAsiaTheme="minorEastAsia"/>
          <w:sz w:val="24"/>
          <w:szCs w:val="24"/>
          <w:lang w:val="es-MX"/>
        </w:rPr>
        <w:t xml:space="preserve"> El</w:t>
      </w:r>
      <w:r w:rsidR="1AD43D2C" w:rsidRPr="1AD43D2C">
        <w:rPr>
          <w:rFonts w:eastAsiaTheme="minorEastAsia"/>
          <w:sz w:val="24"/>
          <w:szCs w:val="24"/>
          <w:lang w:val="es-MX"/>
        </w:rPr>
        <w:t xml:space="preserve"> 28 de junio a partir de las </w:t>
      </w:r>
      <w:r w:rsidR="50213961" w:rsidRPr="50213961">
        <w:rPr>
          <w:rFonts w:eastAsiaTheme="minorEastAsia"/>
          <w:sz w:val="24"/>
          <w:szCs w:val="24"/>
          <w:lang w:val="es-MX"/>
        </w:rPr>
        <w:t>9:00</w:t>
      </w:r>
      <w:r w:rsidR="1AD43D2C" w:rsidRPr="1AD43D2C">
        <w:rPr>
          <w:rFonts w:eastAsiaTheme="minorEastAsia"/>
          <w:sz w:val="24"/>
          <w:szCs w:val="24"/>
          <w:lang w:val="es-MX"/>
        </w:rPr>
        <w:t xml:space="preserve"> am hasta las 12:00 </w:t>
      </w:r>
      <w:proofErr w:type="spellStart"/>
      <w:r w:rsidR="1AD43D2C" w:rsidRPr="1AD43D2C">
        <w:rPr>
          <w:rFonts w:eastAsiaTheme="minorEastAsia"/>
          <w:sz w:val="24"/>
          <w:szCs w:val="24"/>
          <w:lang w:val="es-MX"/>
        </w:rPr>
        <w:t>md</w:t>
      </w:r>
      <w:proofErr w:type="spellEnd"/>
      <w:r w:rsidR="1AD43D2C" w:rsidRPr="1AD43D2C">
        <w:rPr>
          <w:rFonts w:eastAsiaTheme="minorEastAsia"/>
          <w:sz w:val="24"/>
          <w:szCs w:val="24"/>
          <w:lang w:val="es-MX"/>
        </w:rPr>
        <w:t xml:space="preserve"> en las instalaciones de </w:t>
      </w:r>
      <w:r w:rsidR="00987B52">
        <w:rPr>
          <w:rFonts w:eastAsiaTheme="minorEastAsia"/>
          <w:sz w:val="24"/>
          <w:szCs w:val="24"/>
          <w:lang w:val="es-MX"/>
        </w:rPr>
        <w:t>COOPENAE</w:t>
      </w:r>
      <w:r w:rsidR="1AD43D2C" w:rsidRPr="1AD43D2C">
        <w:rPr>
          <w:rFonts w:eastAsiaTheme="minorEastAsia"/>
          <w:sz w:val="24"/>
          <w:szCs w:val="24"/>
          <w:lang w:val="es-MX"/>
        </w:rPr>
        <w:t>, Nicoya.</w:t>
      </w:r>
    </w:p>
    <w:p w14:paraId="2DABC12D" w14:textId="4265EB1A" w:rsidR="000C321A" w:rsidRDefault="01F9C5DA" w:rsidP="01F9C5DA">
      <w:pPr>
        <w:spacing w:line="257" w:lineRule="auto"/>
        <w:rPr>
          <w:rFonts w:eastAsiaTheme="minorEastAsia"/>
          <w:sz w:val="24"/>
          <w:szCs w:val="24"/>
          <w:lang w:val="es-MX"/>
        </w:rPr>
      </w:pPr>
      <w:r w:rsidRPr="01F9C5DA">
        <w:rPr>
          <w:rFonts w:eastAsiaTheme="minorEastAsia"/>
          <w:sz w:val="24"/>
          <w:szCs w:val="24"/>
          <w:lang w:val="es-MX"/>
        </w:rPr>
        <w:t xml:space="preserve">Esperamos poder contar con su valiosa participación. Adjuntamos la agenda del evento y por favor confirmar su participación al correo </w:t>
      </w:r>
      <w:hyperlink r:id="rId21">
        <w:r w:rsidRPr="01F9C5DA">
          <w:rPr>
            <w:rStyle w:val="Hipervnculo"/>
            <w:rFonts w:eastAsiaTheme="minorEastAsia"/>
            <w:sz w:val="24"/>
            <w:szCs w:val="24"/>
            <w:lang w:val="es-MX"/>
          </w:rPr>
          <w:t>info@camaraforestal.org</w:t>
        </w:r>
      </w:hyperlink>
      <w:r w:rsidRPr="01F9C5DA">
        <w:rPr>
          <w:rFonts w:eastAsiaTheme="minorEastAsia"/>
          <w:sz w:val="24"/>
          <w:szCs w:val="24"/>
          <w:lang w:val="es-MX"/>
        </w:rPr>
        <w:t xml:space="preserve"> o al teléfono 84851212 a más tardar el </w:t>
      </w:r>
      <w:r w:rsidRPr="01F9C5DA">
        <w:rPr>
          <w:rFonts w:eastAsiaTheme="minorEastAsia"/>
          <w:b/>
          <w:bCs/>
          <w:sz w:val="24"/>
          <w:szCs w:val="24"/>
          <w:lang w:val="es-MX"/>
        </w:rPr>
        <w:t>viernes 23 de junio</w:t>
      </w:r>
      <w:r w:rsidRPr="01F9C5DA">
        <w:rPr>
          <w:rFonts w:eastAsiaTheme="minorEastAsia"/>
          <w:sz w:val="24"/>
          <w:szCs w:val="24"/>
          <w:lang w:val="es-MX"/>
        </w:rPr>
        <w:t>.</w:t>
      </w:r>
    </w:p>
    <w:p w14:paraId="1C14E63B" w14:textId="2E7FCD97" w:rsidR="000C321A" w:rsidRDefault="01F9C5DA" w:rsidP="01F9C5DA">
      <w:pPr>
        <w:spacing w:line="257" w:lineRule="auto"/>
        <w:rPr>
          <w:rFonts w:eastAsiaTheme="minorEastAsia"/>
          <w:sz w:val="24"/>
          <w:szCs w:val="24"/>
          <w:lang w:val="es-MX"/>
        </w:rPr>
      </w:pPr>
      <w:r w:rsidRPr="01F9C5DA">
        <w:rPr>
          <w:rFonts w:eastAsiaTheme="minorEastAsia"/>
          <w:sz w:val="24"/>
          <w:szCs w:val="24"/>
          <w:lang w:val="es-MX"/>
        </w:rPr>
        <w:t>Esperamos contar con su valiosa presencia.</w:t>
      </w:r>
    </w:p>
    <w:p w14:paraId="63BE54DF" w14:textId="2E7FCD97" w:rsidR="000C321A" w:rsidRDefault="01F9C5DA" w:rsidP="01F9C5DA">
      <w:pPr>
        <w:spacing w:line="257" w:lineRule="auto"/>
        <w:rPr>
          <w:rFonts w:eastAsiaTheme="minorEastAsia"/>
          <w:sz w:val="24"/>
          <w:szCs w:val="24"/>
          <w:lang w:val="es-MX"/>
        </w:rPr>
      </w:pPr>
      <w:r w:rsidRPr="01F9C5DA">
        <w:rPr>
          <w:rFonts w:eastAsiaTheme="minorEastAsia"/>
          <w:sz w:val="24"/>
          <w:szCs w:val="24"/>
          <w:lang w:val="es-MX"/>
        </w:rPr>
        <w:t xml:space="preserve"> </w:t>
      </w:r>
    </w:p>
    <w:p w14:paraId="2133E025" w14:textId="2E7FCD97" w:rsidR="000C321A" w:rsidRDefault="01F9C5DA" w:rsidP="01F9C5DA">
      <w:pPr>
        <w:rPr>
          <w:rFonts w:eastAsiaTheme="minorEastAsia"/>
          <w:sz w:val="24"/>
          <w:szCs w:val="24"/>
          <w:lang w:val="es-MX"/>
        </w:rPr>
      </w:pPr>
      <w:r w:rsidRPr="01F9C5DA">
        <w:rPr>
          <w:rFonts w:eastAsiaTheme="minorEastAsia"/>
          <w:sz w:val="24"/>
          <w:szCs w:val="24"/>
          <w:lang w:val="es-MX"/>
        </w:rPr>
        <w:t>Atentamente,</w:t>
      </w:r>
    </w:p>
    <w:p w14:paraId="32FB06EC" w14:textId="7EB08696" w:rsidR="000C321A" w:rsidRDefault="01F9C5DA" w:rsidP="01F9C5DA">
      <w:pPr>
        <w:spacing w:line="257" w:lineRule="auto"/>
        <w:rPr>
          <w:rFonts w:eastAsiaTheme="minorEastAsia"/>
          <w:sz w:val="24"/>
          <w:szCs w:val="24"/>
          <w:lang w:val="es-MX"/>
        </w:rPr>
      </w:pPr>
      <w:r w:rsidRPr="01F9C5DA">
        <w:rPr>
          <w:rFonts w:eastAsiaTheme="minorEastAsia"/>
          <w:sz w:val="24"/>
          <w:szCs w:val="24"/>
          <w:lang w:val="es-MX"/>
        </w:rPr>
        <w:t xml:space="preserve"> </w:t>
      </w:r>
    </w:p>
    <w:p w14:paraId="21DA10DA" w14:textId="2E7FCD97" w:rsidR="000C321A" w:rsidRDefault="01F9C5DA" w:rsidP="01F9C5DA">
      <w:pPr>
        <w:spacing w:line="257" w:lineRule="auto"/>
        <w:rPr>
          <w:rFonts w:eastAsiaTheme="minorEastAsia"/>
          <w:sz w:val="24"/>
          <w:szCs w:val="24"/>
          <w:lang w:val="es-MX"/>
        </w:rPr>
      </w:pPr>
      <w:r w:rsidRPr="01F9C5DA">
        <w:rPr>
          <w:rFonts w:eastAsiaTheme="minorEastAsia"/>
          <w:sz w:val="24"/>
          <w:szCs w:val="24"/>
          <w:lang w:val="es-MX"/>
        </w:rPr>
        <w:t>Natalia Chacón Cid</w:t>
      </w:r>
    </w:p>
    <w:p w14:paraId="670439EC" w14:textId="2E7FCD97" w:rsidR="000C321A" w:rsidRDefault="01F9C5DA" w:rsidP="01F9C5DA">
      <w:pPr>
        <w:spacing w:line="257" w:lineRule="auto"/>
        <w:rPr>
          <w:rFonts w:eastAsiaTheme="minorEastAsia"/>
          <w:sz w:val="24"/>
          <w:szCs w:val="24"/>
          <w:lang w:val="es-MX"/>
        </w:rPr>
      </w:pPr>
      <w:r w:rsidRPr="01F9C5DA">
        <w:rPr>
          <w:rFonts w:eastAsiaTheme="minorEastAsia"/>
          <w:sz w:val="24"/>
          <w:szCs w:val="24"/>
          <w:lang w:val="es-MX"/>
        </w:rPr>
        <w:t>Directora Ejecutiva CFMI</w:t>
      </w:r>
    </w:p>
    <w:p w14:paraId="3FA80E8F" w14:textId="77777777" w:rsidR="000C321A" w:rsidRDefault="000C321A">
      <w:pPr>
        <w:jc w:val="left"/>
        <w:rPr>
          <w:rFonts w:cstheme="minorHAnsi"/>
          <w:b/>
          <w:bCs/>
          <w:sz w:val="24"/>
          <w:szCs w:val="24"/>
        </w:rPr>
      </w:pPr>
    </w:p>
    <w:p w14:paraId="2E295D2C" w14:textId="27791A44" w:rsidR="00972A49" w:rsidRDefault="00972A49">
      <w:pPr>
        <w:jc w:val="left"/>
        <w:rPr>
          <w:rFonts w:cstheme="minorHAnsi"/>
          <w:b/>
          <w:bCs/>
          <w:sz w:val="24"/>
          <w:szCs w:val="24"/>
        </w:rPr>
      </w:pPr>
      <w:r>
        <w:rPr>
          <w:rFonts w:cstheme="minorHAnsi"/>
          <w:b/>
          <w:bCs/>
          <w:sz w:val="24"/>
          <w:szCs w:val="24"/>
        </w:rPr>
        <w:br w:type="page"/>
      </w:r>
    </w:p>
    <w:p w14:paraId="207B6B2D" w14:textId="3012C356" w:rsidR="00972A49" w:rsidRPr="00D440ED" w:rsidRDefault="00D440ED" w:rsidP="00D440ED">
      <w:pPr>
        <w:jc w:val="left"/>
        <w:rPr>
          <w:b/>
          <w:bCs/>
          <w:sz w:val="24"/>
          <w:szCs w:val="24"/>
        </w:rPr>
      </w:pPr>
      <w:bookmarkStart w:id="84" w:name="_Toc140564892"/>
      <w:r w:rsidRPr="00D440ED">
        <w:rPr>
          <w:b/>
          <w:bCs/>
          <w:sz w:val="24"/>
          <w:szCs w:val="24"/>
        </w:rPr>
        <w:lastRenderedPageBreak/>
        <w:t xml:space="preserve">Anexo </w:t>
      </w:r>
      <w:r w:rsidRPr="00D440ED">
        <w:rPr>
          <w:b/>
          <w:bCs/>
          <w:sz w:val="24"/>
          <w:szCs w:val="24"/>
        </w:rPr>
        <w:fldChar w:fldCharType="begin"/>
      </w:r>
      <w:r w:rsidRPr="00D440ED">
        <w:rPr>
          <w:b/>
          <w:bCs/>
          <w:sz w:val="24"/>
          <w:szCs w:val="24"/>
        </w:rPr>
        <w:instrText xml:space="preserve"> SEQ Anexo \* ARABIC </w:instrText>
      </w:r>
      <w:r w:rsidRPr="00D440ED">
        <w:rPr>
          <w:b/>
          <w:bCs/>
          <w:sz w:val="24"/>
          <w:szCs w:val="24"/>
        </w:rPr>
        <w:fldChar w:fldCharType="separate"/>
      </w:r>
      <w:r w:rsidRPr="00D440ED">
        <w:rPr>
          <w:b/>
          <w:bCs/>
          <w:sz w:val="24"/>
          <w:szCs w:val="24"/>
        </w:rPr>
        <w:t>5</w:t>
      </w:r>
      <w:r w:rsidRPr="00D440ED">
        <w:rPr>
          <w:b/>
          <w:bCs/>
          <w:sz w:val="24"/>
          <w:szCs w:val="24"/>
        </w:rPr>
        <w:fldChar w:fldCharType="end"/>
      </w:r>
      <w:r w:rsidRPr="00D440ED">
        <w:rPr>
          <w:b/>
          <w:bCs/>
          <w:sz w:val="24"/>
          <w:szCs w:val="24"/>
        </w:rPr>
        <w:t xml:space="preserve">. </w:t>
      </w:r>
      <w:r w:rsidR="008B2489" w:rsidRPr="00D440ED">
        <w:rPr>
          <w:b/>
          <w:bCs/>
          <w:sz w:val="24"/>
          <w:szCs w:val="24"/>
        </w:rPr>
        <w:t xml:space="preserve">Cronograma de </w:t>
      </w:r>
      <w:r w:rsidR="2EAB0A3C" w:rsidRPr="2EAB0A3C">
        <w:rPr>
          <w:b/>
          <w:bCs/>
          <w:sz w:val="24"/>
          <w:szCs w:val="24"/>
        </w:rPr>
        <w:t>talleres empoderamiento de actores relevantes</w:t>
      </w:r>
      <w:bookmarkEnd w:id="84"/>
    </w:p>
    <w:p w14:paraId="0BBC8AEF" w14:textId="497462E4" w:rsidR="00972A49" w:rsidRDefault="7FC05CAE" w:rsidP="7FC05CAE">
      <w:pPr>
        <w:spacing w:line="257" w:lineRule="auto"/>
        <w:jc w:val="center"/>
        <w:rPr>
          <w:b/>
          <w:sz w:val="24"/>
          <w:szCs w:val="24"/>
        </w:rPr>
      </w:pPr>
      <w:r w:rsidRPr="7FC05CAE">
        <w:rPr>
          <w:rFonts w:ascii="Calibri" w:eastAsia="Calibri" w:hAnsi="Calibri" w:cs="Calibri"/>
          <w:b/>
          <w:bCs/>
          <w:lang w:val="es-PE"/>
        </w:rPr>
        <w:t>TALLER 2: AUMENTANDO EL VALOR DEL BOSQUE NATURAL SECUNDARIO MEDIANTE SU USO SOSTENIBLE, GENERANDO EMPLEO RURAL, EN UN CONTEXTO POST COVID</w:t>
      </w:r>
    </w:p>
    <w:p w14:paraId="04F2EC91" w14:textId="29595116" w:rsidR="00972A49" w:rsidRDefault="7FC05CAE" w:rsidP="7FC05CAE">
      <w:pPr>
        <w:spacing w:line="257" w:lineRule="auto"/>
      </w:pPr>
      <w:r w:rsidRPr="7FC05CAE">
        <w:rPr>
          <w:rFonts w:ascii="Calibri" w:eastAsia="Calibri" w:hAnsi="Calibri" w:cs="Calibri"/>
          <w:b/>
          <w:bCs/>
          <w:lang w:val="es-PE"/>
        </w:rPr>
        <w:t>REGIONES</w:t>
      </w:r>
    </w:p>
    <w:p w14:paraId="3A54A9A0" w14:textId="29595116" w:rsidR="00972A49" w:rsidRDefault="7FC05CAE" w:rsidP="7FC05CAE">
      <w:pPr>
        <w:spacing w:line="257" w:lineRule="auto"/>
      </w:pPr>
      <w:r w:rsidRPr="7FC05CAE">
        <w:rPr>
          <w:rFonts w:ascii="Calibri" w:eastAsia="Calibri" w:hAnsi="Calibri" w:cs="Calibri"/>
          <w:lang w:val="es-PE"/>
        </w:rPr>
        <w:t>Participantes: funcionarios estatales, Universidades, Profesionales independientes, ONG, propietarios(as) de bosque secundario.</w:t>
      </w:r>
    </w:p>
    <w:p w14:paraId="6ED54198" w14:textId="7D9257EF" w:rsidR="00972A49" w:rsidRDefault="00972A49" w:rsidP="7FC05CAE">
      <w:pPr>
        <w:spacing w:line="257" w:lineRule="auto"/>
        <w:rPr>
          <w:rFonts w:ascii="Calibri" w:eastAsia="Calibri" w:hAnsi="Calibri" w:cs="Calibri"/>
        </w:rPr>
      </w:pPr>
    </w:p>
    <w:p w14:paraId="140A1D39" w14:textId="29595116" w:rsidR="00972A49" w:rsidRDefault="7FC05CAE" w:rsidP="7FC05CAE">
      <w:pPr>
        <w:spacing w:line="257" w:lineRule="auto"/>
      </w:pPr>
      <w:r w:rsidRPr="7FC05CAE">
        <w:rPr>
          <w:rFonts w:ascii="Calibri" w:eastAsia="Calibri" w:hAnsi="Calibri" w:cs="Calibri"/>
          <w:b/>
          <w:bCs/>
          <w:lang w:val="es-PE"/>
        </w:rPr>
        <w:t>ANTECEDENTES</w:t>
      </w:r>
    </w:p>
    <w:p w14:paraId="36575AAA" w14:textId="112ACA5F" w:rsidR="00972A49" w:rsidRDefault="7FC05CAE" w:rsidP="7FC05CAE">
      <w:pPr>
        <w:spacing w:line="257" w:lineRule="auto"/>
      </w:pPr>
      <w:r w:rsidRPr="7FC05CAE">
        <w:rPr>
          <w:rFonts w:ascii="Calibri" w:eastAsia="Calibri" w:hAnsi="Calibri" w:cs="Calibri"/>
          <w:lang w:val="es-PE"/>
        </w:rPr>
        <w:t>En Costa Rica los bosques naturales secundarios representan un 18,37% del territorio nacional, aproximadamente 940</w:t>
      </w:r>
      <w:r w:rsidR="00EA5391">
        <w:rPr>
          <w:rFonts w:ascii="Calibri" w:eastAsia="Calibri" w:hAnsi="Calibri" w:cs="Calibri"/>
          <w:lang w:val="es-PE"/>
        </w:rPr>
        <w:t> </w:t>
      </w:r>
      <w:r w:rsidRPr="7FC05CAE">
        <w:rPr>
          <w:rFonts w:ascii="Calibri" w:eastAsia="Calibri" w:hAnsi="Calibri" w:cs="Calibri"/>
          <w:lang w:val="es-PE"/>
        </w:rPr>
        <w:t>820</w:t>
      </w:r>
      <w:r w:rsidR="00EA5391">
        <w:rPr>
          <w:rFonts w:ascii="Calibri" w:eastAsia="Calibri" w:hAnsi="Calibri" w:cs="Calibri"/>
          <w:lang w:val="es-PE"/>
        </w:rPr>
        <w:t xml:space="preserve"> </w:t>
      </w:r>
      <w:r w:rsidRPr="7FC05CAE">
        <w:rPr>
          <w:rFonts w:ascii="Calibri" w:eastAsia="Calibri" w:hAnsi="Calibri" w:cs="Calibri"/>
          <w:lang w:val="es-PE"/>
        </w:rPr>
        <w:t xml:space="preserve">ha </w:t>
      </w:r>
      <w:sdt>
        <w:sdtPr>
          <w:rPr>
            <w:rFonts w:ascii="Calibri" w:eastAsia="Calibri" w:hAnsi="Calibri" w:cs="Calibri"/>
            <w:lang w:val="es-PE"/>
          </w:rPr>
          <w:id w:val="1915051099"/>
          <w:citation/>
        </w:sdtPr>
        <w:sdtContent>
          <w:r w:rsidR="00ED2249">
            <w:rPr>
              <w:rFonts w:ascii="Calibri" w:eastAsia="Calibri" w:hAnsi="Calibri" w:cs="Calibri"/>
              <w:lang w:val="es-PE"/>
            </w:rPr>
            <w:fldChar w:fldCharType="begin"/>
          </w:r>
          <w:r w:rsidR="00ED2249">
            <w:rPr>
              <w:rFonts w:ascii="Calibri" w:eastAsia="Calibri" w:hAnsi="Calibri" w:cs="Calibri"/>
            </w:rPr>
            <w:instrText xml:space="preserve"> CITATION Pro15 \l 5130 </w:instrText>
          </w:r>
          <w:r w:rsidR="00ED2249">
            <w:rPr>
              <w:rFonts w:ascii="Calibri" w:eastAsia="Calibri" w:hAnsi="Calibri" w:cs="Calibri"/>
              <w:lang w:val="es-PE"/>
            </w:rPr>
            <w:fldChar w:fldCharType="separate"/>
          </w:r>
          <w:r w:rsidR="000C3C96" w:rsidRPr="000C3C96">
            <w:rPr>
              <w:rFonts w:ascii="Calibri" w:eastAsia="Calibri" w:hAnsi="Calibri" w:cs="Calibri"/>
              <w:noProof/>
            </w:rPr>
            <w:t>(Programa REDD/CCAD-GIZ - SINAC, 2015)</w:t>
          </w:r>
          <w:r w:rsidR="00ED2249">
            <w:rPr>
              <w:rFonts w:ascii="Calibri" w:eastAsia="Calibri" w:hAnsi="Calibri" w:cs="Calibri"/>
              <w:lang w:val="es-PE"/>
            </w:rPr>
            <w:fldChar w:fldCharType="end"/>
          </w:r>
        </w:sdtContent>
      </w:sdt>
      <w:r w:rsidRPr="7FC05CAE">
        <w:rPr>
          <w:rFonts w:ascii="Calibri" w:eastAsia="Calibri" w:hAnsi="Calibri" w:cs="Calibri"/>
          <w:lang w:val="es-PE"/>
        </w:rPr>
        <w:t xml:space="preserve">). Estas áreas ofrecen múltiples beneficios ambientales y sociales como por ejemplo la protección del recurso hídrico para el consumo humano, el riego, la industria, la producción de energía, protección de la biodiversidad, interconexión de parches y medios de vida para la población. </w:t>
      </w:r>
    </w:p>
    <w:p w14:paraId="1C002A83" w14:textId="29595116" w:rsidR="00972A49" w:rsidRDefault="7FC05CAE" w:rsidP="7FC05CAE">
      <w:pPr>
        <w:spacing w:line="257" w:lineRule="auto"/>
      </w:pPr>
      <w:r w:rsidRPr="7FC05CAE">
        <w:rPr>
          <w:rFonts w:ascii="Calibri" w:eastAsia="Calibri" w:hAnsi="Calibri" w:cs="Calibri"/>
          <w:lang w:val="es-PE"/>
        </w:rPr>
        <w:t xml:space="preserve">Hace más de 20 años se iniciaron los esfuerzos de Costa Rica para el análisis de estos ecosistemas, los cuales sirvieron de base para generar amplios conocimientos sobre aspectos ecológicos de este tipo de bosque. Bajo esta premisa se han generado estudios técnicos que permitan conocer en detalle la dinámica de crecimiento y composición de estos ecosistemas, así como la generación de un marco normativo que permita su aprovechamiento sostenible. </w:t>
      </w:r>
    </w:p>
    <w:p w14:paraId="43DADEED" w14:textId="4DA50600" w:rsidR="00972A49" w:rsidRDefault="7FC05CAE" w:rsidP="7FC05CAE">
      <w:pPr>
        <w:spacing w:line="257" w:lineRule="auto"/>
      </w:pPr>
      <w:r w:rsidRPr="7FC05CAE">
        <w:rPr>
          <w:rFonts w:ascii="Calibri" w:eastAsia="Calibri" w:hAnsi="Calibri" w:cs="Calibri"/>
          <w:lang w:val="es-PE"/>
        </w:rPr>
        <w:t xml:space="preserve">De esta manera se establece el decreto </w:t>
      </w:r>
      <w:proofErr w:type="spellStart"/>
      <w:r w:rsidRPr="7FC05CAE">
        <w:rPr>
          <w:rFonts w:ascii="Calibri" w:eastAsia="Calibri" w:hAnsi="Calibri" w:cs="Calibri"/>
          <w:lang w:val="es-PE"/>
        </w:rPr>
        <w:t>N°</w:t>
      </w:r>
      <w:proofErr w:type="spellEnd"/>
      <w:r w:rsidRPr="7FC05CAE">
        <w:rPr>
          <w:rFonts w:ascii="Calibri" w:eastAsia="Calibri" w:hAnsi="Calibri" w:cs="Calibri"/>
          <w:lang w:val="es-PE"/>
        </w:rPr>
        <w:t xml:space="preserve"> 39952-MINAE “Estándares de sostenibilidad para manejo de bosques secundarios: principios, criterios e indicadores, código de prácticas y manual de procedimientos”</w:t>
      </w:r>
      <w:sdt>
        <w:sdtPr>
          <w:rPr>
            <w:rFonts w:ascii="Calibri" w:eastAsia="Calibri" w:hAnsi="Calibri" w:cs="Calibri"/>
            <w:lang w:val="es-PE"/>
          </w:rPr>
          <w:id w:val="784470484"/>
          <w:citation/>
        </w:sdtPr>
        <w:sdtContent>
          <w:r w:rsidR="003A1065">
            <w:rPr>
              <w:rFonts w:ascii="Calibri" w:eastAsia="Calibri" w:hAnsi="Calibri" w:cs="Calibri"/>
              <w:lang w:val="es-PE"/>
            </w:rPr>
            <w:fldChar w:fldCharType="begin"/>
          </w:r>
          <w:r w:rsidR="003A1065">
            <w:rPr>
              <w:rFonts w:ascii="Calibri" w:eastAsia="Calibri" w:hAnsi="Calibri" w:cs="Calibri"/>
            </w:rPr>
            <w:instrText xml:space="preserve"> CITATION MIN16 \l 5130 </w:instrText>
          </w:r>
          <w:r w:rsidR="003A1065">
            <w:rPr>
              <w:rFonts w:ascii="Calibri" w:eastAsia="Calibri" w:hAnsi="Calibri" w:cs="Calibri"/>
              <w:lang w:val="es-PE"/>
            </w:rPr>
            <w:fldChar w:fldCharType="separate"/>
          </w:r>
          <w:r w:rsidR="000C3C96">
            <w:rPr>
              <w:rFonts w:ascii="Calibri" w:eastAsia="Calibri" w:hAnsi="Calibri" w:cs="Calibri"/>
              <w:noProof/>
            </w:rPr>
            <w:t xml:space="preserve"> </w:t>
          </w:r>
          <w:r w:rsidR="000C3C96" w:rsidRPr="000C3C96">
            <w:rPr>
              <w:rFonts w:ascii="Calibri" w:eastAsia="Calibri" w:hAnsi="Calibri" w:cs="Calibri"/>
              <w:noProof/>
            </w:rPr>
            <w:t>(MINAE, 2016a)</w:t>
          </w:r>
          <w:r w:rsidR="003A1065">
            <w:rPr>
              <w:rFonts w:ascii="Calibri" w:eastAsia="Calibri" w:hAnsi="Calibri" w:cs="Calibri"/>
              <w:lang w:val="es-PE"/>
            </w:rPr>
            <w:fldChar w:fldCharType="end"/>
          </w:r>
        </w:sdtContent>
      </w:sdt>
      <w:r w:rsidRPr="7FC05CAE">
        <w:rPr>
          <w:rFonts w:ascii="Calibri" w:eastAsia="Calibri" w:hAnsi="Calibri" w:cs="Calibri"/>
          <w:lang w:val="es-PE"/>
        </w:rPr>
        <w:t xml:space="preserve">. Aunque el país ha avanzado en la agenda de manejo de los bosques secundarios aún existe brechas de información sobre el manejo y uso industrial de especies con   potencial para el diseño de productos de alto valor agregado y que puedan colocarse en nichos de mercado especializados. </w:t>
      </w:r>
    </w:p>
    <w:p w14:paraId="77EB4B08" w14:textId="21BDE8B8" w:rsidR="00972A49" w:rsidRDefault="064F5255" w:rsidP="064F5255">
      <w:pPr>
        <w:spacing w:line="257" w:lineRule="auto"/>
        <w:rPr>
          <w:rFonts w:ascii="Calibri" w:eastAsia="Calibri" w:hAnsi="Calibri" w:cs="Calibri"/>
          <w:lang w:val="es-PE"/>
        </w:rPr>
      </w:pPr>
      <w:r w:rsidRPr="064F5255">
        <w:rPr>
          <w:rFonts w:ascii="Calibri" w:eastAsia="Calibri" w:hAnsi="Calibri" w:cs="Calibri"/>
          <w:lang w:val="es-PE"/>
        </w:rPr>
        <w:t xml:space="preserve">La Asociación Cámara Forestal Madera e Industria de Costa Rica (CFMI) con apoyo del Ministerio de Ambiente planteó ante la Organización Internacional de Maderas Tropicales (OIMT),  un proyecto que busca determinar con base en el análisis de la composición florística y estructura de estos bosques,  cuáles son las especies con mayor volumen disponible y cuyas características permitan el desarrollo de nuevos productos que se caractericen por ser innovadores, de alta calidad y con oportunidades para el acceso a nuevos mercados. </w:t>
      </w:r>
    </w:p>
    <w:p w14:paraId="26705947" w14:textId="251496A3" w:rsidR="00972A49" w:rsidRDefault="3DB42BF1" w:rsidP="3DB42BF1">
      <w:pPr>
        <w:spacing w:line="257" w:lineRule="auto"/>
        <w:rPr>
          <w:rFonts w:ascii="Calibri" w:eastAsia="Calibri" w:hAnsi="Calibri" w:cs="Calibri"/>
          <w:lang w:val="es-PE"/>
        </w:rPr>
      </w:pPr>
      <w:r w:rsidRPr="3DB42BF1">
        <w:rPr>
          <w:rFonts w:ascii="Calibri" w:eastAsia="Calibri" w:hAnsi="Calibri" w:cs="Calibri"/>
          <w:lang w:val="es-PE"/>
        </w:rPr>
        <w:t xml:space="preserve">El proyecto incluye las siguientes actividades principales: </w:t>
      </w:r>
    </w:p>
    <w:p w14:paraId="1F1A81D1" w14:textId="7F5D9F04" w:rsidR="00972A49" w:rsidRPr="000B18A9" w:rsidRDefault="3DB42BF1" w:rsidP="00707B5B">
      <w:pPr>
        <w:pStyle w:val="Prrafodelista"/>
        <w:numPr>
          <w:ilvl w:val="1"/>
          <w:numId w:val="27"/>
        </w:numPr>
        <w:spacing w:line="257" w:lineRule="auto"/>
        <w:rPr>
          <w:rFonts w:ascii="Calibri" w:eastAsia="Calibri" w:hAnsi="Calibri" w:cs="Calibri"/>
          <w:lang w:val="es-PE"/>
        </w:rPr>
      </w:pPr>
      <w:r w:rsidRPr="000B18A9">
        <w:rPr>
          <w:rFonts w:ascii="Calibri" w:eastAsia="Calibri" w:hAnsi="Calibri" w:cs="Calibri"/>
          <w:lang w:val="es-PE"/>
        </w:rPr>
        <w:t xml:space="preserve">Identificar el potencial de los bosques secundarios, a través del análisis estructural y florístico de 100 parcelas establecidas en todo el país, así como otras fuentes; </w:t>
      </w:r>
    </w:p>
    <w:p w14:paraId="39BE1780" w14:textId="19BB7218" w:rsidR="00972A49" w:rsidRPr="000B18A9" w:rsidRDefault="3DB42BF1" w:rsidP="00707B5B">
      <w:pPr>
        <w:pStyle w:val="Prrafodelista"/>
        <w:numPr>
          <w:ilvl w:val="1"/>
          <w:numId w:val="27"/>
        </w:numPr>
        <w:spacing w:line="257" w:lineRule="auto"/>
        <w:rPr>
          <w:rFonts w:ascii="Calibri" w:eastAsia="Calibri" w:hAnsi="Calibri" w:cs="Calibri"/>
          <w:lang w:val="es-PE"/>
        </w:rPr>
      </w:pPr>
      <w:r w:rsidRPr="000B18A9">
        <w:rPr>
          <w:rFonts w:ascii="Calibri" w:eastAsia="Calibri" w:hAnsi="Calibri" w:cs="Calibri"/>
          <w:lang w:val="es-PE"/>
        </w:rPr>
        <w:t xml:space="preserve">Seleccionar diversas especies autóctonas para el desarrollo potencial de productos de alto valor para nichos de mercado; </w:t>
      </w:r>
    </w:p>
    <w:p w14:paraId="3A83FA9B" w14:textId="6B850C8D" w:rsidR="00972A49" w:rsidRPr="000B18A9" w:rsidRDefault="3DB42BF1" w:rsidP="00707B5B">
      <w:pPr>
        <w:pStyle w:val="Prrafodelista"/>
        <w:numPr>
          <w:ilvl w:val="1"/>
          <w:numId w:val="27"/>
        </w:numPr>
        <w:spacing w:line="257" w:lineRule="auto"/>
        <w:rPr>
          <w:rFonts w:ascii="Calibri" w:eastAsia="Calibri" w:hAnsi="Calibri" w:cs="Calibri"/>
          <w:lang w:val="es-PE"/>
        </w:rPr>
      </w:pPr>
      <w:r w:rsidRPr="000B18A9">
        <w:rPr>
          <w:rFonts w:ascii="Calibri" w:eastAsia="Calibri" w:hAnsi="Calibri" w:cs="Calibri"/>
          <w:lang w:val="es-PE"/>
        </w:rPr>
        <w:t xml:space="preserve">Integrar a las mujeres y los jóvenes de las comunidades en los distintos procesos de la cadena de valor; </w:t>
      </w:r>
    </w:p>
    <w:p w14:paraId="7EDC63D3" w14:textId="3A07FB76" w:rsidR="00972A49" w:rsidRPr="000B18A9" w:rsidRDefault="3DB42BF1" w:rsidP="00707B5B">
      <w:pPr>
        <w:pStyle w:val="Prrafodelista"/>
        <w:numPr>
          <w:ilvl w:val="1"/>
          <w:numId w:val="27"/>
        </w:numPr>
        <w:spacing w:line="257" w:lineRule="auto"/>
        <w:rPr>
          <w:rFonts w:ascii="Calibri" w:eastAsia="Calibri" w:hAnsi="Calibri" w:cs="Calibri"/>
          <w:lang w:val="es-PE"/>
        </w:rPr>
      </w:pPr>
      <w:r w:rsidRPr="000B18A9">
        <w:rPr>
          <w:rFonts w:ascii="Calibri" w:eastAsia="Calibri" w:hAnsi="Calibri" w:cs="Calibri"/>
          <w:lang w:val="es-PE"/>
        </w:rPr>
        <w:t xml:space="preserve">Realizar un estudio de mercado preliminar de los posibles productos de alto valor que pueden fabricarse en el país; </w:t>
      </w:r>
    </w:p>
    <w:p w14:paraId="09750CDE" w14:textId="1004FC96" w:rsidR="00972A49" w:rsidRPr="000B18A9" w:rsidRDefault="3DB42BF1" w:rsidP="00707B5B">
      <w:pPr>
        <w:pStyle w:val="Prrafodelista"/>
        <w:numPr>
          <w:ilvl w:val="1"/>
          <w:numId w:val="27"/>
        </w:numPr>
        <w:spacing w:line="257" w:lineRule="auto"/>
        <w:rPr>
          <w:rFonts w:ascii="Calibri" w:eastAsia="Calibri" w:hAnsi="Calibri" w:cs="Calibri"/>
          <w:lang w:val="es-PE"/>
        </w:rPr>
      </w:pPr>
      <w:r w:rsidRPr="000B18A9">
        <w:rPr>
          <w:rFonts w:ascii="Calibri" w:eastAsia="Calibri" w:hAnsi="Calibri" w:cs="Calibri"/>
          <w:lang w:val="es-PE"/>
        </w:rPr>
        <w:lastRenderedPageBreak/>
        <w:t>Diseñar y fabricar prototipos de estos productos en una instalación de producción seleccionada, estimando los costes de producción.</w:t>
      </w:r>
    </w:p>
    <w:p w14:paraId="3DD54C20" w14:textId="7C162F1C" w:rsidR="064F5255" w:rsidRDefault="064F5255" w:rsidP="064F5255">
      <w:pPr>
        <w:spacing w:line="257" w:lineRule="auto"/>
        <w:rPr>
          <w:rFonts w:ascii="Calibri" w:eastAsia="Calibri" w:hAnsi="Calibri" w:cs="Calibri"/>
          <w:lang w:val="es-PE"/>
        </w:rPr>
      </w:pPr>
    </w:p>
    <w:p w14:paraId="0151D037" w14:textId="29595116" w:rsidR="00972A49" w:rsidRDefault="7FC05CAE" w:rsidP="7FC05CAE">
      <w:pPr>
        <w:spacing w:line="257" w:lineRule="auto"/>
      </w:pPr>
      <w:r w:rsidRPr="7FC05CAE">
        <w:rPr>
          <w:rFonts w:ascii="Calibri" w:eastAsia="Calibri" w:hAnsi="Calibri" w:cs="Calibri"/>
          <w:b/>
          <w:bCs/>
        </w:rPr>
        <w:t xml:space="preserve">OBJETIVO </w:t>
      </w:r>
    </w:p>
    <w:p w14:paraId="0C5CC1C5" w14:textId="29595116" w:rsidR="00972A49" w:rsidRDefault="7FC05CAE" w:rsidP="7FC05CAE">
      <w:pPr>
        <w:spacing w:line="257" w:lineRule="auto"/>
      </w:pPr>
      <w:r w:rsidRPr="7FC05CAE">
        <w:rPr>
          <w:rFonts w:ascii="Calibri" w:eastAsia="Calibri" w:hAnsi="Calibri" w:cs="Calibri"/>
        </w:rPr>
        <w:t>Empoderar mediante un proceso participativo y de consenso a los actores relevantes en el manejo sostenible y productivo de los bosques secundarios en Costa Rica.</w:t>
      </w:r>
    </w:p>
    <w:p w14:paraId="03226412" w14:textId="29595116" w:rsidR="00972A49" w:rsidRDefault="7FC05CAE" w:rsidP="7FC05CAE">
      <w:pPr>
        <w:spacing w:line="257" w:lineRule="auto"/>
      </w:pPr>
      <w:r w:rsidRPr="7FC05CAE">
        <w:rPr>
          <w:rFonts w:ascii="Calibri" w:eastAsia="Calibri" w:hAnsi="Calibri" w:cs="Calibri"/>
          <w:b/>
          <w:bCs/>
        </w:rPr>
        <w:t xml:space="preserve">ALCANCES DEL TALLER </w:t>
      </w:r>
    </w:p>
    <w:p w14:paraId="7C5E4A1C" w14:textId="29595116" w:rsidR="00972A49" w:rsidRDefault="7FC05CAE" w:rsidP="7FC05CAE">
      <w:pPr>
        <w:pStyle w:val="Prrafodelista"/>
        <w:numPr>
          <w:ilvl w:val="0"/>
          <w:numId w:val="25"/>
        </w:numPr>
        <w:spacing w:after="0"/>
        <w:jc w:val="left"/>
        <w:rPr>
          <w:rFonts w:ascii="Calibri" w:eastAsia="Calibri" w:hAnsi="Calibri" w:cs="Calibri"/>
          <w:sz w:val="24"/>
          <w:szCs w:val="24"/>
        </w:rPr>
      </w:pPr>
      <w:r w:rsidRPr="7FC05CAE">
        <w:rPr>
          <w:rFonts w:ascii="Calibri" w:eastAsia="Calibri" w:hAnsi="Calibri" w:cs="Calibri"/>
          <w:sz w:val="24"/>
          <w:szCs w:val="24"/>
        </w:rPr>
        <w:t>Dar a conocer el proceso de integración de los actores relevantes al proyecto</w:t>
      </w:r>
    </w:p>
    <w:p w14:paraId="0DC10CE1" w14:textId="29595116" w:rsidR="00972A49" w:rsidRDefault="7FC05CAE" w:rsidP="7FC05CAE">
      <w:pPr>
        <w:spacing w:line="257" w:lineRule="auto"/>
      </w:pPr>
      <w:r w:rsidRPr="7FC05CAE">
        <w:rPr>
          <w:rFonts w:ascii="Calibri" w:eastAsia="Calibri" w:hAnsi="Calibri" w:cs="Calibri"/>
        </w:rPr>
        <w:t xml:space="preserve"> </w:t>
      </w:r>
    </w:p>
    <w:p w14:paraId="0EA3E395" w14:textId="29595116" w:rsidR="00972A49" w:rsidRDefault="7FC05CAE" w:rsidP="7FC05CAE">
      <w:pPr>
        <w:pStyle w:val="Prrafodelista"/>
        <w:numPr>
          <w:ilvl w:val="0"/>
          <w:numId w:val="25"/>
        </w:numPr>
        <w:spacing w:after="0"/>
        <w:jc w:val="left"/>
        <w:rPr>
          <w:rFonts w:ascii="Calibri" w:eastAsia="Calibri" w:hAnsi="Calibri" w:cs="Calibri"/>
          <w:sz w:val="24"/>
          <w:szCs w:val="24"/>
        </w:rPr>
      </w:pPr>
      <w:r w:rsidRPr="7FC05CAE">
        <w:rPr>
          <w:rFonts w:ascii="Calibri" w:eastAsia="Calibri" w:hAnsi="Calibri" w:cs="Calibri"/>
          <w:sz w:val="24"/>
          <w:szCs w:val="24"/>
        </w:rPr>
        <w:t>Socializar los resultados del producto “</w:t>
      </w:r>
      <w:r w:rsidRPr="7FC05CAE">
        <w:rPr>
          <w:rFonts w:ascii="Calibri" w:eastAsia="Calibri" w:hAnsi="Calibri" w:cs="Calibri"/>
          <w:i/>
          <w:iCs/>
          <w:sz w:val="24"/>
          <w:szCs w:val="24"/>
        </w:rPr>
        <w:t>Diagnóstico de la estructura y la composición del bosque secundario</w:t>
      </w:r>
      <w:r w:rsidRPr="7FC05CAE">
        <w:rPr>
          <w:rFonts w:ascii="Calibri" w:eastAsia="Calibri" w:hAnsi="Calibri" w:cs="Calibri"/>
          <w:sz w:val="24"/>
          <w:szCs w:val="24"/>
        </w:rPr>
        <w:t>”</w:t>
      </w:r>
    </w:p>
    <w:p w14:paraId="68862B8C" w14:textId="29595116" w:rsidR="00972A49" w:rsidRDefault="7FC05CAE" w:rsidP="7FC05CAE">
      <w:pPr>
        <w:spacing w:line="257" w:lineRule="auto"/>
        <w:jc w:val="left"/>
      </w:pPr>
      <w:r w:rsidRPr="7FC05CAE">
        <w:rPr>
          <w:rFonts w:ascii="Calibri" w:eastAsia="Calibri" w:hAnsi="Calibri" w:cs="Calibri"/>
        </w:rPr>
        <w:t xml:space="preserve"> </w:t>
      </w:r>
    </w:p>
    <w:p w14:paraId="1CC466B4" w14:textId="6EEEEA89" w:rsidR="00972A49" w:rsidRDefault="7FC05CAE" w:rsidP="7FC05CAE">
      <w:pPr>
        <w:pStyle w:val="Prrafodelista"/>
        <w:numPr>
          <w:ilvl w:val="0"/>
          <w:numId w:val="25"/>
        </w:numPr>
        <w:spacing w:after="0"/>
        <w:jc w:val="left"/>
        <w:rPr>
          <w:rFonts w:ascii="Calibri" w:eastAsia="Calibri" w:hAnsi="Calibri" w:cs="Calibri"/>
          <w:sz w:val="24"/>
          <w:szCs w:val="24"/>
        </w:rPr>
      </w:pPr>
      <w:r w:rsidRPr="7FC05CAE">
        <w:rPr>
          <w:rFonts w:ascii="Calibri" w:eastAsia="Calibri" w:hAnsi="Calibri" w:cs="Calibri"/>
          <w:sz w:val="24"/>
          <w:szCs w:val="24"/>
        </w:rPr>
        <w:t>Validar especies priorizadas para el desarrollo de diseño, prototipado y prospecciones de mercado.</w:t>
      </w:r>
    </w:p>
    <w:p w14:paraId="390E92F7" w14:textId="6EEEEA89" w:rsidR="00B766D7" w:rsidRPr="00B766D7" w:rsidRDefault="00B766D7" w:rsidP="00B766D7">
      <w:pPr>
        <w:pStyle w:val="Prrafodelista"/>
        <w:rPr>
          <w:rFonts w:ascii="Calibri" w:eastAsia="Calibri" w:hAnsi="Calibri" w:cs="Calibri"/>
          <w:sz w:val="24"/>
          <w:szCs w:val="24"/>
        </w:rPr>
      </w:pPr>
    </w:p>
    <w:p w14:paraId="75402669" w14:textId="6EEEEA89" w:rsidR="00B766D7" w:rsidRDefault="00B766D7" w:rsidP="00B766D7">
      <w:pPr>
        <w:pStyle w:val="Prrafodelista"/>
        <w:spacing w:after="0"/>
        <w:jc w:val="left"/>
        <w:rPr>
          <w:rFonts w:ascii="Calibri" w:eastAsia="Calibri" w:hAnsi="Calibri" w:cs="Calibri"/>
          <w:sz w:val="24"/>
          <w:szCs w:val="24"/>
        </w:rPr>
      </w:pPr>
    </w:p>
    <w:p w14:paraId="0DC56ACA" w14:textId="29595116" w:rsidR="00972A49" w:rsidRDefault="7FC05CAE" w:rsidP="7FC05CAE">
      <w:pPr>
        <w:spacing w:line="257" w:lineRule="auto"/>
      </w:pPr>
      <w:r w:rsidRPr="7FC05CAE">
        <w:rPr>
          <w:rFonts w:ascii="Calibri" w:eastAsia="Calibri" w:hAnsi="Calibri" w:cs="Calibri"/>
          <w:b/>
          <w:bCs/>
        </w:rPr>
        <w:t xml:space="preserve">AGENDA DEL TALLER </w:t>
      </w:r>
    </w:p>
    <w:tbl>
      <w:tblPr>
        <w:tblStyle w:val="Tablaconcuadrcula"/>
        <w:tblW w:w="0" w:type="auto"/>
        <w:tblLayout w:type="fixed"/>
        <w:tblLook w:val="04A0" w:firstRow="1" w:lastRow="0" w:firstColumn="1" w:lastColumn="0" w:noHBand="0" w:noVBand="1"/>
      </w:tblPr>
      <w:tblGrid>
        <w:gridCol w:w="2070"/>
        <w:gridCol w:w="4070"/>
        <w:gridCol w:w="2695"/>
      </w:tblGrid>
      <w:tr w:rsidR="7FC05CAE" w14:paraId="36EBA38E" w14:textId="77777777" w:rsidTr="3DB42BF1">
        <w:trPr>
          <w:trHeight w:val="300"/>
        </w:trPr>
        <w:tc>
          <w:tcPr>
            <w:tcW w:w="2070" w:type="dxa"/>
            <w:tcBorders>
              <w:top w:val="single" w:sz="8" w:space="0" w:color="auto"/>
              <w:left w:val="single" w:sz="8" w:space="0" w:color="auto"/>
              <w:bottom w:val="single" w:sz="8" w:space="0" w:color="auto"/>
              <w:right w:val="single" w:sz="8" w:space="0" w:color="auto"/>
            </w:tcBorders>
            <w:tcMar>
              <w:left w:w="108" w:type="dxa"/>
              <w:right w:w="108" w:type="dxa"/>
            </w:tcMar>
          </w:tcPr>
          <w:p w14:paraId="1B47D578" w14:textId="710BD3CE" w:rsidR="7FC05CAE" w:rsidRDefault="7FC05CAE" w:rsidP="7FC05CAE">
            <w:pPr>
              <w:jc w:val="center"/>
            </w:pPr>
            <w:r w:rsidRPr="7FC05CAE">
              <w:rPr>
                <w:rFonts w:ascii="Calibri" w:eastAsia="Calibri" w:hAnsi="Calibri" w:cs="Calibri"/>
                <w:b/>
                <w:bCs/>
                <w:sz w:val="20"/>
                <w:szCs w:val="20"/>
                <w:lang w:val="es"/>
              </w:rPr>
              <w:t>Horario</w:t>
            </w:r>
          </w:p>
        </w:tc>
        <w:tc>
          <w:tcPr>
            <w:tcW w:w="4070" w:type="dxa"/>
            <w:tcBorders>
              <w:top w:val="single" w:sz="8" w:space="0" w:color="auto"/>
              <w:left w:val="single" w:sz="8" w:space="0" w:color="auto"/>
              <w:bottom w:val="single" w:sz="8" w:space="0" w:color="auto"/>
              <w:right w:val="single" w:sz="8" w:space="0" w:color="auto"/>
            </w:tcBorders>
            <w:tcMar>
              <w:left w:w="108" w:type="dxa"/>
              <w:right w:w="108" w:type="dxa"/>
            </w:tcMar>
          </w:tcPr>
          <w:p w14:paraId="5C0BFFE6" w14:textId="4DD06E48" w:rsidR="7FC05CAE" w:rsidRDefault="7FC05CAE" w:rsidP="7FC05CAE">
            <w:pPr>
              <w:jc w:val="center"/>
            </w:pPr>
            <w:r w:rsidRPr="7FC05CAE">
              <w:rPr>
                <w:rFonts w:ascii="Calibri" w:eastAsia="Calibri" w:hAnsi="Calibri" w:cs="Calibri"/>
                <w:b/>
                <w:bCs/>
                <w:sz w:val="20"/>
                <w:szCs w:val="20"/>
                <w:lang w:val="es"/>
              </w:rPr>
              <w:t>Actividad</w:t>
            </w:r>
          </w:p>
        </w:tc>
        <w:tc>
          <w:tcPr>
            <w:tcW w:w="2695" w:type="dxa"/>
            <w:tcBorders>
              <w:top w:val="single" w:sz="8" w:space="0" w:color="auto"/>
              <w:left w:val="single" w:sz="8" w:space="0" w:color="auto"/>
              <w:bottom w:val="single" w:sz="8" w:space="0" w:color="auto"/>
              <w:right w:val="single" w:sz="8" w:space="0" w:color="auto"/>
            </w:tcBorders>
            <w:tcMar>
              <w:left w:w="108" w:type="dxa"/>
              <w:right w:w="108" w:type="dxa"/>
            </w:tcMar>
          </w:tcPr>
          <w:p w14:paraId="56E691F5" w14:textId="0102126F" w:rsidR="7FC05CAE" w:rsidRDefault="7FC05CAE" w:rsidP="7FC05CAE">
            <w:pPr>
              <w:jc w:val="center"/>
            </w:pPr>
            <w:r w:rsidRPr="7FC05CAE">
              <w:rPr>
                <w:rFonts w:ascii="Calibri" w:eastAsia="Calibri" w:hAnsi="Calibri" w:cs="Calibri"/>
                <w:b/>
                <w:bCs/>
                <w:sz w:val="20"/>
                <w:szCs w:val="20"/>
                <w:lang w:val="es"/>
              </w:rPr>
              <w:t>Responsable</w:t>
            </w:r>
          </w:p>
        </w:tc>
      </w:tr>
      <w:tr w:rsidR="7FC05CAE" w14:paraId="1589ABFC" w14:textId="77777777" w:rsidTr="3DB42BF1">
        <w:trPr>
          <w:trHeight w:val="300"/>
        </w:trPr>
        <w:tc>
          <w:tcPr>
            <w:tcW w:w="2070" w:type="dxa"/>
            <w:tcBorders>
              <w:top w:val="single" w:sz="8" w:space="0" w:color="auto"/>
              <w:left w:val="single" w:sz="8" w:space="0" w:color="auto"/>
              <w:bottom w:val="single" w:sz="8" w:space="0" w:color="auto"/>
              <w:right w:val="single" w:sz="8" w:space="0" w:color="auto"/>
            </w:tcBorders>
            <w:tcMar>
              <w:left w:w="108" w:type="dxa"/>
              <w:right w:w="108" w:type="dxa"/>
            </w:tcMar>
          </w:tcPr>
          <w:p w14:paraId="223F9656" w14:textId="78DBF8AE" w:rsidR="7FC05CAE" w:rsidRDefault="7FC05CAE" w:rsidP="7FC05CAE">
            <w:r w:rsidRPr="7FC05CAE">
              <w:rPr>
                <w:rFonts w:ascii="Calibri" w:eastAsia="Calibri" w:hAnsi="Calibri" w:cs="Calibri"/>
                <w:sz w:val="20"/>
                <w:szCs w:val="20"/>
                <w:lang w:val="es"/>
              </w:rPr>
              <w:t>9:00 am-9:15 am</w:t>
            </w:r>
          </w:p>
        </w:tc>
        <w:tc>
          <w:tcPr>
            <w:tcW w:w="4070" w:type="dxa"/>
            <w:tcBorders>
              <w:top w:val="single" w:sz="8" w:space="0" w:color="auto"/>
              <w:left w:val="single" w:sz="8" w:space="0" w:color="auto"/>
              <w:bottom w:val="single" w:sz="8" w:space="0" w:color="auto"/>
              <w:right w:val="single" w:sz="8" w:space="0" w:color="auto"/>
            </w:tcBorders>
            <w:tcMar>
              <w:left w:w="108" w:type="dxa"/>
              <w:right w:w="108" w:type="dxa"/>
            </w:tcMar>
          </w:tcPr>
          <w:p w14:paraId="3B59F4E0" w14:textId="05A5670E" w:rsidR="7FC05CAE" w:rsidRDefault="7FC05CAE" w:rsidP="7FC05CAE">
            <w:r w:rsidRPr="7FC05CAE">
              <w:rPr>
                <w:rFonts w:ascii="Calibri" w:eastAsia="Calibri" w:hAnsi="Calibri" w:cs="Calibri"/>
                <w:sz w:val="20"/>
                <w:szCs w:val="20"/>
                <w:lang w:val="es"/>
              </w:rPr>
              <w:t xml:space="preserve">Palabras de bienvenida </w:t>
            </w:r>
          </w:p>
        </w:tc>
        <w:tc>
          <w:tcPr>
            <w:tcW w:w="2695" w:type="dxa"/>
            <w:tcBorders>
              <w:top w:val="single" w:sz="8" w:space="0" w:color="auto"/>
              <w:left w:val="single" w:sz="8" w:space="0" w:color="auto"/>
              <w:bottom w:val="single" w:sz="8" w:space="0" w:color="auto"/>
              <w:right w:val="single" w:sz="8" w:space="0" w:color="auto"/>
            </w:tcBorders>
            <w:tcMar>
              <w:left w:w="108" w:type="dxa"/>
              <w:right w:w="108" w:type="dxa"/>
            </w:tcMar>
          </w:tcPr>
          <w:p w14:paraId="4598AB49" w14:textId="3169B916" w:rsidR="7FC05CAE" w:rsidRDefault="7FC05CAE" w:rsidP="7FC05CAE">
            <w:r w:rsidRPr="7FC05CAE">
              <w:rPr>
                <w:rFonts w:ascii="Calibri" w:eastAsia="Calibri" w:hAnsi="Calibri" w:cs="Calibri"/>
                <w:b/>
                <w:bCs/>
                <w:sz w:val="20"/>
                <w:szCs w:val="20"/>
                <w:lang w:val="es"/>
              </w:rPr>
              <w:t>Representante CFMI</w:t>
            </w:r>
          </w:p>
          <w:p w14:paraId="0B5AB043" w14:textId="2AE084A8" w:rsidR="7FC05CAE" w:rsidRDefault="7FC05CAE" w:rsidP="7FC05CAE">
            <w:r w:rsidRPr="7FC05CAE">
              <w:rPr>
                <w:rFonts w:ascii="Calibri" w:eastAsia="Calibri" w:hAnsi="Calibri" w:cs="Calibri"/>
                <w:b/>
                <w:bCs/>
                <w:sz w:val="20"/>
                <w:szCs w:val="20"/>
                <w:lang w:val="es"/>
              </w:rPr>
              <w:t>Representante FONAFIFO</w:t>
            </w:r>
          </w:p>
          <w:p w14:paraId="067A24D1" w14:textId="5484AD9C" w:rsidR="7FC05CAE" w:rsidRDefault="3DB42BF1" w:rsidP="064F5255">
            <w:pPr>
              <w:rPr>
                <w:rFonts w:ascii="Calibri" w:eastAsia="Calibri" w:hAnsi="Calibri" w:cs="Calibri"/>
                <w:b/>
                <w:bCs/>
                <w:sz w:val="20"/>
                <w:szCs w:val="20"/>
                <w:lang w:val="es"/>
              </w:rPr>
            </w:pPr>
            <w:r w:rsidRPr="3DB42BF1">
              <w:rPr>
                <w:rFonts w:ascii="Calibri" w:eastAsia="Calibri" w:hAnsi="Calibri" w:cs="Calibri"/>
                <w:b/>
                <w:bCs/>
                <w:sz w:val="20"/>
                <w:szCs w:val="20"/>
                <w:lang w:val="es"/>
              </w:rPr>
              <w:t>Representante de la institución</w:t>
            </w:r>
          </w:p>
        </w:tc>
      </w:tr>
      <w:tr w:rsidR="7FC05CAE" w14:paraId="4ADFB503" w14:textId="77777777" w:rsidTr="3DB42BF1">
        <w:trPr>
          <w:trHeight w:val="300"/>
        </w:trPr>
        <w:tc>
          <w:tcPr>
            <w:tcW w:w="2070" w:type="dxa"/>
            <w:tcBorders>
              <w:top w:val="single" w:sz="8" w:space="0" w:color="auto"/>
              <w:left w:val="single" w:sz="8" w:space="0" w:color="auto"/>
              <w:bottom w:val="single" w:sz="8" w:space="0" w:color="auto"/>
              <w:right w:val="single" w:sz="8" w:space="0" w:color="auto"/>
            </w:tcBorders>
            <w:tcMar>
              <w:left w:w="108" w:type="dxa"/>
              <w:right w:w="108" w:type="dxa"/>
            </w:tcMar>
          </w:tcPr>
          <w:p w14:paraId="0FF57CAA" w14:textId="440BF3A3" w:rsidR="7FC05CAE" w:rsidRDefault="7FC05CAE" w:rsidP="7FC05CAE">
            <w:r w:rsidRPr="7FC05CAE">
              <w:rPr>
                <w:rFonts w:ascii="Calibri" w:eastAsia="Calibri" w:hAnsi="Calibri" w:cs="Calibri"/>
                <w:sz w:val="20"/>
                <w:szCs w:val="20"/>
                <w:lang w:val="es"/>
              </w:rPr>
              <w:t>9:15 am-9:30 am</w:t>
            </w:r>
          </w:p>
        </w:tc>
        <w:tc>
          <w:tcPr>
            <w:tcW w:w="4070" w:type="dxa"/>
            <w:tcBorders>
              <w:top w:val="single" w:sz="8" w:space="0" w:color="auto"/>
              <w:left w:val="single" w:sz="8" w:space="0" w:color="auto"/>
              <w:bottom w:val="single" w:sz="8" w:space="0" w:color="auto"/>
              <w:right w:val="single" w:sz="8" w:space="0" w:color="auto"/>
            </w:tcBorders>
            <w:tcMar>
              <w:left w:w="108" w:type="dxa"/>
              <w:right w:w="108" w:type="dxa"/>
            </w:tcMar>
          </w:tcPr>
          <w:p w14:paraId="2ECBE64C" w14:textId="31E7D610" w:rsidR="7FC05CAE" w:rsidRDefault="7FC05CAE" w:rsidP="7FC05CAE">
            <w:r w:rsidRPr="7FC05CAE">
              <w:rPr>
                <w:rFonts w:ascii="Calibri" w:eastAsia="Calibri" w:hAnsi="Calibri" w:cs="Calibri"/>
                <w:sz w:val="20"/>
                <w:szCs w:val="20"/>
                <w:lang w:val="es"/>
              </w:rPr>
              <w:t xml:space="preserve">Presentación de Participantes </w:t>
            </w:r>
          </w:p>
        </w:tc>
        <w:tc>
          <w:tcPr>
            <w:tcW w:w="2695" w:type="dxa"/>
            <w:tcBorders>
              <w:top w:val="single" w:sz="8" w:space="0" w:color="auto"/>
              <w:left w:val="single" w:sz="8" w:space="0" w:color="auto"/>
              <w:bottom w:val="single" w:sz="8" w:space="0" w:color="auto"/>
              <w:right w:val="single" w:sz="8" w:space="0" w:color="auto"/>
            </w:tcBorders>
            <w:tcMar>
              <w:left w:w="108" w:type="dxa"/>
              <w:right w:w="108" w:type="dxa"/>
            </w:tcMar>
          </w:tcPr>
          <w:p w14:paraId="3BA73B45" w14:textId="29C52503" w:rsidR="7FC05CAE" w:rsidRDefault="7FC05CAE" w:rsidP="7FC05CAE">
            <w:r w:rsidRPr="7FC05CAE">
              <w:rPr>
                <w:rFonts w:ascii="Calibri" w:eastAsia="Calibri" w:hAnsi="Calibri" w:cs="Calibri"/>
                <w:sz w:val="20"/>
                <w:szCs w:val="20"/>
                <w:lang w:val="es"/>
              </w:rPr>
              <w:t>Facilitador - consultor CRS</w:t>
            </w:r>
          </w:p>
        </w:tc>
      </w:tr>
      <w:tr w:rsidR="7FC05CAE" w14:paraId="01EB30BE" w14:textId="77777777" w:rsidTr="3DB42BF1">
        <w:trPr>
          <w:trHeight w:val="300"/>
        </w:trPr>
        <w:tc>
          <w:tcPr>
            <w:tcW w:w="2070" w:type="dxa"/>
            <w:tcBorders>
              <w:top w:val="single" w:sz="8" w:space="0" w:color="auto"/>
              <w:left w:val="single" w:sz="8" w:space="0" w:color="auto"/>
              <w:bottom w:val="single" w:sz="8" w:space="0" w:color="auto"/>
              <w:right w:val="single" w:sz="8" w:space="0" w:color="auto"/>
            </w:tcBorders>
            <w:tcMar>
              <w:left w:w="108" w:type="dxa"/>
              <w:right w:w="108" w:type="dxa"/>
            </w:tcMar>
          </w:tcPr>
          <w:p w14:paraId="3C01CD6D" w14:textId="740419A5" w:rsidR="7FC05CAE" w:rsidRDefault="7FC05CAE" w:rsidP="7FC05CAE">
            <w:r w:rsidRPr="7FC05CAE">
              <w:rPr>
                <w:rFonts w:ascii="Calibri" w:eastAsia="Calibri" w:hAnsi="Calibri" w:cs="Calibri"/>
                <w:sz w:val="20"/>
                <w:szCs w:val="20"/>
                <w:lang w:val="es"/>
              </w:rPr>
              <w:t>9:30 am-9:40am</w:t>
            </w:r>
          </w:p>
        </w:tc>
        <w:tc>
          <w:tcPr>
            <w:tcW w:w="4070" w:type="dxa"/>
            <w:tcBorders>
              <w:top w:val="single" w:sz="8" w:space="0" w:color="auto"/>
              <w:left w:val="single" w:sz="8" w:space="0" w:color="auto"/>
              <w:bottom w:val="single" w:sz="8" w:space="0" w:color="auto"/>
              <w:right w:val="single" w:sz="8" w:space="0" w:color="auto"/>
            </w:tcBorders>
            <w:tcMar>
              <w:left w:w="108" w:type="dxa"/>
              <w:right w:w="108" w:type="dxa"/>
            </w:tcMar>
          </w:tcPr>
          <w:p w14:paraId="7C6650B6" w14:textId="6377C096" w:rsidR="7FC05CAE" w:rsidRDefault="3DB42BF1" w:rsidP="3DB42BF1">
            <w:pPr>
              <w:rPr>
                <w:rFonts w:ascii="Calibri" w:eastAsia="Calibri" w:hAnsi="Calibri" w:cs="Calibri"/>
                <w:sz w:val="20"/>
                <w:szCs w:val="20"/>
              </w:rPr>
            </w:pPr>
            <w:r w:rsidRPr="3DB42BF1">
              <w:rPr>
                <w:rFonts w:ascii="Calibri" w:eastAsia="Calibri" w:hAnsi="Calibri" w:cs="Calibri"/>
                <w:sz w:val="20"/>
                <w:szCs w:val="20"/>
                <w:lang w:val="es"/>
              </w:rPr>
              <w:t>Presentación del Proyecto “</w:t>
            </w:r>
            <w:r w:rsidRPr="3DB42BF1">
              <w:rPr>
                <w:rFonts w:ascii="Calibri" w:eastAsia="Calibri" w:hAnsi="Calibri" w:cs="Calibri"/>
                <w:sz w:val="20"/>
                <w:szCs w:val="20"/>
              </w:rPr>
              <w:t>“</w:t>
            </w:r>
            <w:r w:rsidRPr="3DB42BF1">
              <w:rPr>
                <w:rFonts w:ascii="Calibri" w:eastAsia="Calibri" w:hAnsi="Calibri" w:cs="Calibri"/>
                <w:i/>
                <w:iCs/>
                <w:sz w:val="20"/>
                <w:szCs w:val="20"/>
              </w:rPr>
              <w:t>Aumentar el valor del bosque natural secundario mediante su uso sostenible, generando empleo rural, en un contexto post COVID</w:t>
            </w:r>
            <w:r w:rsidRPr="3DB42BF1">
              <w:rPr>
                <w:rFonts w:ascii="Calibri" w:eastAsia="Calibri" w:hAnsi="Calibri" w:cs="Calibri"/>
                <w:sz w:val="20"/>
                <w:szCs w:val="20"/>
              </w:rPr>
              <w:t>””</w:t>
            </w:r>
          </w:p>
          <w:p w14:paraId="7E06DCDA" w14:textId="1D42044D" w:rsidR="7FC05CAE" w:rsidRDefault="7FC05CAE" w:rsidP="7FC05CAE">
            <w:r w:rsidRPr="7FC05CAE">
              <w:rPr>
                <w:rFonts w:ascii="Calibri" w:eastAsia="Calibri" w:hAnsi="Calibri" w:cs="Calibri"/>
                <w:sz w:val="20"/>
                <w:szCs w:val="20"/>
              </w:rPr>
              <w:t xml:space="preserve"> </w:t>
            </w:r>
          </w:p>
        </w:tc>
        <w:tc>
          <w:tcPr>
            <w:tcW w:w="2695" w:type="dxa"/>
            <w:tcBorders>
              <w:top w:val="single" w:sz="8" w:space="0" w:color="auto"/>
              <w:left w:val="single" w:sz="8" w:space="0" w:color="auto"/>
              <w:bottom w:val="single" w:sz="8" w:space="0" w:color="auto"/>
              <w:right w:val="single" w:sz="8" w:space="0" w:color="auto"/>
            </w:tcBorders>
            <w:tcMar>
              <w:left w:w="108" w:type="dxa"/>
              <w:right w:w="108" w:type="dxa"/>
            </w:tcMar>
          </w:tcPr>
          <w:p w14:paraId="53B3DD31" w14:textId="52EDED07" w:rsidR="7FC05CAE" w:rsidRDefault="7FC05CAE" w:rsidP="7FC05CAE">
            <w:r w:rsidRPr="7FC05CAE">
              <w:rPr>
                <w:rFonts w:ascii="Calibri" w:eastAsia="Calibri" w:hAnsi="Calibri" w:cs="Calibri"/>
                <w:sz w:val="20"/>
                <w:szCs w:val="20"/>
                <w:lang w:val="es-PE"/>
              </w:rPr>
              <w:t>Ing. Natalia Chacón Cid</w:t>
            </w:r>
          </w:p>
          <w:p w14:paraId="1477D304" w14:textId="77094FC4" w:rsidR="7FC05CAE" w:rsidRDefault="7FC05CAE" w:rsidP="7FC05CAE">
            <w:r w:rsidRPr="7FC05CAE">
              <w:rPr>
                <w:rFonts w:ascii="Calibri" w:eastAsia="Calibri" w:hAnsi="Calibri" w:cs="Calibri"/>
                <w:sz w:val="20"/>
                <w:szCs w:val="20"/>
                <w:lang w:val="es-PE"/>
              </w:rPr>
              <w:t>Directora Ejecutiva CFMI</w:t>
            </w:r>
          </w:p>
        </w:tc>
      </w:tr>
      <w:tr w:rsidR="7FC05CAE" w14:paraId="6B674A40" w14:textId="77777777" w:rsidTr="3DB42BF1">
        <w:trPr>
          <w:trHeight w:val="300"/>
        </w:trPr>
        <w:tc>
          <w:tcPr>
            <w:tcW w:w="2070" w:type="dxa"/>
            <w:tcBorders>
              <w:top w:val="single" w:sz="8" w:space="0" w:color="auto"/>
              <w:left w:val="single" w:sz="8" w:space="0" w:color="auto"/>
              <w:bottom w:val="single" w:sz="8" w:space="0" w:color="auto"/>
              <w:right w:val="single" w:sz="8" w:space="0" w:color="auto"/>
            </w:tcBorders>
            <w:tcMar>
              <w:left w:w="108" w:type="dxa"/>
              <w:right w:w="108" w:type="dxa"/>
            </w:tcMar>
          </w:tcPr>
          <w:p w14:paraId="32E27FFF" w14:textId="6AA3B342" w:rsidR="7FC05CAE" w:rsidRDefault="7FC05CAE" w:rsidP="7FC05CAE">
            <w:r w:rsidRPr="7FC05CAE">
              <w:rPr>
                <w:rFonts w:ascii="Calibri" w:eastAsia="Calibri" w:hAnsi="Calibri" w:cs="Calibri"/>
                <w:sz w:val="20"/>
                <w:szCs w:val="20"/>
                <w:lang w:val="es"/>
              </w:rPr>
              <w:t>9:40 am–10:00 am</w:t>
            </w:r>
          </w:p>
        </w:tc>
        <w:tc>
          <w:tcPr>
            <w:tcW w:w="4070" w:type="dxa"/>
            <w:tcBorders>
              <w:top w:val="single" w:sz="8" w:space="0" w:color="auto"/>
              <w:left w:val="single" w:sz="8" w:space="0" w:color="auto"/>
              <w:bottom w:val="single" w:sz="8" w:space="0" w:color="auto"/>
              <w:right w:val="single" w:sz="8" w:space="0" w:color="auto"/>
            </w:tcBorders>
            <w:tcMar>
              <w:left w:w="108" w:type="dxa"/>
              <w:right w:w="108" w:type="dxa"/>
            </w:tcMar>
          </w:tcPr>
          <w:p w14:paraId="32097C17" w14:textId="665E781C" w:rsidR="7FC05CAE" w:rsidRDefault="7FC05CAE" w:rsidP="7FC05CAE">
            <w:r w:rsidRPr="7FC05CAE">
              <w:rPr>
                <w:rFonts w:ascii="Calibri" w:eastAsia="Calibri" w:hAnsi="Calibri" w:cs="Calibri"/>
                <w:sz w:val="20"/>
                <w:szCs w:val="20"/>
                <w:lang w:val="es"/>
              </w:rPr>
              <w:t xml:space="preserve">Presentación del Diagnóstico de la estructura y la composición del bosque secundario </w:t>
            </w:r>
          </w:p>
          <w:p w14:paraId="22DDB123" w14:textId="0ED2E88D" w:rsidR="7FC05CAE" w:rsidRDefault="7FC05CAE" w:rsidP="7FC05CAE">
            <w:r w:rsidRPr="7FC05CAE">
              <w:rPr>
                <w:rFonts w:ascii="Calibri" w:eastAsia="Calibri" w:hAnsi="Calibri" w:cs="Calibri"/>
                <w:sz w:val="20"/>
                <w:szCs w:val="20"/>
              </w:rPr>
              <w:t xml:space="preserve"> </w:t>
            </w:r>
          </w:p>
        </w:tc>
        <w:tc>
          <w:tcPr>
            <w:tcW w:w="2695" w:type="dxa"/>
            <w:tcBorders>
              <w:top w:val="single" w:sz="8" w:space="0" w:color="auto"/>
              <w:left w:val="single" w:sz="8" w:space="0" w:color="auto"/>
              <w:bottom w:val="single" w:sz="8" w:space="0" w:color="auto"/>
              <w:right w:val="single" w:sz="8" w:space="0" w:color="auto"/>
            </w:tcBorders>
            <w:tcMar>
              <w:left w:w="108" w:type="dxa"/>
              <w:right w:w="108" w:type="dxa"/>
            </w:tcMar>
          </w:tcPr>
          <w:p w14:paraId="7FB1473D" w14:textId="460C7BC1" w:rsidR="7FC05CAE" w:rsidRDefault="7FC05CAE" w:rsidP="7FC05CAE">
            <w:r w:rsidRPr="7FC05CAE">
              <w:rPr>
                <w:rFonts w:ascii="Calibri" w:eastAsia="Calibri" w:hAnsi="Calibri" w:cs="Calibri"/>
                <w:sz w:val="20"/>
                <w:szCs w:val="20"/>
                <w:lang w:val="es"/>
              </w:rPr>
              <w:t>Ing. Luis Aguilar</w:t>
            </w:r>
          </w:p>
          <w:p w14:paraId="4A4B5995" w14:textId="13C92370" w:rsidR="7FC05CAE" w:rsidRDefault="7FC05CAE" w:rsidP="7FC05CAE">
            <w:r w:rsidRPr="7FC05CAE">
              <w:rPr>
                <w:rFonts w:ascii="Calibri" w:eastAsia="Calibri" w:hAnsi="Calibri" w:cs="Calibri"/>
                <w:sz w:val="20"/>
                <w:szCs w:val="20"/>
                <w:lang w:val="es"/>
              </w:rPr>
              <w:t>Consultor CRS</w:t>
            </w:r>
          </w:p>
        </w:tc>
      </w:tr>
      <w:tr w:rsidR="7FC05CAE" w14:paraId="7667C539" w14:textId="77777777" w:rsidTr="3DB42BF1">
        <w:trPr>
          <w:trHeight w:val="300"/>
        </w:trPr>
        <w:tc>
          <w:tcPr>
            <w:tcW w:w="2070" w:type="dxa"/>
            <w:tcBorders>
              <w:top w:val="single" w:sz="8" w:space="0" w:color="auto"/>
              <w:left w:val="single" w:sz="8" w:space="0" w:color="auto"/>
              <w:bottom w:val="single" w:sz="8" w:space="0" w:color="auto"/>
              <w:right w:val="single" w:sz="8" w:space="0" w:color="auto"/>
            </w:tcBorders>
            <w:tcMar>
              <w:left w:w="108" w:type="dxa"/>
              <w:right w:w="108" w:type="dxa"/>
            </w:tcMar>
          </w:tcPr>
          <w:p w14:paraId="1DEE78CF" w14:textId="7B4DF384" w:rsidR="7FC05CAE" w:rsidRDefault="7FC05CAE" w:rsidP="7FC05CAE">
            <w:r w:rsidRPr="7FC05CAE">
              <w:rPr>
                <w:rFonts w:ascii="Calibri" w:eastAsia="Calibri" w:hAnsi="Calibri" w:cs="Calibri"/>
                <w:sz w:val="20"/>
                <w:szCs w:val="20"/>
                <w:lang w:val="es"/>
              </w:rPr>
              <w:t>10:00 am– 10:15am</w:t>
            </w:r>
          </w:p>
        </w:tc>
        <w:tc>
          <w:tcPr>
            <w:tcW w:w="4070" w:type="dxa"/>
            <w:tcBorders>
              <w:top w:val="single" w:sz="8" w:space="0" w:color="auto"/>
              <w:left w:val="single" w:sz="8" w:space="0" w:color="auto"/>
              <w:bottom w:val="single" w:sz="8" w:space="0" w:color="auto"/>
              <w:right w:val="single" w:sz="8" w:space="0" w:color="auto"/>
            </w:tcBorders>
            <w:tcMar>
              <w:left w:w="108" w:type="dxa"/>
              <w:right w:w="108" w:type="dxa"/>
            </w:tcMar>
          </w:tcPr>
          <w:p w14:paraId="2F84FF1F" w14:textId="51C4A511" w:rsidR="7FC05CAE" w:rsidRDefault="7FC05CAE" w:rsidP="7FC05CAE">
            <w:r w:rsidRPr="7FC05CAE">
              <w:rPr>
                <w:rFonts w:ascii="Calibri" w:eastAsia="Calibri" w:hAnsi="Calibri" w:cs="Calibri"/>
                <w:sz w:val="20"/>
                <w:szCs w:val="20"/>
                <w:lang w:val="es"/>
              </w:rPr>
              <w:t xml:space="preserve">Preguntas, comentarios </w:t>
            </w:r>
          </w:p>
        </w:tc>
        <w:tc>
          <w:tcPr>
            <w:tcW w:w="2695" w:type="dxa"/>
            <w:tcBorders>
              <w:top w:val="single" w:sz="8" w:space="0" w:color="auto"/>
              <w:left w:val="single" w:sz="8" w:space="0" w:color="auto"/>
              <w:bottom w:val="single" w:sz="8" w:space="0" w:color="auto"/>
              <w:right w:val="single" w:sz="8" w:space="0" w:color="auto"/>
            </w:tcBorders>
            <w:tcMar>
              <w:left w:w="108" w:type="dxa"/>
              <w:right w:w="108" w:type="dxa"/>
            </w:tcMar>
          </w:tcPr>
          <w:p w14:paraId="323B3DBD" w14:textId="3402697F" w:rsidR="7FC05CAE" w:rsidRDefault="7FC05CAE" w:rsidP="7FC05CAE">
            <w:r w:rsidRPr="7FC05CAE">
              <w:rPr>
                <w:rFonts w:ascii="Calibri" w:eastAsia="Calibri" w:hAnsi="Calibri" w:cs="Calibri"/>
                <w:sz w:val="20"/>
                <w:szCs w:val="20"/>
                <w:lang w:val="es"/>
              </w:rPr>
              <w:t>Ing. Gustavo Solano</w:t>
            </w:r>
          </w:p>
          <w:p w14:paraId="14C67697" w14:textId="017D88A9" w:rsidR="7FC05CAE" w:rsidRDefault="7FC05CAE" w:rsidP="7FC05CAE">
            <w:r w:rsidRPr="7FC05CAE">
              <w:rPr>
                <w:rFonts w:ascii="Calibri" w:eastAsia="Calibri" w:hAnsi="Calibri" w:cs="Calibri"/>
                <w:sz w:val="20"/>
                <w:szCs w:val="20"/>
                <w:lang w:val="es"/>
              </w:rPr>
              <w:t>Facilitador - consultor CRS</w:t>
            </w:r>
          </w:p>
        </w:tc>
      </w:tr>
      <w:tr w:rsidR="7FC05CAE" w14:paraId="57DF2096" w14:textId="77777777" w:rsidTr="3DB42BF1">
        <w:trPr>
          <w:trHeight w:val="300"/>
        </w:trPr>
        <w:tc>
          <w:tcPr>
            <w:tcW w:w="2070" w:type="dxa"/>
            <w:tcBorders>
              <w:top w:val="single" w:sz="8" w:space="0" w:color="auto"/>
              <w:left w:val="single" w:sz="8" w:space="0" w:color="auto"/>
              <w:bottom w:val="single" w:sz="8" w:space="0" w:color="auto"/>
              <w:right w:val="single" w:sz="8" w:space="0" w:color="auto"/>
            </w:tcBorders>
            <w:tcMar>
              <w:left w:w="108" w:type="dxa"/>
              <w:right w:w="108" w:type="dxa"/>
            </w:tcMar>
          </w:tcPr>
          <w:p w14:paraId="08FAE38D" w14:textId="7A760711" w:rsidR="7FC05CAE" w:rsidRDefault="7FC05CAE" w:rsidP="7FC05CAE">
            <w:r w:rsidRPr="7FC05CAE">
              <w:rPr>
                <w:rFonts w:ascii="Calibri" w:eastAsia="Calibri" w:hAnsi="Calibri" w:cs="Calibri"/>
                <w:sz w:val="20"/>
                <w:szCs w:val="20"/>
                <w:lang w:val="es"/>
              </w:rPr>
              <w:t>10:15 am -11:15 am</w:t>
            </w:r>
          </w:p>
        </w:tc>
        <w:tc>
          <w:tcPr>
            <w:tcW w:w="4070" w:type="dxa"/>
            <w:tcBorders>
              <w:top w:val="single" w:sz="8" w:space="0" w:color="auto"/>
              <w:left w:val="single" w:sz="8" w:space="0" w:color="auto"/>
              <w:bottom w:val="single" w:sz="8" w:space="0" w:color="auto"/>
              <w:right w:val="single" w:sz="8" w:space="0" w:color="auto"/>
            </w:tcBorders>
            <w:tcMar>
              <w:left w:w="108" w:type="dxa"/>
              <w:right w:w="108" w:type="dxa"/>
            </w:tcMar>
          </w:tcPr>
          <w:p w14:paraId="277E3C93" w14:textId="4922E22D" w:rsidR="7FC05CAE" w:rsidRDefault="7FC05CAE" w:rsidP="7FC05CAE">
            <w:r w:rsidRPr="7FC05CAE">
              <w:rPr>
                <w:rFonts w:ascii="Calibri" w:eastAsia="Calibri" w:hAnsi="Calibri" w:cs="Calibri"/>
                <w:sz w:val="20"/>
                <w:szCs w:val="20"/>
                <w:lang w:val="es"/>
              </w:rPr>
              <w:t>Trabajo en grupos</w:t>
            </w:r>
          </w:p>
        </w:tc>
        <w:tc>
          <w:tcPr>
            <w:tcW w:w="2695" w:type="dxa"/>
            <w:tcBorders>
              <w:top w:val="single" w:sz="8" w:space="0" w:color="auto"/>
              <w:left w:val="single" w:sz="8" w:space="0" w:color="auto"/>
              <w:bottom w:val="single" w:sz="8" w:space="0" w:color="auto"/>
              <w:right w:val="single" w:sz="8" w:space="0" w:color="auto"/>
            </w:tcBorders>
            <w:tcMar>
              <w:left w:w="108" w:type="dxa"/>
              <w:right w:w="108" w:type="dxa"/>
            </w:tcMar>
          </w:tcPr>
          <w:p w14:paraId="075001A4" w14:textId="3741F5DE" w:rsidR="7FC05CAE" w:rsidRDefault="7FC05CAE" w:rsidP="7FC05CAE">
            <w:r w:rsidRPr="7FC05CAE">
              <w:rPr>
                <w:rFonts w:ascii="Calibri" w:eastAsia="Calibri" w:hAnsi="Calibri" w:cs="Calibri"/>
                <w:sz w:val="20"/>
                <w:szCs w:val="20"/>
                <w:lang w:val="es"/>
              </w:rPr>
              <w:t xml:space="preserve"> </w:t>
            </w:r>
          </w:p>
        </w:tc>
      </w:tr>
      <w:tr w:rsidR="7FC05CAE" w14:paraId="524503E8" w14:textId="77777777" w:rsidTr="3DB42BF1">
        <w:trPr>
          <w:trHeight w:val="300"/>
        </w:trPr>
        <w:tc>
          <w:tcPr>
            <w:tcW w:w="2070" w:type="dxa"/>
            <w:tcBorders>
              <w:top w:val="single" w:sz="8" w:space="0" w:color="auto"/>
              <w:left w:val="single" w:sz="8" w:space="0" w:color="auto"/>
              <w:bottom w:val="single" w:sz="8" w:space="0" w:color="auto"/>
              <w:right w:val="single" w:sz="8" w:space="0" w:color="auto"/>
            </w:tcBorders>
            <w:tcMar>
              <w:left w:w="108" w:type="dxa"/>
              <w:right w:w="108" w:type="dxa"/>
            </w:tcMar>
          </w:tcPr>
          <w:p w14:paraId="069A4C10" w14:textId="64FF64AF" w:rsidR="7FC05CAE" w:rsidRDefault="7FC05CAE" w:rsidP="7FC05CAE">
            <w:r w:rsidRPr="7FC05CAE">
              <w:rPr>
                <w:rFonts w:ascii="Calibri" w:eastAsia="Calibri" w:hAnsi="Calibri" w:cs="Calibri"/>
                <w:sz w:val="20"/>
                <w:szCs w:val="20"/>
                <w:lang w:val="es"/>
              </w:rPr>
              <w:t>11: 15a m – 11:45 am</w:t>
            </w:r>
          </w:p>
        </w:tc>
        <w:tc>
          <w:tcPr>
            <w:tcW w:w="4070" w:type="dxa"/>
            <w:tcBorders>
              <w:top w:val="single" w:sz="8" w:space="0" w:color="auto"/>
              <w:left w:val="single" w:sz="8" w:space="0" w:color="auto"/>
              <w:bottom w:val="single" w:sz="8" w:space="0" w:color="auto"/>
              <w:right w:val="single" w:sz="8" w:space="0" w:color="auto"/>
            </w:tcBorders>
            <w:tcMar>
              <w:left w:w="108" w:type="dxa"/>
              <w:right w:w="108" w:type="dxa"/>
            </w:tcMar>
          </w:tcPr>
          <w:p w14:paraId="6E12A9BB" w14:textId="667FD329" w:rsidR="7FC05CAE" w:rsidRDefault="7FC05CAE" w:rsidP="7FC05CAE">
            <w:r w:rsidRPr="7FC05CAE">
              <w:rPr>
                <w:rFonts w:ascii="Calibri" w:eastAsia="Calibri" w:hAnsi="Calibri" w:cs="Calibri"/>
                <w:sz w:val="20"/>
                <w:szCs w:val="20"/>
                <w:lang w:val="es"/>
              </w:rPr>
              <w:t>Plenaria</w:t>
            </w:r>
          </w:p>
        </w:tc>
        <w:tc>
          <w:tcPr>
            <w:tcW w:w="2695" w:type="dxa"/>
            <w:tcBorders>
              <w:top w:val="single" w:sz="8" w:space="0" w:color="auto"/>
              <w:left w:val="single" w:sz="8" w:space="0" w:color="auto"/>
              <w:bottom w:val="single" w:sz="8" w:space="0" w:color="auto"/>
              <w:right w:val="single" w:sz="8" w:space="0" w:color="auto"/>
            </w:tcBorders>
            <w:tcMar>
              <w:left w:w="108" w:type="dxa"/>
              <w:right w:w="108" w:type="dxa"/>
            </w:tcMar>
          </w:tcPr>
          <w:p w14:paraId="5C212D2B" w14:textId="5DAA15E9" w:rsidR="7FC05CAE" w:rsidRDefault="7FC05CAE" w:rsidP="7FC05CAE">
            <w:r w:rsidRPr="7FC05CAE">
              <w:rPr>
                <w:rFonts w:ascii="Calibri" w:eastAsia="Calibri" w:hAnsi="Calibri" w:cs="Calibri"/>
                <w:sz w:val="20"/>
                <w:szCs w:val="20"/>
                <w:lang w:val="es"/>
              </w:rPr>
              <w:t>Ing. Gustavo Solano</w:t>
            </w:r>
          </w:p>
          <w:p w14:paraId="072989AC" w14:textId="2550D82A" w:rsidR="7FC05CAE" w:rsidRDefault="7FC05CAE" w:rsidP="7FC05CAE">
            <w:r w:rsidRPr="7FC05CAE">
              <w:rPr>
                <w:rFonts w:ascii="Calibri" w:eastAsia="Calibri" w:hAnsi="Calibri" w:cs="Calibri"/>
                <w:sz w:val="20"/>
                <w:szCs w:val="20"/>
                <w:lang w:val="es"/>
              </w:rPr>
              <w:t>Facilitador - consultor CRS</w:t>
            </w:r>
          </w:p>
        </w:tc>
      </w:tr>
      <w:tr w:rsidR="7FC05CAE" w14:paraId="6F247CD5" w14:textId="77777777" w:rsidTr="3DB42BF1">
        <w:trPr>
          <w:trHeight w:val="300"/>
        </w:trPr>
        <w:tc>
          <w:tcPr>
            <w:tcW w:w="2070" w:type="dxa"/>
            <w:tcBorders>
              <w:top w:val="single" w:sz="8" w:space="0" w:color="auto"/>
              <w:left w:val="single" w:sz="8" w:space="0" w:color="auto"/>
              <w:bottom w:val="single" w:sz="8" w:space="0" w:color="auto"/>
              <w:right w:val="single" w:sz="8" w:space="0" w:color="auto"/>
            </w:tcBorders>
            <w:tcMar>
              <w:left w:w="108" w:type="dxa"/>
              <w:right w:w="108" w:type="dxa"/>
            </w:tcMar>
          </w:tcPr>
          <w:p w14:paraId="1724DE45" w14:textId="3B9BC4EF" w:rsidR="7FC05CAE" w:rsidRDefault="7FC05CAE" w:rsidP="7FC05CAE">
            <w:r w:rsidRPr="7FC05CAE">
              <w:rPr>
                <w:rFonts w:ascii="Calibri" w:eastAsia="Calibri" w:hAnsi="Calibri" w:cs="Calibri"/>
                <w:sz w:val="20"/>
                <w:szCs w:val="20"/>
                <w:lang w:val="es"/>
              </w:rPr>
              <w:t>11:45 am- 11: 50 am</w:t>
            </w:r>
          </w:p>
        </w:tc>
        <w:tc>
          <w:tcPr>
            <w:tcW w:w="4070" w:type="dxa"/>
            <w:tcBorders>
              <w:top w:val="single" w:sz="8" w:space="0" w:color="auto"/>
              <w:left w:val="single" w:sz="8" w:space="0" w:color="auto"/>
              <w:bottom w:val="single" w:sz="8" w:space="0" w:color="auto"/>
              <w:right w:val="single" w:sz="8" w:space="0" w:color="auto"/>
            </w:tcBorders>
            <w:tcMar>
              <w:left w:w="108" w:type="dxa"/>
              <w:right w:w="108" w:type="dxa"/>
            </w:tcMar>
          </w:tcPr>
          <w:p w14:paraId="7AB56391" w14:textId="7712BC5C" w:rsidR="7FC05CAE" w:rsidRDefault="7FC05CAE" w:rsidP="7FC05CAE">
            <w:r w:rsidRPr="7FC05CAE">
              <w:rPr>
                <w:rFonts w:ascii="Calibri" w:eastAsia="Calibri" w:hAnsi="Calibri" w:cs="Calibri"/>
                <w:sz w:val="20"/>
                <w:szCs w:val="20"/>
                <w:lang w:val="es"/>
              </w:rPr>
              <w:t>Resumen del taller</w:t>
            </w:r>
          </w:p>
        </w:tc>
        <w:tc>
          <w:tcPr>
            <w:tcW w:w="2695" w:type="dxa"/>
            <w:tcBorders>
              <w:top w:val="single" w:sz="8" w:space="0" w:color="auto"/>
              <w:left w:val="single" w:sz="8" w:space="0" w:color="auto"/>
              <w:bottom w:val="single" w:sz="8" w:space="0" w:color="auto"/>
              <w:right w:val="single" w:sz="8" w:space="0" w:color="auto"/>
            </w:tcBorders>
            <w:tcMar>
              <w:left w:w="108" w:type="dxa"/>
              <w:right w:w="108" w:type="dxa"/>
            </w:tcMar>
          </w:tcPr>
          <w:p w14:paraId="41F9E047" w14:textId="01AB81EB" w:rsidR="7FC05CAE" w:rsidRDefault="7FC05CAE" w:rsidP="7FC05CAE">
            <w:r w:rsidRPr="7FC05CAE">
              <w:rPr>
                <w:rFonts w:ascii="Calibri" w:eastAsia="Calibri" w:hAnsi="Calibri" w:cs="Calibri"/>
                <w:sz w:val="20"/>
                <w:szCs w:val="20"/>
                <w:lang w:val="es"/>
              </w:rPr>
              <w:t>Ing. Gustavo Solano</w:t>
            </w:r>
          </w:p>
          <w:p w14:paraId="07B072B9" w14:textId="68CC12D1" w:rsidR="7FC05CAE" w:rsidRDefault="7FC05CAE" w:rsidP="7FC05CAE">
            <w:r w:rsidRPr="7FC05CAE">
              <w:rPr>
                <w:rFonts w:ascii="Calibri" w:eastAsia="Calibri" w:hAnsi="Calibri" w:cs="Calibri"/>
                <w:sz w:val="20"/>
                <w:szCs w:val="20"/>
                <w:lang w:val="es"/>
              </w:rPr>
              <w:t>Facilitador - consultor CRS</w:t>
            </w:r>
          </w:p>
        </w:tc>
      </w:tr>
      <w:tr w:rsidR="7FC05CAE" w14:paraId="7D4AC380" w14:textId="77777777" w:rsidTr="3DB42BF1">
        <w:trPr>
          <w:trHeight w:val="300"/>
        </w:trPr>
        <w:tc>
          <w:tcPr>
            <w:tcW w:w="2070" w:type="dxa"/>
            <w:tcBorders>
              <w:top w:val="single" w:sz="8" w:space="0" w:color="auto"/>
              <w:left w:val="single" w:sz="8" w:space="0" w:color="auto"/>
              <w:bottom w:val="single" w:sz="8" w:space="0" w:color="auto"/>
              <w:right w:val="single" w:sz="8" w:space="0" w:color="auto"/>
            </w:tcBorders>
            <w:tcMar>
              <w:left w:w="108" w:type="dxa"/>
              <w:right w:w="108" w:type="dxa"/>
            </w:tcMar>
          </w:tcPr>
          <w:p w14:paraId="40CDE9C2" w14:textId="6A2962A1" w:rsidR="7FC05CAE" w:rsidRDefault="7FC05CAE" w:rsidP="7FC05CAE">
            <w:r w:rsidRPr="7FC05CAE">
              <w:rPr>
                <w:rFonts w:ascii="Calibri" w:eastAsia="Calibri" w:hAnsi="Calibri" w:cs="Calibri"/>
                <w:sz w:val="20"/>
                <w:szCs w:val="20"/>
                <w:lang w:val="es"/>
              </w:rPr>
              <w:t>11:50 am-12:00 am</w:t>
            </w:r>
          </w:p>
        </w:tc>
        <w:tc>
          <w:tcPr>
            <w:tcW w:w="4070" w:type="dxa"/>
            <w:tcBorders>
              <w:top w:val="single" w:sz="8" w:space="0" w:color="auto"/>
              <w:left w:val="single" w:sz="8" w:space="0" w:color="auto"/>
              <w:bottom w:val="single" w:sz="8" w:space="0" w:color="auto"/>
              <w:right w:val="single" w:sz="8" w:space="0" w:color="auto"/>
            </w:tcBorders>
            <w:tcMar>
              <w:left w:w="108" w:type="dxa"/>
              <w:right w:w="108" w:type="dxa"/>
            </w:tcMar>
          </w:tcPr>
          <w:p w14:paraId="1DE44B96" w14:textId="3763D815" w:rsidR="7FC05CAE" w:rsidRDefault="7FC05CAE" w:rsidP="7FC05CAE">
            <w:r w:rsidRPr="7FC05CAE">
              <w:rPr>
                <w:rFonts w:ascii="Calibri" w:eastAsia="Calibri" w:hAnsi="Calibri" w:cs="Calibri"/>
                <w:sz w:val="20"/>
                <w:szCs w:val="20"/>
                <w:lang w:val="es"/>
              </w:rPr>
              <w:t>Clausura</w:t>
            </w:r>
          </w:p>
        </w:tc>
        <w:tc>
          <w:tcPr>
            <w:tcW w:w="2695" w:type="dxa"/>
            <w:tcBorders>
              <w:top w:val="single" w:sz="8" w:space="0" w:color="auto"/>
              <w:left w:val="single" w:sz="8" w:space="0" w:color="auto"/>
              <w:bottom w:val="single" w:sz="8" w:space="0" w:color="auto"/>
              <w:right w:val="single" w:sz="8" w:space="0" w:color="auto"/>
            </w:tcBorders>
            <w:tcMar>
              <w:left w:w="108" w:type="dxa"/>
              <w:right w:w="108" w:type="dxa"/>
            </w:tcMar>
          </w:tcPr>
          <w:p w14:paraId="2513143B" w14:textId="3F149A66" w:rsidR="7FC05CAE" w:rsidRDefault="3DB42BF1" w:rsidP="7FC05CAE">
            <w:r w:rsidRPr="3DB42BF1">
              <w:rPr>
                <w:rFonts w:ascii="Calibri" w:eastAsia="Calibri" w:hAnsi="Calibri" w:cs="Calibri"/>
                <w:b/>
                <w:bCs/>
                <w:sz w:val="20"/>
                <w:szCs w:val="20"/>
                <w:lang w:val="es"/>
              </w:rPr>
              <w:t>Representante CFMI</w:t>
            </w:r>
          </w:p>
        </w:tc>
      </w:tr>
    </w:tbl>
    <w:p w14:paraId="0FEBBB2A" w14:textId="3C03FF67" w:rsidR="00972A49" w:rsidRDefault="00972A49" w:rsidP="7FC05CAE">
      <w:pPr>
        <w:spacing w:line="257" w:lineRule="auto"/>
        <w:rPr>
          <w:rFonts w:ascii="Calibri" w:eastAsia="Calibri" w:hAnsi="Calibri" w:cs="Calibri"/>
        </w:rPr>
      </w:pPr>
    </w:p>
    <w:p w14:paraId="34AF57C6" w14:textId="07BA85E1" w:rsidR="751A6031" w:rsidRDefault="751A6031" w:rsidP="751A6031">
      <w:pPr>
        <w:spacing w:line="257" w:lineRule="auto"/>
        <w:rPr>
          <w:rFonts w:ascii="Calibri" w:eastAsia="Calibri" w:hAnsi="Calibri" w:cs="Calibri"/>
        </w:rPr>
      </w:pPr>
    </w:p>
    <w:p w14:paraId="61AADA11" w14:textId="3F8BF0DE" w:rsidR="00972A49" w:rsidRDefault="007D2EE4" w:rsidP="00972A49">
      <w:pPr>
        <w:jc w:val="left"/>
        <w:rPr>
          <w:rFonts w:cstheme="minorHAnsi"/>
          <w:b/>
          <w:bCs/>
          <w:sz w:val="24"/>
          <w:szCs w:val="24"/>
        </w:rPr>
      </w:pPr>
      <w:bookmarkStart w:id="85" w:name="_Ref140451077"/>
      <w:bookmarkStart w:id="86" w:name="_Toc140564893"/>
      <w:r>
        <w:rPr>
          <w:noProof/>
        </w:rPr>
        <w:lastRenderedPageBreak/>
        <w:drawing>
          <wp:anchor distT="0" distB="0" distL="114300" distR="114300" simplePos="0" relativeHeight="251658241" behindDoc="0" locked="0" layoutInCell="1" allowOverlap="1" wp14:anchorId="4144EEDC" wp14:editId="1B051CB5">
            <wp:simplePos x="0" y="0"/>
            <wp:positionH relativeFrom="margin">
              <wp:align>left</wp:align>
            </wp:positionH>
            <wp:positionV relativeFrom="paragraph">
              <wp:posOffset>227079</wp:posOffset>
            </wp:positionV>
            <wp:extent cx="5803831" cy="7825393"/>
            <wp:effectExtent l="0" t="0" r="6985" b="4445"/>
            <wp:wrapNone/>
            <wp:docPr id="2106733662" name="Imagen 2106733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5803831" cy="7825393"/>
                    </a:xfrm>
                    <a:prstGeom prst="rect">
                      <a:avLst/>
                    </a:prstGeom>
                  </pic:spPr>
                </pic:pic>
              </a:graphicData>
            </a:graphic>
            <wp14:sizeRelH relativeFrom="page">
              <wp14:pctWidth>0</wp14:pctWidth>
            </wp14:sizeRelH>
            <wp14:sizeRelV relativeFrom="page">
              <wp14:pctHeight>0</wp14:pctHeight>
            </wp14:sizeRelV>
          </wp:anchor>
        </w:drawing>
      </w:r>
      <w:r w:rsidR="00972A49" w:rsidRPr="007526A2">
        <w:rPr>
          <w:rFonts w:eastAsiaTheme="minorEastAsia" w:cstheme="minorHAnsi"/>
          <w:b/>
          <w:bCs/>
          <w:sz w:val="24"/>
          <w:szCs w:val="24"/>
        </w:rPr>
        <w:t xml:space="preserve">Anexo </w:t>
      </w:r>
      <w:r w:rsidR="00972A49" w:rsidRPr="007526A2">
        <w:rPr>
          <w:rFonts w:eastAsiaTheme="minorEastAsia" w:cstheme="minorHAnsi"/>
          <w:b/>
          <w:bCs/>
          <w:sz w:val="24"/>
          <w:szCs w:val="24"/>
        </w:rPr>
        <w:fldChar w:fldCharType="begin"/>
      </w:r>
      <w:r w:rsidR="00972A49" w:rsidRPr="007526A2">
        <w:rPr>
          <w:rFonts w:eastAsiaTheme="minorEastAsia" w:cstheme="minorHAnsi"/>
          <w:b/>
          <w:bCs/>
          <w:sz w:val="24"/>
          <w:szCs w:val="24"/>
        </w:rPr>
        <w:instrText xml:space="preserve"> SEQ Anexo \* ARABIC </w:instrText>
      </w:r>
      <w:r w:rsidR="00972A49" w:rsidRPr="007526A2">
        <w:rPr>
          <w:rFonts w:eastAsiaTheme="minorEastAsia" w:cstheme="minorHAnsi"/>
          <w:b/>
          <w:bCs/>
          <w:sz w:val="24"/>
          <w:szCs w:val="24"/>
        </w:rPr>
        <w:fldChar w:fldCharType="separate"/>
      </w:r>
      <w:r w:rsidR="00D03D0D">
        <w:rPr>
          <w:rFonts w:eastAsiaTheme="minorEastAsia" w:cstheme="minorHAnsi"/>
          <w:b/>
          <w:bCs/>
          <w:noProof/>
          <w:sz w:val="24"/>
          <w:szCs w:val="24"/>
        </w:rPr>
        <w:t>6</w:t>
      </w:r>
      <w:r w:rsidR="00972A49" w:rsidRPr="007526A2">
        <w:rPr>
          <w:rFonts w:eastAsiaTheme="minorEastAsia" w:cstheme="minorHAnsi"/>
          <w:b/>
          <w:bCs/>
          <w:sz w:val="24"/>
          <w:szCs w:val="24"/>
        </w:rPr>
        <w:fldChar w:fldCharType="end"/>
      </w:r>
      <w:bookmarkEnd w:id="85"/>
      <w:r w:rsidR="00972A49" w:rsidRPr="007526A2">
        <w:rPr>
          <w:rFonts w:eastAsiaTheme="minorEastAsia" w:cstheme="minorHAnsi"/>
          <w:b/>
          <w:bCs/>
          <w:sz w:val="24"/>
          <w:szCs w:val="24"/>
        </w:rPr>
        <w:t>.</w:t>
      </w:r>
      <w:r w:rsidR="00972A49" w:rsidRPr="007526A2">
        <w:rPr>
          <w:rFonts w:cstheme="minorHAnsi"/>
          <w:b/>
          <w:bCs/>
          <w:sz w:val="24"/>
          <w:szCs w:val="24"/>
        </w:rPr>
        <w:t xml:space="preserve"> </w:t>
      </w:r>
      <w:r w:rsidR="00972A49">
        <w:rPr>
          <w:rFonts w:cstheme="minorHAnsi"/>
          <w:b/>
          <w:bCs/>
          <w:sz w:val="24"/>
          <w:szCs w:val="24"/>
        </w:rPr>
        <w:t>Lista de Participantes</w:t>
      </w:r>
      <w:bookmarkEnd w:id="86"/>
      <w:r w:rsidR="00972A49">
        <w:rPr>
          <w:rFonts w:cstheme="minorHAnsi"/>
          <w:b/>
          <w:bCs/>
          <w:sz w:val="24"/>
          <w:szCs w:val="24"/>
        </w:rPr>
        <w:t xml:space="preserve"> </w:t>
      </w:r>
    </w:p>
    <w:p w14:paraId="43CB19D5" w14:textId="63921BE2" w:rsidR="00972A49" w:rsidRDefault="00972A49">
      <w:pPr>
        <w:jc w:val="left"/>
        <w:rPr>
          <w:b/>
          <w:sz w:val="24"/>
          <w:szCs w:val="24"/>
        </w:rPr>
      </w:pPr>
      <w:r w:rsidRPr="52AC003B">
        <w:rPr>
          <w:b/>
          <w:sz w:val="24"/>
          <w:szCs w:val="24"/>
        </w:rPr>
        <w:br w:type="page"/>
      </w:r>
    </w:p>
    <w:p w14:paraId="612FE5A0" w14:textId="0CBFC04A" w:rsidR="5AED90BF" w:rsidRDefault="5AED90BF" w:rsidP="5AED90BF">
      <w:pPr>
        <w:jc w:val="left"/>
        <w:rPr>
          <w:b/>
          <w:bCs/>
          <w:sz w:val="24"/>
          <w:szCs w:val="24"/>
        </w:rPr>
      </w:pPr>
    </w:p>
    <w:p w14:paraId="0C61F88F" w14:textId="3E90FA2C" w:rsidR="173B770C" w:rsidRDefault="6EAAEBDC" w:rsidP="173B770C">
      <w:pPr>
        <w:jc w:val="left"/>
      </w:pPr>
      <w:r>
        <w:rPr>
          <w:noProof/>
        </w:rPr>
        <w:drawing>
          <wp:anchor distT="0" distB="0" distL="114300" distR="114300" simplePos="0" relativeHeight="251658245" behindDoc="0" locked="0" layoutInCell="1" allowOverlap="1" wp14:anchorId="7FEBF7D5" wp14:editId="66B6B611">
            <wp:simplePos x="0" y="0"/>
            <wp:positionH relativeFrom="column">
              <wp:align>left</wp:align>
            </wp:positionH>
            <wp:positionV relativeFrom="paragraph">
              <wp:posOffset>0</wp:posOffset>
            </wp:positionV>
            <wp:extent cx="5755822" cy="3285615"/>
            <wp:effectExtent l="0" t="0" r="0" b="0"/>
            <wp:wrapSquare wrapText="bothSides"/>
            <wp:docPr id="2056703845" name="Imagen 205670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5755822" cy="3285615"/>
                    </a:xfrm>
                    <a:prstGeom prst="rect">
                      <a:avLst/>
                    </a:prstGeom>
                  </pic:spPr>
                </pic:pic>
              </a:graphicData>
            </a:graphic>
            <wp14:sizeRelH relativeFrom="page">
              <wp14:pctWidth>0</wp14:pctWidth>
            </wp14:sizeRelH>
            <wp14:sizeRelV relativeFrom="page">
              <wp14:pctHeight>0</wp14:pctHeight>
            </wp14:sizeRelV>
          </wp:anchor>
        </w:drawing>
      </w:r>
    </w:p>
    <w:p w14:paraId="2F32DBCE" w14:textId="6586CDDA" w:rsidR="5C1D2E2B" w:rsidRDefault="4FE6B891" w:rsidP="5C1D2E2B">
      <w:pPr>
        <w:jc w:val="left"/>
      </w:pPr>
      <w:r>
        <w:rPr>
          <w:noProof/>
        </w:rPr>
        <w:drawing>
          <wp:anchor distT="0" distB="0" distL="114300" distR="114300" simplePos="0" relativeHeight="251658244" behindDoc="0" locked="0" layoutInCell="1" allowOverlap="1" wp14:anchorId="2B6A9484" wp14:editId="79818523">
            <wp:simplePos x="0" y="0"/>
            <wp:positionH relativeFrom="column">
              <wp:align>left</wp:align>
            </wp:positionH>
            <wp:positionV relativeFrom="paragraph">
              <wp:posOffset>0</wp:posOffset>
            </wp:positionV>
            <wp:extent cx="5755822" cy="3405528"/>
            <wp:effectExtent l="0" t="0" r="0" b="0"/>
            <wp:wrapSquare wrapText="bothSides"/>
            <wp:docPr id="1886697655" name="Imagen 188669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5755822" cy="3405528"/>
                    </a:xfrm>
                    <a:prstGeom prst="rect">
                      <a:avLst/>
                    </a:prstGeom>
                  </pic:spPr>
                </pic:pic>
              </a:graphicData>
            </a:graphic>
            <wp14:sizeRelH relativeFrom="page">
              <wp14:pctWidth>0</wp14:pctWidth>
            </wp14:sizeRelH>
            <wp14:sizeRelV relativeFrom="page">
              <wp14:pctHeight>0</wp14:pctHeight>
            </wp14:sizeRelV>
          </wp:anchor>
        </w:drawing>
      </w:r>
    </w:p>
    <w:p w14:paraId="6CEED7B6" w14:textId="128222A1" w:rsidR="15BDF90C" w:rsidRDefault="15BDF90C" w:rsidP="15BDF90C">
      <w:pPr>
        <w:jc w:val="left"/>
      </w:pPr>
    </w:p>
    <w:p w14:paraId="43E8CEAB" w14:textId="6A28168F" w:rsidR="6EAAEBDC" w:rsidRDefault="6EAAEBDC" w:rsidP="6EAAEBDC">
      <w:pPr>
        <w:jc w:val="left"/>
      </w:pPr>
      <w:r>
        <w:rPr>
          <w:noProof/>
        </w:rPr>
        <w:lastRenderedPageBreak/>
        <w:drawing>
          <wp:anchor distT="0" distB="0" distL="114300" distR="114300" simplePos="0" relativeHeight="251658243" behindDoc="0" locked="0" layoutInCell="1" allowOverlap="1" wp14:anchorId="40905915" wp14:editId="1E90C99B">
            <wp:simplePos x="0" y="0"/>
            <wp:positionH relativeFrom="column">
              <wp:align>left</wp:align>
            </wp:positionH>
            <wp:positionV relativeFrom="paragraph">
              <wp:posOffset>0</wp:posOffset>
            </wp:positionV>
            <wp:extent cx="5838712" cy="8218714"/>
            <wp:effectExtent l="0" t="0" r="0" b="0"/>
            <wp:wrapSquare wrapText="bothSides"/>
            <wp:docPr id="609941539" name="Imagen 60994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5838712" cy="8218714"/>
                    </a:xfrm>
                    <a:prstGeom prst="rect">
                      <a:avLst/>
                    </a:prstGeom>
                  </pic:spPr>
                </pic:pic>
              </a:graphicData>
            </a:graphic>
            <wp14:sizeRelH relativeFrom="page">
              <wp14:pctWidth>0</wp14:pctWidth>
            </wp14:sizeRelH>
            <wp14:sizeRelV relativeFrom="page">
              <wp14:pctHeight>0</wp14:pctHeight>
            </wp14:sizeRelV>
          </wp:anchor>
        </w:drawing>
      </w:r>
    </w:p>
    <w:p w14:paraId="08FA603F" w14:textId="38FDADEE" w:rsidR="00972A49" w:rsidRDefault="008B2489" w:rsidP="1216C596">
      <w:pPr>
        <w:rPr>
          <w:b/>
          <w:sz w:val="24"/>
          <w:szCs w:val="24"/>
        </w:rPr>
      </w:pPr>
      <w:bookmarkStart w:id="87" w:name="_Toc140564894"/>
      <w:r w:rsidRPr="7E22E7FC">
        <w:rPr>
          <w:rFonts w:eastAsiaTheme="minorEastAsia"/>
          <w:b/>
          <w:sz w:val="24"/>
          <w:szCs w:val="24"/>
        </w:rPr>
        <w:lastRenderedPageBreak/>
        <w:t xml:space="preserve">Anexo </w:t>
      </w:r>
      <w:r w:rsidRPr="7E22E7FC">
        <w:rPr>
          <w:rFonts w:eastAsiaTheme="minorEastAsia"/>
          <w:b/>
          <w:sz w:val="24"/>
          <w:szCs w:val="24"/>
        </w:rPr>
        <w:fldChar w:fldCharType="begin"/>
      </w:r>
      <w:r w:rsidRPr="7E22E7FC">
        <w:rPr>
          <w:rFonts w:eastAsiaTheme="minorEastAsia"/>
          <w:b/>
          <w:sz w:val="24"/>
          <w:szCs w:val="24"/>
        </w:rPr>
        <w:instrText xml:space="preserve"> SEQ Anexo \* ARABIC </w:instrText>
      </w:r>
      <w:r w:rsidRPr="7E22E7FC">
        <w:rPr>
          <w:rFonts w:eastAsiaTheme="minorEastAsia"/>
          <w:b/>
          <w:sz w:val="24"/>
          <w:szCs w:val="24"/>
        </w:rPr>
        <w:fldChar w:fldCharType="separate"/>
      </w:r>
      <w:r w:rsidR="00F407F6">
        <w:rPr>
          <w:rFonts w:eastAsiaTheme="minorEastAsia"/>
          <w:b/>
          <w:noProof/>
          <w:sz w:val="24"/>
          <w:szCs w:val="24"/>
        </w:rPr>
        <w:t>7</w:t>
      </w:r>
      <w:r w:rsidRPr="7E22E7FC">
        <w:rPr>
          <w:rFonts w:eastAsiaTheme="minorEastAsia"/>
          <w:b/>
          <w:sz w:val="24"/>
          <w:szCs w:val="24"/>
        </w:rPr>
        <w:fldChar w:fldCharType="end"/>
      </w:r>
      <w:r w:rsidRPr="7E22E7FC">
        <w:rPr>
          <w:rFonts w:eastAsiaTheme="minorEastAsia"/>
          <w:b/>
          <w:sz w:val="24"/>
          <w:szCs w:val="24"/>
        </w:rPr>
        <w:t>.</w:t>
      </w:r>
      <w:r w:rsidRPr="7E22E7FC">
        <w:rPr>
          <w:b/>
          <w:sz w:val="24"/>
          <w:szCs w:val="24"/>
        </w:rPr>
        <w:t xml:space="preserve"> Formulario </w:t>
      </w:r>
      <w:r w:rsidR="00972A49" w:rsidRPr="7E22E7FC">
        <w:rPr>
          <w:b/>
          <w:sz w:val="24"/>
          <w:szCs w:val="24"/>
        </w:rPr>
        <w:t xml:space="preserve">en línea para </w:t>
      </w:r>
      <w:r w:rsidR="00D478F2" w:rsidRPr="7E22E7FC">
        <w:rPr>
          <w:b/>
          <w:sz w:val="24"/>
          <w:szCs w:val="24"/>
        </w:rPr>
        <w:t>v</w:t>
      </w:r>
      <w:r w:rsidR="00972A49" w:rsidRPr="7E22E7FC">
        <w:rPr>
          <w:b/>
          <w:sz w:val="24"/>
          <w:szCs w:val="24"/>
        </w:rPr>
        <w:t>alidación de las especies forestales de bosque secundario</w:t>
      </w:r>
      <w:bookmarkEnd w:id="87"/>
    </w:p>
    <w:p w14:paraId="085EAF32" w14:textId="72BA1E4F" w:rsidR="408FFD6F" w:rsidRDefault="408FFD6F" w:rsidP="408FFD6F">
      <w:pPr>
        <w:rPr>
          <w:b/>
          <w:bCs/>
          <w:sz w:val="24"/>
          <w:szCs w:val="24"/>
        </w:rPr>
      </w:pPr>
    </w:p>
    <w:p w14:paraId="571C33E2" w14:textId="402E4EC4" w:rsidR="00972A49" w:rsidRDefault="00972A49" w:rsidP="5F178BF8">
      <w:pPr>
        <w:jc w:val="center"/>
        <w:rPr>
          <w:rFonts w:eastAsiaTheme="minorEastAsia"/>
          <w:b/>
          <w:sz w:val="24"/>
          <w:szCs w:val="24"/>
        </w:rPr>
      </w:pPr>
      <w:r>
        <w:rPr>
          <w:noProof/>
        </w:rPr>
        <w:drawing>
          <wp:inline distT="0" distB="0" distL="0" distR="0" wp14:anchorId="3D755E91" wp14:editId="63572166">
            <wp:extent cx="4757426" cy="1177371"/>
            <wp:effectExtent l="0" t="0" r="0" b="0"/>
            <wp:docPr id="1043277166" name="Imagen 1043277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3277166"/>
                    <pic:cNvPicPr/>
                  </pic:nvPicPr>
                  <pic:blipFill>
                    <a:blip r:embed="rId26">
                      <a:extLst>
                        <a:ext uri="{28A0092B-C50C-407E-A947-70E740481C1C}">
                          <a14:useLocalDpi xmlns:a14="http://schemas.microsoft.com/office/drawing/2010/main" val="0"/>
                        </a:ext>
                      </a:extLst>
                    </a:blip>
                    <a:srcRect t="18640" b="16447"/>
                    <a:stretch>
                      <a:fillRect/>
                    </a:stretch>
                  </pic:blipFill>
                  <pic:spPr>
                    <a:xfrm>
                      <a:off x="0" y="0"/>
                      <a:ext cx="4757426" cy="1177371"/>
                    </a:xfrm>
                    <a:prstGeom prst="rect">
                      <a:avLst/>
                    </a:prstGeom>
                  </pic:spPr>
                </pic:pic>
              </a:graphicData>
            </a:graphic>
          </wp:inline>
        </w:drawing>
      </w:r>
      <w:r>
        <w:rPr>
          <w:noProof/>
        </w:rPr>
        <w:drawing>
          <wp:inline distT="0" distB="0" distL="0" distR="0" wp14:anchorId="7C937CF6" wp14:editId="3C003340">
            <wp:extent cx="4827790" cy="5064055"/>
            <wp:effectExtent l="0" t="0" r="0" b="0"/>
            <wp:docPr id="797242716" name="Imagen 79724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7242716"/>
                    <pic:cNvPicPr/>
                  </pic:nvPicPr>
                  <pic:blipFill>
                    <a:blip r:embed="rId27">
                      <a:extLst>
                        <a:ext uri="{28A0092B-C50C-407E-A947-70E740481C1C}">
                          <a14:useLocalDpi xmlns:a14="http://schemas.microsoft.com/office/drawing/2010/main" val="0"/>
                        </a:ext>
                      </a:extLst>
                    </a:blip>
                    <a:srcRect t="1477" b="11330"/>
                    <a:stretch>
                      <a:fillRect/>
                    </a:stretch>
                  </pic:blipFill>
                  <pic:spPr>
                    <a:xfrm>
                      <a:off x="0" y="0"/>
                      <a:ext cx="4827790" cy="5064055"/>
                    </a:xfrm>
                    <a:prstGeom prst="rect">
                      <a:avLst/>
                    </a:prstGeom>
                  </pic:spPr>
                </pic:pic>
              </a:graphicData>
            </a:graphic>
          </wp:inline>
        </w:drawing>
      </w:r>
    </w:p>
    <w:p w14:paraId="75D84849" w14:textId="5E3B31F1" w:rsidR="5D4EBE15" w:rsidRDefault="5D4EBE15" w:rsidP="5D4EBE15">
      <w:pPr>
        <w:jc w:val="center"/>
        <w:rPr>
          <w:rFonts w:eastAsiaTheme="minorEastAsia"/>
          <w:b/>
          <w:bCs/>
          <w:sz w:val="24"/>
          <w:szCs w:val="24"/>
        </w:rPr>
      </w:pPr>
    </w:p>
    <w:p w14:paraId="2643E572" w14:textId="1B7E3903" w:rsidR="51DDAC2B" w:rsidRDefault="51DDAC2B" w:rsidP="51DDAC2B">
      <w:pPr>
        <w:jc w:val="center"/>
      </w:pPr>
      <w:r>
        <w:rPr>
          <w:noProof/>
        </w:rPr>
        <w:lastRenderedPageBreak/>
        <w:drawing>
          <wp:inline distT="0" distB="0" distL="0" distR="0" wp14:anchorId="2492CD52" wp14:editId="1A47EC6E">
            <wp:extent cx="4852675" cy="1200944"/>
            <wp:effectExtent l="0" t="0" r="0" b="0"/>
            <wp:docPr id="85118494" name="Imagen 85118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277166"/>
                    <pic:cNvPicPr/>
                  </pic:nvPicPr>
                  <pic:blipFill>
                    <a:blip r:embed="rId28" cstate="print">
                      <a:extLst>
                        <a:ext uri="{28A0092B-C50C-407E-A947-70E740481C1C}">
                          <a14:useLocalDpi xmlns:a14="http://schemas.microsoft.com/office/drawing/2010/main" val="0"/>
                        </a:ext>
                      </a:extLst>
                    </a:blip>
                    <a:srcRect t="18640" b="16447"/>
                    <a:stretch>
                      <a:fillRect/>
                    </a:stretch>
                  </pic:blipFill>
                  <pic:spPr>
                    <a:xfrm>
                      <a:off x="0" y="0"/>
                      <a:ext cx="4852675" cy="1200944"/>
                    </a:xfrm>
                    <a:prstGeom prst="rect">
                      <a:avLst/>
                    </a:prstGeom>
                  </pic:spPr>
                </pic:pic>
              </a:graphicData>
            </a:graphic>
          </wp:inline>
        </w:drawing>
      </w:r>
    </w:p>
    <w:p w14:paraId="6C141841" w14:textId="2A0D86B5" w:rsidR="3D979220" w:rsidRDefault="6656AE68" w:rsidP="3D979220">
      <w:pPr>
        <w:jc w:val="center"/>
      </w:pPr>
      <w:r>
        <w:rPr>
          <w:noProof/>
        </w:rPr>
        <w:drawing>
          <wp:inline distT="0" distB="0" distL="0" distR="0" wp14:anchorId="329353B0" wp14:editId="0A032915">
            <wp:extent cx="4779724" cy="5932888"/>
            <wp:effectExtent l="0" t="0" r="0" b="0"/>
            <wp:docPr id="1835259507" name="Imagen 1835259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35259507"/>
                    <pic:cNvPicPr/>
                  </pic:nvPicPr>
                  <pic:blipFill>
                    <a:blip r:embed="rId29">
                      <a:extLst>
                        <a:ext uri="{28A0092B-C50C-407E-A947-70E740481C1C}">
                          <a14:useLocalDpi xmlns:a14="http://schemas.microsoft.com/office/drawing/2010/main" val="0"/>
                        </a:ext>
                      </a:extLst>
                    </a:blip>
                    <a:srcRect b="7164"/>
                    <a:stretch>
                      <a:fillRect/>
                    </a:stretch>
                  </pic:blipFill>
                  <pic:spPr>
                    <a:xfrm>
                      <a:off x="0" y="0"/>
                      <a:ext cx="4779724" cy="5932888"/>
                    </a:xfrm>
                    <a:prstGeom prst="rect">
                      <a:avLst/>
                    </a:prstGeom>
                  </pic:spPr>
                </pic:pic>
              </a:graphicData>
            </a:graphic>
          </wp:inline>
        </w:drawing>
      </w:r>
    </w:p>
    <w:p w14:paraId="3DBEA05B" w14:textId="3E3FDAC9" w:rsidR="6656AE68" w:rsidRDefault="2B73DB5A" w:rsidP="6656AE68">
      <w:pPr>
        <w:jc w:val="center"/>
      </w:pPr>
      <w:r>
        <w:rPr>
          <w:noProof/>
        </w:rPr>
        <w:lastRenderedPageBreak/>
        <w:drawing>
          <wp:inline distT="0" distB="0" distL="0" distR="0" wp14:anchorId="31BBBADE" wp14:editId="081FA484">
            <wp:extent cx="4852675" cy="1200944"/>
            <wp:effectExtent l="0" t="0" r="0" b="0"/>
            <wp:docPr id="2016811987" name="Imagen 201681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16811987"/>
                    <pic:cNvPicPr/>
                  </pic:nvPicPr>
                  <pic:blipFill>
                    <a:blip r:embed="rId28">
                      <a:extLst>
                        <a:ext uri="{28A0092B-C50C-407E-A947-70E740481C1C}">
                          <a14:useLocalDpi xmlns:a14="http://schemas.microsoft.com/office/drawing/2010/main" val="0"/>
                        </a:ext>
                      </a:extLst>
                    </a:blip>
                    <a:srcRect t="18640" b="16447"/>
                    <a:stretch>
                      <a:fillRect/>
                    </a:stretch>
                  </pic:blipFill>
                  <pic:spPr>
                    <a:xfrm>
                      <a:off x="0" y="0"/>
                      <a:ext cx="4852675" cy="1200944"/>
                    </a:xfrm>
                    <a:prstGeom prst="rect">
                      <a:avLst/>
                    </a:prstGeom>
                  </pic:spPr>
                </pic:pic>
              </a:graphicData>
            </a:graphic>
          </wp:inline>
        </w:drawing>
      </w:r>
    </w:p>
    <w:p w14:paraId="151CB84E" w14:textId="34B77787" w:rsidR="6AFB5BA1" w:rsidRDefault="6AFB5BA1" w:rsidP="6AFB5BA1">
      <w:pPr>
        <w:jc w:val="center"/>
      </w:pPr>
      <w:r>
        <w:rPr>
          <w:noProof/>
        </w:rPr>
        <w:drawing>
          <wp:inline distT="0" distB="0" distL="0" distR="0" wp14:anchorId="4EC70A4A" wp14:editId="784A8999">
            <wp:extent cx="4667248" cy="2138860"/>
            <wp:effectExtent l="0" t="0" r="0" b="0"/>
            <wp:docPr id="1624449822" name="Imagen 1624449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4449822"/>
                    <pic:cNvPicPr/>
                  </pic:nvPicPr>
                  <pic:blipFill>
                    <a:blip r:embed="rId30">
                      <a:extLst>
                        <a:ext uri="{28A0092B-C50C-407E-A947-70E740481C1C}">
                          <a14:useLocalDpi xmlns:a14="http://schemas.microsoft.com/office/drawing/2010/main" val="0"/>
                        </a:ext>
                      </a:extLst>
                    </a:blip>
                    <a:srcRect t="45417"/>
                    <a:stretch>
                      <a:fillRect/>
                    </a:stretch>
                  </pic:blipFill>
                  <pic:spPr>
                    <a:xfrm>
                      <a:off x="0" y="0"/>
                      <a:ext cx="4667248" cy="2138860"/>
                    </a:xfrm>
                    <a:prstGeom prst="rect">
                      <a:avLst/>
                    </a:prstGeom>
                  </pic:spPr>
                </pic:pic>
              </a:graphicData>
            </a:graphic>
          </wp:inline>
        </w:drawing>
      </w:r>
    </w:p>
    <w:p w14:paraId="602A098C" w14:textId="63E49718" w:rsidR="7C9D6B23" w:rsidRDefault="7C9D6B23" w:rsidP="7C9D6B23">
      <w:pPr>
        <w:jc w:val="center"/>
      </w:pPr>
      <w:r>
        <w:rPr>
          <w:noProof/>
        </w:rPr>
        <w:drawing>
          <wp:inline distT="0" distB="0" distL="0" distR="0" wp14:anchorId="5B7C2C0B" wp14:editId="56413975">
            <wp:extent cx="4514850" cy="4095750"/>
            <wp:effectExtent l="0" t="0" r="0" b="0"/>
            <wp:docPr id="161882968" name="Imagen 16188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82968"/>
                    <pic:cNvPicPr/>
                  </pic:nvPicPr>
                  <pic:blipFill>
                    <a:blip r:embed="rId31">
                      <a:extLst>
                        <a:ext uri="{28A0092B-C50C-407E-A947-70E740481C1C}">
                          <a14:useLocalDpi xmlns:a14="http://schemas.microsoft.com/office/drawing/2010/main" val="0"/>
                        </a:ext>
                      </a:extLst>
                    </a:blip>
                    <a:stretch>
                      <a:fillRect/>
                    </a:stretch>
                  </pic:blipFill>
                  <pic:spPr>
                    <a:xfrm>
                      <a:off x="0" y="0"/>
                      <a:ext cx="4514850" cy="4095750"/>
                    </a:xfrm>
                    <a:prstGeom prst="rect">
                      <a:avLst/>
                    </a:prstGeom>
                  </pic:spPr>
                </pic:pic>
              </a:graphicData>
            </a:graphic>
          </wp:inline>
        </w:drawing>
      </w:r>
    </w:p>
    <w:p w14:paraId="0570EEDD" w14:textId="6C7482EB" w:rsidR="0AB3DDC5" w:rsidRDefault="0AB3DDC5" w:rsidP="0AB3DDC5">
      <w:pPr>
        <w:jc w:val="center"/>
      </w:pPr>
    </w:p>
    <w:p w14:paraId="30F0C200" w14:textId="61EC3B02" w:rsidR="1AF5D021" w:rsidRDefault="3154F683" w:rsidP="1AF5D021">
      <w:pPr>
        <w:jc w:val="center"/>
      </w:pPr>
      <w:r>
        <w:rPr>
          <w:noProof/>
        </w:rPr>
        <w:lastRenderedPageBreak/>
        <w:drawing>
          <wp:inline distT="0" distB="0" distL="0" distR="0" wp14:anchorId="6022F88C" wp14:editId="728A0690">
            <wp:extent cx="4852675" cy="1200944"/>
            <wp:effectExtent l="0" t="0" r="0" b="0"/>
            <wp:docPr id="1526440736" name="Imagen 152644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440736"/>
                    <pic:cNvPicPr/>
                  </pic:nvPicPr>
                  <pic:blipFill>
                    <a:blip r:embed="rId28">
                      <a:extLst>
                        <a:ext uri="{28A0092B-C50C-407E-A947-70E740481C1C}">
                          <a14:useLocalDpi xmlns:a14="http://schemas.microsoft.com/office/drawing/2010/main" val="0"/>
                        </a:ext>
                      </a:extLst>
                    </a:blip>
                    <a:srcRect t="18640" b="16447"/>
                    <a:stretch>
                      <a:fillRect/>
                    </a:stretch>
                  </pic:blipFill>
                  <pic:spPr>
                    <a:xfrm>
                      <a:off x="0" y="0"/>
                      <a:ext cx="4852675" cy="1200944"/>
                    </a:xfrm>
                    <a:prstGeom prst="rect">
                      <a:avLst/>
                    </a:prstGeom>
                  </pic:spPr>
                </pic:pic>
              </a:graphicData>
            </a:graphic>
          </wp:inline>
        </w:drawing>
      </w:r>
    </w:p>
    <w:p w14:paraId="14B37B46" w14:textId="498C1FA5" w:rsidR="164148D7" w:rsidRDefault="7F0884F8" w:rsidP="164148D7">
      <w:pPr>
        <w:jc w:val="center"/>
      </w:pPr>
      <w:r>
        <w:rPr>
          <w:noProof/>
        </w:rPr>
        <w:drawing>
          <wp:inline distT="0" distB="0" distL="0" distR="0" wp14:anchorId="5FC6F1D0" wp14:editId="03630D53">
            <wp:extent cx="4572000" cy="1057275"/>
            <wp:effectExtent l="0" t="0" r="0" b="0"/>
            <wp:docPr id="157196857" name="Imagen 157196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572000" cy="1057275"/>
                    </a:xfrm>
                    <a:prstGeom prst="rect">
                      <a:avLst/>
                    </a:prstGeom>
                  </pic:spPr>
                </pic:pic>
              </a:graphicData>
            </a:graphic>
          </wp:inline>
        </w:drawing>
      </w:r>
    </w:p>
    <w:p w14:paraId="797076C5" w14:textId="1F51B4C3" w:rsidR="2D4F9FE4" w:rsidRDefault="2D4F9FE4" w:rsidP="2D4F9FE4">
      <w:pPr>
        <w:jc w:val="center"/>
      </w:pPr>
      <w:r>
        <w:rPr>
          <w:noProof/>
        </w:rPr>
        <w:drawing>
          <wp:inline distT="0" distB="0" distL="0" distR="0" wp14:anchorId="6382EFDD" wp14:editId="169DF88E">
            <wp:extent cx="4572000" cy="2667000"/>
            <wp:effectExtent l="0" t="0" r="0" b="0"/>
            <wp:docPr id="691344618" name="Imagen 69134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344618"/>
                    <pic:cNvPicPr/>
                  </pic:nvPicPr>
                  <pic:blipFill>
                    <a:blip r:embed="rId33">
                      <a:extLst>
                        <a:ext uri="{28A0092B-C50C-407E-A947-70E740481C1C}">
                          <a14:useLocalDpi xmlns:a14="http://schemas.microsoft.com/office/drawing/2010/main" val="0"/>
                        </a:ext>
                      </a:extLst>
                    </a:blip>
                    <a:stretch>
                      <a:fillRect/>
                    </a:stretch>
                  </pic:blipFill>
                  <pic:spPr>
                    <a:xfrm>
                      <a:off x="0" y="0"/>
                      <a:ext cx="4572000" cy="2667000"/>
                    </a:xfrm>
                    <a:prstGeom prst="rect">
                      <a:avLst/>
                    </a:prstGeom>
                  </pic:spPr>
                </pic:pic>
              </a:graphicData>
            </a:graphic>
          </wp:inline>
        </w:drawing>
      </w:r>
    </w:p>
    <w:p w14:paraId="6E1BC9C8" w14:textId="2FF77ECC" w:rsidR="12915AB0" w:rsidRDefault="12915AB0" w:rsidP="12915AB0">
      <w:pPr>
        <w:jc w:val="center"/>
      </w:pPr>
      <w:r>
        <w:rPr>
          <w:noProof/>
        </w:rPr>
        <w:drawing>
          <wp:inline distT="0" distB="0" distL="0" distR="0" wp14:anchorId="6B37816A" wp14:editId="31B75872">
            <wp:extent cx="4572000" cy="2743200"/>
            <wp:effectExtent l="0" t="0" r="0" b="0"/>
            <wp:docPr id="659224900" name="Imagen 659224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9224900"/>
                    <pic:cNvPicPr/>
                  </pic:nvPicPr>
                  <pic:blipFill>
                    <a:blip r:embed="rId34">
                      <a:extLst>
                        <a:ext uri="{28A0092B-C50C-407E-A947-70E740481C1C}">
                          <a14:useLocalDpi xmlns:a14="http://schemas.microsoft.com/office/drawing/2010/main" val="0"/>
                        </a:ext>
                      </a:extLst>
                    </a:blip>
                    <a:stretch>
                      <a:fillRect/>
                    </a:stretch>
                  </pic:blipFill>
                  <pic:spPr>
                    <a:xfrm>
                      <a:off x="0" y="0"/>
                      <a:ext cx="4572000" cy="2743200"/>
                    </a:xfrm>
                    <a:prstGeom prst="rect">
                      <a:avLst/>
                    </a:prstGeom>
                  </pic:spPr>
                </pic:pic>
              </a:graphicData>
            </a:graphic>
          </wp:inline>
        </w:drawing>
      </w:r>
    </w:p>
    <w:p w14:paraId="42931A43" w14:textId="6B057159" w:rsidR="5167B113" w:rsidRDefault="5167B113" w:rsidP="3B39C624">
      <w:pPr>
        <w:jc w:val="center"/>
      </w:pPr>
      <w:r>
        <w:rPr>
          <w:noProof/>
        </w:rPr>
        <w:lastRenderedPageBreak/>
        <w:drawing>
          <wp:inline distT="0" distB="0" distL="0" distR="0" wp14:anchorId="380E7912" wp14:editId="4065EAEB">
            <wp:extent cx="4572000" cy="3762375"/>
            <wp:effectExtent l="0" t="0" r="0" b="0"/>
            <wp:docPr id="1115329806" name="Imagen 1115329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572000" cy="3762375"/>
                    </a:xfrm>
                    <a:prstGeom prst="rect">
                      <a:avLst/>
                    </a:prstGeom>
                  </pic:spPr>
                </pic:pic>
              </a:graphicData>
            </a:graphic>
          </wp:inline>
        </w:drawing>
      </w:r>
    </w:p>
    <w:p w14:paraId="0944CC3A" w14:textId="30534AAA" w:rsidR="5167B113" w:rsidRDefault="5167B113" w:rsidP="5167B113">
      <w:pPr>
        <w:jc w:val="center"/>
      </w:pPr>
      <w:r>
        <w:rPr>
          <w:noProof/>
        </w:rPr>
        <w:drawing>
          <wp:inline distT="0" distB="0" distL="0" distR="0" wp14:anchorId="7462B609" wp14:editId="6DC67B60">
            <wp:extent cx="4572000" cy="3067050"/>
            <wp:effectExtent l="0" t="0" r="0" b="0"/>
            <wp:docPr id="333305496" name="Imagen 333305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572000" cy="3067050"/>
                    </a:xfrm>
                    <a:prstGeom prst="rect">
                      <a:avLst/>
                    </a:prstGeom>
                  </pic:spPr>
                </pic:pic>
              </a:graphicData>
            </a:graphic>
          </wp:inline>
        </w:drawing>
      </w:r>
    </w:p>
    <w:p w14:paraId="0E79E34A" w14:textId="0DEF5B87" w:rsidR="70F5E62D" w:rsidRDefault="70F5E62D" w:rsidP="3B39C624">
      <w:pPr>
        <w:jc w:val="center"/>
      </w:pPr>
      <w:r>
        <w:rPr>
          <w:noProof/>
        </w:rPr>
        <w:lastRenderedPageBreak/>
        <w:drawing>
          <wp:inline distT="0" distB="0" distL="0" distR="0" wp14:anchorId="7C94B701" wp14:editId="603E944B">
            <wp:extent cx="4572000" cy="2952750"/>
            <wp:effectExtent l="0" t="0" r="0" b="0"/>
            <wp:docPr id="1319771062" name="Imagen 131977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4572000" cy="2952750"/>
                    </a:xfrm>
                    <a:prstGeom prst="rect">
                      <a:avLst/>
                    </a:prstGeom>
                  </pic:spPr>
                </pic:pic>
              </a:graphicData>
            </a:graphic>
          </wp:inline>
        </w:drawing>
      </w:r>
    </w:p>
    <w:p w14:paraId="0338587B" w14:textId="5BCE17C4" w:rsidR="70F5E62D" w:rsidRDefault="70F5E62D" w:rsidP="3B39C624">
      <w:pPr>
        <w:jc w:val="center"/>
      </w:pPr>
      <w:r>
        <w:rPr>
          <w:noProof/>
        </w:rPr>
        <w:drawing>
          <wp:inline distT="0" distB="0" distL="0" distR="0" wp14:anchorId="21E298E8" wp14:editId="72073BC1">
            <wp:extent cx="4572000" cy="2447925"/>
            <wp:effectExtent l="0" t="0" r="0" b="0"/>
            <wp:docPr id="95056466" name="Imagen 95056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4572000" cy="2447925"/>
                    </a:xfrm>
                    <a:prstGeom prst="rect">
                      <a:avLst/>
                    </a:prstGeom>
                  </pic:spPr>
                </pic:pic>
              </a:graphicData>
            </a:graphic>
          </wp:inline>
        </w:drawing>
      </w:r>
    </w:p>
    <w:p w14:paraId="3051D371" w14:textId="0645A91A" w:rsidR="70F5E62D" w:rsidRDefault="70F5E62D" w:rsidP="3B39C624">
      <w:pPr>
        <w:jc w:val="center"/>
      </w:pPr>
      <w:r>
        <w:rPr>
          <w:noProof/>
        </w:rPr>
        <w:drawing>
          <wp:inline distT="0" distB="0" distL="0" distR="0" wp14:anchorId="278C3E44" wp14:editId="7416D15F">
            <wp:extent cx="4572000" cy="2019300"/>
            <wp:effectExtent l="0" t="0" r="0" b="0"/>
            <wp:docPr id="467492873" name="Imagen 46749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4572000" cy="2019300"/>
                    </a:xfrm>
                    <a:prstGeom prst="rect">
                      <a:avLst/>
                    </a:prstGeom>
                  </pic:spPr>
                </pic:pic>
              </a:graphicData>
            </a:graphic>
          </wp:inline>
        </w:drawing>
      </w:r>
    </w:p>
    <w:p w14:paraId="46BA792E" w14:textId="265EFA62" w:rsidR="70F5E62D" w:rsidRDefault="70F5E62D" w:rsidP="3B39C624">
      <w:pPr>
        <w:jc w:val="center"/>
      </w:pPr>
    </w:p>
    <w:p w14:paraId="1892D667" w14:textId="186A606E" w:rsidR="70F5E62D" w:rsidRDefault="70F5E62D" w:rsidP="70F5E62D">
      <w:pPr>
        <w:jc w:val="center"/>
      </w:pPr>
      <w:r>
        <w:rPr>
          <w:noProof/>
        </w:rPr>
        <w:lastRenderedPageBreak/>
        <w:drawing>
          <wp:inline distT="0" distB="0" distL="0" distR="0" wp14:anchorId="439D0FA7" wp14:editId="1F299758">
            <wp:extent cx="4852675" cy="1200944"/>
            <wp:effectExtent l="0" t="0" r="0" b="0"/>
            <wp:docPr id="1071917020" name="Imagen 1071917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26440736"/>
                    <pic:cNvPicPr/>
                  </pic:nvPicPr>
                  <pic:blipFill>
                    <a:blip r:embed="rId28">
                      <a:extLst>
                        <a:ext uri="{28A0092B-C50C-407E-A947-70E740481C1C}">
                          <a14:useLocalDpi xmlns:a14="http://schemas.microsoft.com/office/drawing/2010/main" val="0"/>
                        </a:ext>
                      </a:extLst>
                    </a:blip>
                    <a:srcRect t="18640" b="16447"/>
                    <a:stretch>
                      <a:fillRect/>
                    </a:stretch>
                  </pic:blipFill>
                  <pic:spPr>
                    <a:xfrm>
                      <a:off x="0" y="0"/>
                      <a:ext cx="4852675" cy="1200944"/>
                    </a:xfrm>
                    <a:prstGeom prst="rect">
                      <a:avLst/>
                    </a:prstGeom>
                  </pic:spPr>
                </pic:pic>
              </a:graphicData>
            </a:graphic>
          </wp:inline>
        </w:drawing>
      </w:r>
    </w:p>
    <w:p w14:paraId="30857F50" w14:textId="6B0E2DE9" w:rsidR="3B39C624" w:rsidRDefault="3B39C624" w:rsidP="3B39C624">
      <w:pPr>
        <w:jc w:val="center"/>
      </w:pPr>
      <w:r>
        <w:rPr>
          <w:noProof/>
        </w:rPr>
        <w:drawing>
          <wp:inline distT="0" distB="0" distL="0" distR="0" wp14:anchorId="2D1ABABD" wp14:editId="4E22CD3C">
            <wp:extent cx="4830117" cy="915710"/>
            <wp:effectExtent l="0" t="0" r="0" b="0"/>
            <wp:docPr id="1200170215" name="Imagen 120017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170215"/>
                    <pic:cNvPicPr/>
                  </pic:nvPicPr>
                  <pic:blipFill>
                    <a:blip r:embed="rId40">
                      <a:extLst>
                        <a:ext uri="{28A0092B-C50C-407E-A947-70E740481C1C}">
                          <a14:useLocalDpi xmlns:a14="http://schemas.microsoft.com/office/drawing/2010/main" val="0"/>
                        </a:ext>
                      </a:extLst>
                    </a:blip>
                    <a:stretch>
                      <a:fillRect/>
                    </a:stretch>
                  </pic:blipFill>
                  <pic:spPr>
                    <a:xfrm>
                      <a:off x="0" y="0"/>
                      <a:ext cx="4830117" cy="915710"/>
                    </a:xfrm>
                    <a:prstGeom prst="rect">
                      <a:avLst/>
                    </a:prstGeom>
                  </pic:spPr>
                </pic:pic>
              </a:graphicData>
            </a:graphic>
          </wp:inline>
        </w:drawing>
      </w:r>
    </w:p>
    <w:p w14:paraId="044F1513" w14:textId="6B0E2DE9" w:rsidR="3B39C624" w:rsidRDefault="3B39C624" w:rsidP="31F750E7">
      <w:pPr>
        <w:jc w:val="center"/>
      </w:pPr>
      <w:r>
        <w:rPr>
          <w:noProof/>
        </w:rPr>
        <w:drawing>
          <wp:inline distT="0" distB="0" distL="0" distR="0" wp14:anchorId="7E05F9F4" wp14:editId="0DF7D09D">
            <wp:extent cx="4572000" cy="2752725"/>
            <wp:effectExtent l="0" t="0" r="0" b="0"/>
            <wp:docPr id="975814582" name="Imagen 975814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4572000" cy="2752725"/>
                    </a:xfrm>
                    <a:prstGeom prst="rect">
                      <a:avLst/>
                    </a:prstGeom>
                  </pic:spPr>
                </pic:pic>
              </a:graphicData>
            </a:graphic>
          </wp:inline>
        </w:drawing>
      </w:r>
    </w:p>
    <w:p w14:paraId="2E92E9ED" w14:textId="00591698" w:rsidR="3B39C624" w:rsidRDefault="3B39C624" w:rsidP="79064E29">
      <w:pPr>
        <w:jc w:val="center"/>
      </w:pPr>
      <w:r>
        <w:rPr>
          <w:noProof/>
        </w:rPr>
        <w:drawing>
          <wp:inline distT="0" distB="0" distL="0" distR="0" wp14:anchorId="78DC6CA2" wp14:editId="40F6BC10">
            <wp:extent cx="4572000" cy="2819400"/>
            <wp:effectExtent l="0" t="0" r="0" b="0"/>
            <wp:docPr id="849814114" name="Imagen 84981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4572000" cy="2819400"/>
                    </a:xfrm>
                    <a:prstGeom prst="rect">
                      <a:avLst/>
                    </a:prstGeom>
                  </pic:spPr>
                </pic:pic>
              </a:graphicData>
            </a:graphic>
          </wp:inline>
        </w:drawing>
      </w:r>
    </w:p>
    <w:p w14:paraId="0F8D4781" w14:textId="4FBD7590" w:rsidR="3B39C624" w:rsidRDefault="3B39C624" w:rsidP="79064E29">
      <w:pPr>
        <w:jc w:val="center"/>
      </w:pPr>
      <w:r>
        <w:rPr>
          <w:noProof/>
        </w:rPr>
        <w:lastRenderedPageBreak/>
        <w:drawing>
          <wp:inline distT="0" distB="0" distL="0" distR="0" wp14:anchorId="03AA0003" wp14:editId="73A8E4F4">
            <wp:extent cx="4572000" cy="3743325"/>
            <wp:effectExtent l="0" t="0" r="0" b="0"/>
            <wp:docPr id="385138144" name="Imagen 38513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4572000" cy="3743325"/>
                    </a:xfrm>
                    <a:prstGeom prst="rect">
                      <a:avLst/>
                    </a:prstGeom>
                  </pic:spPr>
                </pic:pic>
              </a:graphicData>
            </a:graphic>
          </wp:inline>
        </w:drawing>
      </w:r>
    </w:p>
    <w:p w14:paraId="75B9831F" w14:textId="5C87158A" w:rsidR="79064E29" w:rsidRDefault="79064E29" w:rsidP="79064E29">
      <w:pPr>
        <w:jc w:val="center"/>
      </w:pPr>
      <w:r>
        <w:rPr>
          <w:noProof/>
        </w:rPr>
        <w:drawing>
          <wp:inline distT="0" distB="0" distL="0" distR="0" wp14:anchorId="36C3A513" wp14:editId="41948648">
            <wp:extent cx="4642556" cy="3133725"/>
            <wp:effectExtent l="0" t="0" r="0" b="0"/>
            <wp:docPr id="285806303" name="Imagen 285806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4642556" cy="3133725"/>
                    </a:xfrm>
                    <a:prstGeom prst="rect">
                      <a:avLst/>
                    </a:prstGeom>
                  </pic:spPr>
                </pic:pic>
              </a:graphicData>
            </a:graphic>
          </wp:inline>
        </w:drawing>
      </w:r>
    </w:p>
    <w:p w14:paraId="5B76D80E" w14:textId="7DE1CCE1" w:rsidR="79064E29" w:rsidRDefault="79064E29" w:rsidP="79064E29">
      <w:pPr>
        <w:jc w:val="center"/>
      </w:pPr>
      <w:r>
        <w:rPr>
          <w:noProof/>
        </w:rPr>
        <w:lastRenderedPageBreak/>
        <w:drawing>
          <wp:inline distT="0" distB="0" distL="0" distR="0" wp14:anchorId="24AF697E" wp14:editId="3054C155">
            <wp:extent cx="4572000" cy="3257550"/>
            <wp:effectExtent l="0" t="0" r="0" b="0"/>
            <wp:docPr id="920804535" name="Imagen 92080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4572000" cy="3257550"/>
                    </a:xfrm>
                    <a:prstGeom prst="rect">
                      <a:avLst/>
                    </a:prstGeom>
                  </pic:spPr>
                </pic:pic>
              </a:graphicData>
            </a:graphic>
          </wp:inline>
        </w:drawing>
      </w:r>
    </w:p>
    <w:p w14:paraId="5CC7E5E2" w14:textId="6A95E084" w:rsidR="79064E29" w:rsidRDefault="79064E29" w:rsidP="79064E29">
      <w:pPr>
        <w:jc w:val="center"/>
      </w:pPr>
      <w:r>
        <w:rPr>
          <w:noProof/>
        </w:rPr>
        <w:drawing>
          <wp:inline distT="0" distB="0" distL="0" distR="0" wp14:anchorId="45E623B1" wp14:editId="4E15A38F">
            <wp:extent cx="4572000" cy="2438400"/>
            <wp:effectExtent l="0" t="0" r="0" b="0"/>
            <wp:docPr id="1322304948" name="Imagen 132230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304948"/>
                    <pic:cNvPicPr/>
                  </pic:nvPicPr>
                  <pic:blipFill>
                    <a:blip r:embed="rId46">
                      <a:extLst>
                        <a:ext uri="{28A0092B-C50C-407E-A947-70E740481C1C}">
                          <a14:useLocalDpi xmlns:a14="http://schemas.microsoft.com/office/drawing/2010/main" val="0"/>
                        </a:ext>
                      </a:extLst>
                    </a:blip>
                    <a:stretch>
                      <a:fillRect/>
                    </a:stretch>
                  </pic:blipFill>
                  <pic:spPr>
                    <a:xfrm>
                      <a:off x="0" y="0"/>
                      <a:ext cx="4572000" cy="2438400"/>
                    </a:xfrm>
                    <a:prstGeom prst="rect">
                      <a:avLst/>
                    </a:prstGeom>
                  </pic:spPr>
                </pic:pic>
              </a:graphicData>
            </a:graphic>
          </wp:inline>
        </w:drawing>
      </w:r>
    </w:p>
    <w:p w14:paraId="4A7F1E66" w14:textId="6A95E084" w:rsidR="79064E29" w:rsidRDefault="79064E29" w:rsidP="317F0382">
      <w:pPr>
        <w:jc w:val="center"/>
      </w:pPr>
      <w:r>
        <w:rPr>
          <w:noProof/>
        </w:rPr>
        <w:drawing>
          <wp:inline distT="0" distB="0" distL="0" distR="0" wp14:anchorId="247FF4A9" wp14:editId="400160F9">
            <wp:extent cx="4572000" cy="466725"/>
            <wp:effectExtent l="0" t="0" r="0" b="0"/>
            <wp:docPr id="1100914224" name="Imagen 110091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4572000" cy="466725"/>
                    </a:xfrm>
                    <a:prstGeom prst="rect">
                      <a:avLst/>
                    </a:prstGeom>
                  </pic:spPr>
                </pic:pic>
              </a:graphicData>
            </a:graphic>
          </wp:inline>
        </w:drawing>
      </w:r>
    </w:p>
    <w:p w14:paraId="15A9516C" w14:textId="6A95E084" w:rsidR="317F0382" w:rsidRDefault="317F0382" w:rsidP="317F0382">
      <w:pPr>
        <w:jc w:val="center"/>
      </w:pPr>
    </w:p>
    <w:p w14:paraId="539AFDB1" w14:textId="6A95E084" w:rsidR="317F0382" w:rsidRDefault="317F0382" w:rsidP="317F0382">
      <w:pPr>
        <w:jc w:val="center"/>
      </w:pPr>
    </w:p>
    <w:p w14:paraId="740FC48D" w14:textId="2ABCB766" w:rsidR="317F0382" w:rsidRDefault="317F0382" w:rsidP="317F0382">
      <w:pPr>
        <w:jc w:val="center"/>
      </w:pPr>
      <w:r>
        <w:rPr>
          <w:noProof/>
        </w:rPr>
        <w:lastRenderedPageBreak/>
        <w:drawing>
          <wp:inline distT="0" distB="0" distL="0" distR="0" wp14:anchorId="3F709CF8" wp14:editId="5559CB47">
            <wp:extent cx="4852675" cy="1200944"/>
            <wp:effectExtent l="0" t="0" r="0" b="0"/>
            <wp:docPr id="1511700831" name="Imagen 1511700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700831"/>
                    <pic:cNvPicPr/>
                  </pic:nvPicPr>
                  <pic:blipFill>
                    <a:blip r:embed="rId28">
                      <a:extLst>
                        <a:ext uri="{28A0092B-C50C-407E-A947-70E740481C1C}">
                          <a14:useLocalDpi xmlns:a14="http://schemas.microsoft.com/office/drawing/2010/main" val="0"/>
                        </a:ext>
                      </a:extLst>
                    </a:blip>
                    <a:srcRect t="18640" b="16447"/>
                    <a:stretch>
                      <a:fillRect/>
                    </a:stretch>
                  </pic:blipFill>
                  <pic:spPr>
                    <a:xfrm>
                      <a:off x="0" y="0"/>
                      <a:ext cx="4852675" cy="1200944"/>
                    </a:xfrm>
                    <a:prstGeom prst="rect">
                      <a:avLst/>
                    </a:prstGeom>
                  </pic:spPr>
                </pic:pic>
              </a:graphicData>
            </a:graphic>
          </wp:inline>
        </w:drawing>
      </w:r>
    </w:p>
    <w:p w14:paraId="4AE8D389" w14:textId="2ABCB766" w:rsidR="6471BC12" w:rsidRDefault="6471BC12" w:rsidP="71A5DA63">
      <w:pPr>
        <w:jc w:val="center"/>
      </w:pPr>
      <w:r>
        <w:rPr>
          <w:noProof/>
        </w:rPr>
        <w:drawing>
          <wp:inline distT="0" distB="0" distL="0" distR="0" wp14:anchorId="365E2F0F" wp14:editId="5CC0A4F2">
            <wp:extent cx="4790320" cy="3023890"/>
            <wp:effectExtent l="0" t="0" r="0" b="0"/>
            <wp:docPr id="840587141" name="Imagen 84058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4790320" cy="3023890"/>
                    </a:xfrm>
                    <a:prstGeom prst="rect">
                      <a:avLst/>
                    </a:prstGeom>
                  </pic:spPr>
                </pic:pic>
              </a:graphicData>
            </a:graphic>
          </wp:inline>
        </w:drawing>
      </w:r>
    </w:p>
    <w:p w14:paraId="3161B19C" w14:textId="06DE6CB6" w:rsidR="00034B13" w:rsidRDefault="00034B13">
      <w:pPr>
        <w:jc w:val="left"/>
      </w:pPr>
      <w:r>
        <w:br w:type="page"/>
      </w:r>
    </w:p>
    <w:p w14:paraId="799BAA8B" w14:textId="77777777" w:rsidR="000D6112" w:rsidRDefault="000D6112" w:rsidP="00A851BA">
      <w:pPr>
        <w:jc w:val="left"/>
        <w:rPr>
          <w:rFonts w:eastAsiaTheme="minorEastAsia"/>
          <w:b/>
          <w:bCs/>
          <w:sz w:val="24"/>
          <w:szCs w:val="24"/>
        </w:rPr>
        <w:sectPr w:rsidR="000D6112" w:rsidSect="00AC7B62">
          <w:pgSz w:w="12240" w:h="15840"/>
          <w:pgMar w:top="1417" w:right="1701" w:bottom="1417" w:left="1701" w:header="708" w:footer="708" w:gutter="0"/>
          <w:cols w:space="708"/>
          <w:docGrid w:linePitch="360"/>
        </w:sectPr>
      </w:pPr>
      <w:bookmarkStart w:id="88" w:name="_Toc140564895"/>
    </w:p>
    <w:p w14:paraId="7C6E502F" w14:textId="631FCA86" w:rsidR="00A851BA" w:rsidRDefault="2082C371" w:rsidP="00A851BA">
      <w:pPr>
        <w:jc w:val="left"/>
        <w:rPr>
          <w:b/>
          <w:sz w:val="24"/>
          <w:szCs w:val="24"/>
        </w:rPr>
      </w:pPr>
      <w:r w:rsidRPr="2082C371">
        <w:rPr>
          <w:rFonts w:eastAsiaTheme="minorEastAsia"/>
          <w:b/>
          <w:bCs/>
          <w:sz w:val="24"/>
          <w:szCs w:val="24"/>
        </w:rPr>
        <w:lastRenderedPageBreak/>
        <w:t xml:space="preserve">Anexo </w:t>
      </w:r>
      <w:r w:rsidR="005D2E34" w:rsidRPr="2082C371">
        <w:rPr>
          <w:rFonts w:eastAsiaTheme="minorEastAsia"/>
          <w:b/>
          <w:bCs/>
          <w:sz w:val="24"/>
          <w:szCs w:val="24"/>
        </w:rPr>
        <w:fldChar w:fldCharType="begin"/>
      </w:r>
      <w:r w:rsidR="005D2E34" w:rsidRPr="2082C371">
        <w:rPr>
          <w:rFonts w:eastAsiaTheme="minorEastAsia"/>
          <w:b/>
          <w:bCs/>
          <w:sz w:val="24"/>
          <w:szCs w:val="24"/>
        </w:rPr>
        <w:instrText xml:space="preserve"> SEQ Anexo \* ARABIC </w:instrText>
      </w:r>
      <w:r w:rsidR="005D2E34" w:rsidRPr="2082C371">
        <w:rPr>
          <w:rFonts w:eastAsiaTheme="minorEastAsia"/>
          <w:b/>
          <w:bCs/>
          <w:sz w:val="24"/>
          <w:szCs w:val="24"/>
        </w:rPr>
        <w:fldChar w:fldCharType="separate"/>
      </w:r>
      <w:r w:rsidRPr="2082C371">
        <w:rPr>
          <w:rFonts w:eastAsiaTheme="minorEastAsia"/>
          <w:b/>
          <w:bCs/>
          <w:noProof/>
          <w:sz w:val="24"/>
          <w:szCs w:val="24"/>
        </w:rPr>
        <w:t>8</w:t>
      </w:r>
      <w:r w:rsidR="005D2E34" w:rsidRPr="2082C371">
        <w:rPr>
          <w:rFonts w:eastAsiaTheme="minorEastAsia"/>
          <w:b/>
          <w:bCs/>
          <w:sz w:val="24"/>
          <w:szCs w:val="24"/>
        </w:rPr>
        <w:fldChar w:fldCharType="end"/>
      </w:r>
      <w:r w:rsidRPr="2082C371">
        <w:rPr>
          <w:rFonts w:eastAsiaTheme="minorEastAsia"/>
          <w:b/>
          <w:bCs/>
          <w:sz w:val="24"/>
          <w:szCs w:val="24"/>
        </w:rPr>
        <w:t>.</w:t>
      </w:r>
      <w:r w:rsidRPr="2082C371">
        <w:rPr>
          <w:b/>
          <w:bCs/>
          <w:sz w:val="24"/>
          <w:szCs w:val="24"/>
        </w:rPr>
        <w:t xml:space="preserve"> Respuestas recopiladas de consulta en línea para validación de las especies forestales de bosque secundario</w:t>
      </w:r>
      <w:bookmarkEnd w:id="88"/>
    </w:p>
    <w:tbl>
      <w:tblPr>
        <w:tblW w:w="5000" w:type="pct"/>
        <w:tblLook w:val="06A0" w:firstRow="1" w:lastRow="0" w:firstColumn="1" w:lastColumn="0" w:noHBand="1" w:noVBand="1"/>
      </w:tblPr>
      <w:tblGrid>
        <w:gridCol w:w="2639"/>
        <w:gridCol w:w="1708"/>
        <w:gridCol w:w="1638"/>
        <w:gridCol w:w="1786"/>
        <w:gridCol w:w="2212"/>
        <w:gridCol w:w="3001"/>
      </w:tblGrid>
      <w:tr w:rsidR="2082C371" w14:paraId="2E8191F8" w14:textId="77777777" w:rsidTr="000D6112">
        <w:trPr>
          <w:trHeight w:val="897"/>
        </w:trPr>
        <w:tc>
          <w:tcPr>
            <w:tcW w:w="879"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1645E17F" w14:textId="2970ACF0" w:rsidR="2082C371" w:rsidRDefault="2082C371" w:rsidP="2082C371">
            <w:pPr>
              <w:spacing w:after="0"/>
              <w:jc w:val="center"/>
              <w:rPr>
                <w:rFonts w:ascii="Arial" w:eastAsia="Arial" w:hAnsi="Arial" w:cs="Arial"/>
                <w:b/>
                <w:bCs/>
                <w:color w:val="000000" w:themeColor="text1"/>
                <w:sz w:val="16"/>
                <w:szCs w:val="16"/>
              </w:rPr>
            </w:pPr>
            <w:r w:rsidRPr="2082C371">
              <w:rPr>
                <w:rFonts w:ascii="Arial" w:eastAsia="Arial" w:hAnsi="Arial" w:cs="Arial"/>
                <w:b/>
                <w:bCs/>
                <w:color w:val="000000" w:themeColor="text1"/>
                <w:sz w:val="16"/>
                <w:szCs w:val="16"/>
              </w:rPr>
              <w:t>Dirección de correo electrónico</w:t>
            </w:r>
          </w:p>
        </w:tc>
        <w:tc>
          <w:tcPr>
            <w:tcW w:w="685"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7BC7D056" w14:textId="1BFCBE99" w:rsidR="2082C371" w:rsidRDefault="2082C371" w:rsidP="2082C371">
            <w:pPr>
              <w:spacing w:after="0"/>
              <w:jc w:val="center"/>
              <w:rPr>
                <w:rFonts w:ascii="Arial" w:eastAsia="Arial" w:hAnsi="Arial" w:cs="Arial"/>
                <w:b/>
                <w:bCs/>
                <w:color w:val="000000" w:themeColor="text1"/>
                <w:sz w:val="16"/>
                <w:szCs w:val="16"/>
              </w:rPr>
            </w:pPr>
            <w:r w:rsidRPr="2082C371">
              <w:rPr>
                <w:rFonts w:ascii="Arial" w:eastAsia="Arial" w:hAnsi="Arial" w:cs="Arial"/>
                <w:b/>
                <w:bCs/>
                <w:color w:val="000000" w:themeColor="text1"/>
                <w:sz w:val="16"/>
                <w:szCs w:val="16"/>
              </w:rPr>
              <w:t xml:space="preserve">1. Nombre </w:t>
            </w:r>
          </w:p>
        </w:tc>
        <w:tc>
          <w:tcPr>
            <w:tcW w:w="658"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25DE6A91" w14:textId="6EA76BE2" w:rsidR="2082C371" w:rsidRDefault="2082C371" w:rsidP="2082C371">
            <w:pPr>
              <w:spacing w:after="0"/>
              <w:jc w:val="center"/>
              <w:rPr>
                <w:rFonts w:ascii="Arial" w:eastAsia="Arial" w:hAnsi="Arial" w:cs="Arial"/>
                <w:b/>
                <w:bCs/>
                <w:color w:val="000000" w:themeColor="text1"/>
                <w:sz w:val="16"/>
                <w:szCs w:val="16"/>
              </w:rPr>
            </w:pPr>
            <w:r w:rsidRPr="2082C371">
              <w:rPr>
                <w:rFonts w:ascii="Arial" w:eastAsia="Arial" w:hAnsi="Arial" w:cs="Arial"/>
                <w:b/>
                <w:bCs/>
                <w:color w:val="000000" w:themeColor="text1"/>
                <w:sz w:val="16"/>
                <w:szCs w:val="16"/>
              </w:rPr>
              <w:t>2. Número de teléfono</w:t>
            </w:r>
          </w:p>
        </w:tc>
        <w:tc>
          <w:tcPr>
            <w:tcW w:w="715"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5B33F051" w14:textId="41013068" w:rsidR="2082C371" w:rsidRDefault="2082C371" w:rsidP="2082C371">
            <w:pPr>
              <w:spacing w:after="0"/>
              <w:jc w:val="center"/>
              <w:rPr>
                <w:rFonts w:ascii="Arial" w:eastAsia="Arial" w:hAnsi="Arial" w:cs="Arial"/>
                <w:b/>
                <w:bCs/>
                <w:color w:val="000000" w:themeColor="text1"/>
                <w:sz w:val="16"/>
                <w:szCs w:val="16"/>
              </w:rPr>
            </w:pPr>
            <w:r w:rsidRPr="2082C371">
              <w:rPr>
                <w:rFonts w:ascii="Arial" w:eastAsia="Arial" w:hAnsi="Arial" w:cs="Arial"/>
                <w:b/>
                <w:bCs/>
                <w:color w:val="000000" w:themeColor="text1"/>
                <w:sz w:val="16"/>
                <w:szCs w:val="16"/>
              </w:rPr>
              <w:t>3. Organización, institución o empresa</w:t>
            </w:r>
          </w:p>
        </w:tc>
        <w:tc>
          <w:tcPr>
            <w:tcW w:w="879"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370ADFC2" w14:textId="1CE2CDC6" w:rsidR="2082C371" w:rsidRDefault="2082C371" w:rsidP="2082C371">
            <w:pPr>
              <w:spacing w:after="0"/>
              <w:jc w:val="center"/>
              <w:rPr>
                <w:rFonts w:ascii="Arial" w:eastAsia="Arial" w:hAnsi="Arial" w:cs="Arial"/>
                <w:b/>
                <w:bCs/>
                <w:color w:val="000000" w:themeColor="text1"/>
                <w:sz w:val="16"/>
                <w:szCs w:val="16"/>
              </w:rPr>
            </w:pPr>
            <w:r w:rsidRPr="2082C371">
              <w:rPr>
                <w:rFonts w:ascii="Arial" w:eastAsia="Arial" w:hAnsi="Arial" w:cs="Arial"/>
                <w:b/>
                <w:bCs/>
                <w:color w:val="000000" w:themeColor="text1"/>
                <w:sz w:val="16"/>
                <w:szCs w:val="16"/>
              </w:rPr>
              <w:t>4. Puesto que desempeña</w:t>
            </w:r>
          </w:p>
        </w:tc>
        <w:tc>
          <w:tcPr>
            <w:tcW w:w="1183"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293592C5" w14:textId="7E98DC10" w:rsidR="2082C371" w:rsidRDefault="2082C371" w:rsidP="2082C371">
            <w:pPr>
              <w:spacing w:after="0"/>
              <w:jc w:val="center"/>
              <w:rPr>
                <w:rFonts w:ascii="Arial" w:eastAsia="Arial" w:hAnsi="Arial" w:cs="Arial"/>
                <w:b/>
                <w:bCs/>
                <w:color w:val="000000" w:themeColor="text1"/>
                <w:sz w:val="16"/>
                <w:szCs w:val="16"/>
              </w:rPr>
            </w:pPr>
            <w:r w:rsidRPr="2082C371">
              <w:rPr>
                <w:rFonts w:ascii="Arial" w:eastAsia="Arial" w:hAnsi="Arial" w:cs="Arial"/>
                <w:b/>
                <w:bCs/>
                <w:color w:val="000000" w:themeColor="text1"/>
                <w:sz w:val="16"/>
                <w:szCs w:val="16"/>
              </w:rPr>
              <w:t>5. Región en la que se ubica la organización o empresa</w:t>
            </w:r>
          </w:p>
        </w:tc>
      </w:tr>
      <w:tr w:rsidR="2082C371" w14:paraId="283DE072" w14:textId="77777777" w:rsidTr="000D6112">
        <w:trPr>
          <w:trHeight w:val="358"/>
        </w:trPr>
        <w:tc>
          <w:tcPr>
            <w:tcW w:w="879"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2676F20A" w14:textId="141FD5A4" w:rsidR="2082C371" w:rsidRDefault="00000000" w:rsidP="2082C371">
            <w:pPr>
              <w:spacing w:after="0"/>
              <w:rPr>
                <w:sz w:val="18"/>
                <w:szCs w:val="18"/>
              </w:rPr>
            </w:pPr>
            <w:hyperlink r:id="rId49">
              <w:r w:rsidR="2082C371" w:rsidRPr="2082C371">
                <w:rPr>
                  <w:rStyle w:val="Hipervnculo"/>
                  <w:rFonts w:ascii="Arial" w:eastAsia="Arial" w:hAnsi="Arial" w:cs="Arial"/>
                  <w:sz w:val="16"/>
                  <w:szCs w:val="16"/>
                </w:rPr>
                <w:t>gsolano@codeforsa.org</w:t>
              </w:r>
            </w:hyperlink>
          </w:p>
        </w:tc>
        <w:tc>
          <w:tcPr>
            <w:tcW w:w="685"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09B5DD72" w14:textId="4A6A16C5" w:rsidR="2082C371" w:rsidRDefault="2082C371" w:rsidP="000D6112">
            <w:pPr>
              <w:spacing w:after="0"/>
              <w:jc w:val="left"/>
              <w:rPr>
                <w:rFonts w:ascii="Arial" w:eastAsia="Arial" w:hAnsi="Arial" w:cs="Arial"/>
                <w:color w:val="000000" w:themeColor="text1"/>
                <w:sz w:val="14"/>
                <w:szCs w:val="14"/>
              </w:rPr>
            </w:pPr>
            <w:proofErr w:type="spellStart"/>
            <w:r w:rsidRPr="2082C371">
              <w:rPr>
                <w:rFonts w:ascii="Arial" w:eastAsia="Arial" w:hAnsi="Arial" w:cs="Arial"/>
                <w:color w:val="000000" w:themeColor="text1"/>
                <w:sz w:val="16"/>
                <w:szCs w:val="16"/>
              </w:rPr>
              <w:t>Gilberth</w:t>
            </w:r>
            <w:proofErr w:type="spellEnd"/>
            <w:r w:rsidRPr="2082C371">
              <w:rPr>
                <w:rFonts w:ascii="Arial" w:eastAsia="Arial" w:hAnsi="Arial" w:cs="Arial"/>
                <w:color w:val="000000" w:themeColor="text1"/>
                <w:sz w:val="16"/>
                <w:szCs w:val="16"/>
              </w:rPr>
              <w:t xml:space="preserve"> Solano Sánchez</w:t>
            </w:r>
          </w:p>
        </w:tc>
        <w:tc>
          <w:tcPr>
            <w:tcW w:w="658"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7A484EC4" w14:textId="2ED627B6" w:rsidR="2082C371" w:rsidRDefault="2082C371" w:rsidP="000D6112">
            <w:pPr>
              <w:spacing w:after="0"/>
              <w:jc w:val="right"/>
              <w:rPr>
                <w:rFonts w:ascii="Arial" w:eastAsia="Arial" w:hAnsi="Arial" w:cs="Arial"/>
                <w:color w:val="000000" w:themeColor="text1"/>
                <w:sz w:val="14"/>
                <w:szCs w:val="14"/>
              </w:rPr>
            </w:pPr>
            <w:r w:rsidRPr="2082C371">
              <w:rPr>
                <w:rFonts w:ascii="Arial" w:eastAsia="Arial" w:hAnsi="Arial" w:cs="Arial"/>
                <w:color w:val="000000" w:themeColor="text1"/>
                <w:sz w:val="16"/>
                <w:szCs w:val="16"/>
              </w:rPr>
              <w:t>83738763</w:t>
            </w:r>
          </w:p>
        </w:tc>
        <w:tc>
          <w:tcPr>
            <w:tcW w:w="715"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50272C52" w14:textId="18E0DFC9"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CODEFORSA</w:t>
            </w:r>
          </w:p>
        </w:tc>
        <w:tc>
          <w:tcPr>
            <w:tcW w:w="879"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23DA4146" w14:textId="08DB912B"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Director ejecutivo</w:t>
            </w:r>
          </w:p>
        </w:tc>
        <w:tc>
          <w:tcPr>
            <w:tcW w:w="1183"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2598DEA6" w14:textId="784F8D15"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Región Huetar Norte</w:t>
            </w:r>
          </w:p>
        </w:tc>
      </w:tr>
      <w:tr w:rsidR="2082C371" w14:paraId="40CE108D" w14:textId="77777777" w:rsidTr="000D6112">
        <w:trPr>
          <w:trHeight w:val="435"/>
        </w:trPr>
        <w:tc>
          <w:tcPr>
            <w:tcW w:w="879"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67A756EA" w14:textId="76F39675" w:rsidR="2082C371" w:rsidRDefault="00000000" w:rsidP="2082C371">
            <w:pPr>
              <w:spacing w:after="0"/>
              <w:rPr>
                <w:sz w:val="18"/>
                <w:szCs w:val="18"/>
              </w:rPr>
            </w:pPr>
            <w:hyperlink r:id="rId50">
              <w:r w:rsidR="2082C371" w:rsidRPr="2082C371">
                <w:rPr>
                  <w:rStyle w:val="Hipervnculo"/>
                  <w:rFonts w:ascii="Arial" w:eastAsia="Arial" w:hAnsi="Arial" w:cs="Arial"/>
                  <w:sz w:val="16"/>
                  <w:szCs w:val="16"/>
                </w:rPr>
                <w:t>ebricenoe@utn.ac.cr</w:t>
              </w:r>
            </w:hyperlink>
          </w:p>
        </w:tc>
        <w:tc>
          <w:tcPr>
            <w:tcW w:w="685"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4D577A0F" w14:textId="2AF98DDF" w:rsidR="2082C371" w:rsidRDefault="2082C371" w:rsidP="000D6112">
            <w:pPr>
              <w:spacing w:after="0"/>
              <w:jc w:val="left"/>
              <w:rPr>
                <w:rFonts w:ascii="Arial" w:eastAsia="Arial" w:hAnsi="Arial" w:cs="Arial"/>
                <w:color w:val="000000" w:themeColor="text1"/>
                <w:sz w:val="14"/>
                <w:szCs w:val="14"/>
              </w:rPr>
            </w:pPr>
            <w:proofErr w:type="spellStart"/>
            <w:r w:rsidRPr="2082C371">
              <w:rPr>
                <w:rFonts w:ascii="Arial" w:eastAsia="Arial" w:hAnsi="Arial" w:cs="Arial"/>
                <w:color w:val="000000" w:themeColor="text1"/>
                <w:sz w:val="16"/>
                <w:szCs w:val="16"/>
              </w:rPr>
              <w:t>Elemer</w:t>
            </w:r>
            <w:proofErr w:type="spellEnd"/>
            <w:r w:rsidRPr="2082C371">
              <w:rPr>
                <w:rFonts w:ascii="Arial" w:eastAsia="Arial" w:hAnsi="Arial" w:cs="Arial"/>
                <w:color w:val="000000" w:themeColor="text1"/>
                <w:sz w:val="16"/>
                <w:szCs w:val="16"/>
              </w:rPr>
              <w:t xml:space="preserve"> Briceño Elizondo</w:t>
            </w:r>
          </w:p>
        </w:tc>
        <w:tc>
          <w:tcPr>
            <w:tcW w:w="658"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6A906BDD" w14:textId="0CCC0421" w:rsidR="2082C371" w:rsidRDefault="2082C371" w:rsidP="000D6112">
            <w:pPr>
              <w:spacing w:after="0"/>
              <w:jc w:val="right"/>
              <w:rPr>
                <w:rFonts w:ascii="Arial" w:eastAsia="Arial" w:hAnsi="Arial" w:cs="Arial"/>
                <w:color w:val="000000" w:themeColor="text1"/>
                <w:sz w:val="14"/>
                <w:szCs w:val="14"/>
              </w:rPr>
            </w:pPr>
            <w:r w:rsidRPr="2082C371">
              <w:rPr>
                <w:rFonts w:ascii="Arial" w:eastAsia="Arial" w:hAnsi="Arial" w:cs="Arial"/>
                <w:color w:val="000000" w:themeColor="text1"/>
                <w:sz w:val="16"/>
                <w:szCs w:val="16"/>
              </w:rPr>
              <w:t>87386415</w:t>
            </w:r>
          </w:p>
        </w:tc>
        <w:tc>
          <w:tcPr>
            <w:tcW w:w="715"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134C8008" w14:textId="34128C41"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UTN Sede San Carlos</w:t>
            </w:r>
          </w:p>
        </w:tc>
        <w:tc>
          <w:tcPr>
            <w:tcW w:w="879"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1D3B71D0" w14:textId="2B4A29DF"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Coordinador de Investigación</w:t>
            </w:r>
          </w:p>
        </w:tc>
        <w:tc>
          <w:tcPr>
            <w:tcW w:w="1183"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30305EE9" w14:textId="278C7A94"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Región Huetar Norte</w:t>
            </w:r>
          </w:p>
        </w:tc>
      </w:tr>
      <w:tr w:rsidR="2082C371" w14:paraId="606ECE11" w14:textId="77777777" w:rsidTr="000D6112">
        <w:trPr>
          <w:trHeight w:val="343"/>
        </w:trPr>
        <w:tc>
          <w:tcPr>
            <w:tcW w:w="879"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40E7BE72" w14:textId="42F0C443" w:rsidR="2082C371" w:rsidRDefault="00000000" w:rsidP="2082C371">
            <w:pPr>
              <w:spacing w:after="0"/>
              <w:rPr>
                <w:sz w:val="18"/>
                <w:szCs w:val="18"/>
              </w:rPr>
            </w:pPr>
            <w:hyperlink r:id="rId51">
              <w:r w:rsidR="2082C371" w:rsidRPr="2082C371">
                <w:rPr>
                  <w:rStyle w:val="Hipervnculo"/>
                  <w:rFonts w:ascii="Arial" w:eastAsia="Arial" w:hAnsi="Arial" w:cs="Arial"/>
                  <w:sz w:val="16"/>
                  <w:szCs w:val="16"/>
                </w:rPr>
                <w:t>adbojanic@gmail.com</w:t>
              </w:r>
            </w:hyperlink>
          </w:p>
        </w:tc>
        <w:tc>
          <w:tcPr>
            <w:tcW w:w="685"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0CDADFE1" w14:textId="5BF6E6F2" w:rsidR="2082C371" w:rsidRDefault="2082C371" w:rsidP="000D6112">
            <w:pPr>
              <w:spacing w:after="0"/>
              <w:jc w:val="left"/>
              <w:rPr>
                <w:rFonts w:ascii="Arial" w:eastAsia="Arial" w:hAnsi="Arial" w:cs="Arial"/>
                <w:color w:val="000000" w:themeColor="text1"/>
                <w:sz w:val="14"/>
                <w:szCs w:val="14"/>
              </w:rPr>
            </w:pPr>
            <w:proofErr w:type="spellStart"/>
            <w:r w:rsidRPr="2082C371">
              <w:rPr>
                <w:rFonts w:ascii="Arial" w:eastAsia="Arial" w:hAnsi="Arial" w:cs="Arial"/>
                <w:color w:val="000000" w:themeColor="text1"/>
                <w:sz w:val="16"/>
                <w:szCs w:val="16"/>
              </w:rPr>
              <w:t>Adrian</w:t>
            </w:r>
            <w:proofErr w:type="spellEnd"/>
            <w:r w:rsidRPr="2082C371">
              <w:rPr>
                <w:rFonts w:ascii="Arial" w:eastAsia="Arial" w:hAnsi="Arial" w:cs="Arial"/>
                <w:color w:val="000000" w:themeColor="text1"/>
                <w:sz w:val="16"/>
                <w:szCs w:val="16"/>
              </w:rPr>
              <w:t xml:space="preserve"> Bojanic</w:t>
            </w:r>
          </w:p>
        </w:tc>
        <w:tc>
          <w:tcPr>
            <w:tcW w:w="658"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2702477E" w14:textId="793E1F7F" w:rsidR="2082C371" w:rsidRDefault="2082C371" w:rsidP="000D6112">
            <w:pPr>
              <w:spacing w:after="0"/>
              <w:jc w:val="right"/>
              <w:rPr>
                <w:rFonts w:ascii="Arial" w:eastAsia="Arial" w:hAnsi="Arial" w:cs="Arial"/>
                <w:color w:val="000000" w:themeColor="text1"/>
                <w:sz w:val="14"/>
                <w:szCs w:val="14"/>
              </w:rPr>
            </w:pPr>
            <w:r w:rsidRPr="2082C371">
              <w:rPr>
                <w:rFonts w:ascii="Arial" w:eastAsia="Arial" w:hAnsi="Arial" w:cs="Arial"/>
                <w:color w:val="000000" w:themeColor="text1"/>
                <w:sz w:val="16"/>
                <w:szCs w:val="16"/>
              </w:rPr>
              <w:t>70467425</w:t>
            </w:r>
          </w:p>
        </w:tc>
        <w:tc>
          <w:tcPr>
            <w:tcW w:w="715"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02D38030" w14:textId="527CF152"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 xml:space="preserve">Maderas Nativas CR </w:t>
            </w:r>
            <w:proofErr w:type="spellStart"/>
            <w:r w:rsidRPr="2082C371">
              <w:rPr>
                <w:rFonts w:ascii="Arial" w:eastAsia="Arial" w:hAnsi="Arial" w:cs="Arial"/>
                <w:color w:val="000000" w:themeColor="text1"/>
                <w:sz w:val="16"/>
                <w:szCs w:val="16"/>
              </w:rPr>
              <w:t>Ltda</w:t>
            </w:r>
            <w:proofErr w:type="spellEnd"/>
          </w:p>
        </w:tc>
        <w:tc>
          <w:tcPr>
            <w:tcW w:w="879"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1A3088DC" w14:textId="4F20496C"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Ceo</w:t>
            </w:r>
          </w:p>
        </w:tc>
        <w:tc>
          <w:tcPr>
            <w:tcW w:w="1183"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617BFFF3" w14:textId="2F1A33A8"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Región Chorotega</w:t>
            </w:r>
          </w:p>
        </w:tc>
      </w:tr>
      <w:tr w:rsidR="2082C371" w14:paraId="728E6AA4" w14:textId="77777777" w:rsidTr="000D6112">
        <w:trPr>
          <w:trHeight w:val="294"/>
        </w:trPr>
        <w:tc>
          <w:tcPr>
            <w:tcW w:w="879"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34B4A60C" w14:textId="4A4B31E6" w:rsidR="2082C371" w:rsidRDefault="00000000" w:rsidP="2082C371">
            <w:pPr>
              <w:spacing w:after="0"/>
              <w:rPr>
                <w:sz w:val="18"/>
                <w:szCs w:val="18"/>
              </w:rPr>
            </w:pPr>
            <w:hyperlink r:id="rId52">
              <w:r w:rsidR="2082C371" w:rsidRPr="2082C371">
                <w:rPr>
                  <w:rStyle w:val="Hipervnculo"/>
                  <w:rFonts w:ascii="Arial" w:eastAsia="Arial" w:hAnsi="Arial" w:cs="Arial"/>
                  <w:sz w:val="16"/>
                  <w:szCs w:val="16"/>
                </w:rPr>
                <w:t>rosaura.sosag@gmail.com</w:t>
              </w:r>
            </w:hyperlink>
          </w:p>
        </w:tc>
        <w:tc>
          <w:tcPr>
            <w:tcW w:w="685"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4810EA25" w14:textId="316A0BBD" w:rsidR="2082C371" w:rsidRDefault="2082C371" w:rsidP="000D6112">
            <w:pPr>
              <w:spacing w:after="0"/>
              <w:jc w:val="left"/>
              <w:rPr>
                <w:rFonts w:ascii="Arial" w:eastAsia="Arial" w:hAnsi="Arial" w:cs="Arial"/>
                <w:color w:val="000000" w:themeColor="text1"/>
                <w:sz w:val="14"/>
                <w:szCs w:val="14"/>
              </w:rPr>
            </w:pPr>
            <w:r w:rsidRPr="2082C371">
              <w:rPr>
                <w:rFonts w:ascii="Arial" w:eastAsia="Arial" w:hAnsi="Arial" w:cs="Arial"/>
                <w:color w:val="000000" w:themeColor="text1"/>
                <w:sz w:val="16"/>
                <w:szCs w:val="16"/>
              </w:rPr>
              <w:t xml:space="preserve">Rosaura sosa </w:t>
            </w:r>
            <w:proofErr w:type="spellStart"/>
            <w:r w:rsidRPr="2082C371">
              <w:rPr>
                <w:rFonts w:ascii="Arial" w:eastAsia="Arial" w:hAnsi="Arial" w:cs="Arial"/>
                <w:color w:val="000000" w:themeColor="text1"/>
                <w:sz w:val="16"/>
                <w:szCs w:val="16"/>
              </w:rPr>
              <w:t>Gutierrez</w:t>
            </w:r>
            <w:proofErr w:type="spellEnd"/>
          </w:p>
        </w:tc>
        <w:tc>
          <w:tcPr>
            <w:tcW w:w="658"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1397CBA7" w14:textId="3916A97F" w:rsidR="2082C371" w:rsidRDefault="2082C371" w:rsidP="000D6112">
            <w:pPr>
              <w:spacing w:after="0"/>
              <w:jc w:val="right"/>
              <w:rPr>
                <w:rFonts w:ascii="Arial" w:eastAsia="Arial" w:hAnsi="Arial" w:cs="Arial"/>
                <w:color w:val="000000" w:themeColor="text1"/>
                <w:sz w:val="14"/>
                <w:szCs w:val="14"/>
              </w:rPr>
            </w:pPr>
            <w:r w:rsidRPr="2082C371">
              <w:rPr>
                <w:rFonts w:ascii="Arial" w:eastAsia="Arial" w:hAnsi="Arial" w:cs="Arial"/>
                <w:color w:val="000000" w:themeColor="text1"/>
                <w:sz w:val="16"/>
                <w:szCs w:val="16"/>
              </w:rPr>
              <w:t>83189183</w:t>
            </w:r>
          </w:p>
        </w:tc>
        <w:tc>
          <w:tcPr>
            <w:tcW w:w="715"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41AC06F2" w14:textId="7C09B635" w:rsidR="2082C371" w:rsidRDefault="2082C371" w:rsidP="2082C371">
            <w:pPr>
              <w:spacing w:after="0"/>
              <w:rPr>
                <w:rFonts w:ascii="Arial" w:eastAsia="Arial" w:hAnsi="Arial" w:cs="Arial"/>
                <w:color w:val="000000" w:themeColor="text1"/>
                <w:sz w:val="14"/>
                <w:szCs w:val="14"/>
              </w:rPr>
            </w:pPr>
            <w:proofErr w:type="spellStart"/>
            <w:r w:rsidRPr="2082C371">
              <w:rPr>
                <w:rFonts w:ascii="Arial" w:eastAsia="Arial" w:hAnsi="Arial" w:cs="Arial"/>
                <w:color w:val="000000" w:themeColor="text1"/>
                <w:sz w:val="16"/>
                <w:szCs w:val="16"/>
              </w:rPr>
              <w:t>Fonafifo</w:t>
            </w:r>
            <w:proofErr w:type="spellEnd"/>
          </w:p>
        </w:tc>
        <w:tc>
          <w:tcPr>
            <w:tcW w:w="879"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4E98CEDB" w14:textId="68403545"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Agricultora</w:t>
            </w:r>
          </w:p>
        </w:tc>
        <w:tc>
          <w:tcPr>
            <w:tcW w:w="1183"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0437066B" w14:textId="11C673E2"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Región Huetar Norte</w:t>
            </w:r>
          </w:p>
        </w:tc>
      </w:tr>
      <w:tr w:rsidR="2082C371" w14:paraId="1C20181E" w14:textId="77777777" w:rsidTr="000D6112">
        <w:trPr>
          <w:trHeight w:val="497"/>
        </w:trPr>
        <w:tc>
          <w:tcPr>
            <w:tcW w:w="879"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3AD4FD29" w14:textId="3841A65F" w:rsidR="2082C371" w:rsidRDefault="00000000" w:rsidP="2082C371">
            <w:pPr>
              <w:spacing w:after="0"/>
              <w:rPr>
                <w:sz w:val="18"/>
                <w:szCs w:val="18"/>
              </w:rPr>
            </w:pPr>
            <w:hyperlink r:id="rId53">
              <w:r w:rsidR="2082C371" w:rsidRPr="2082C371">
                <w:rPr>
                  <w:rStyle w:val="Hipervnculo"/>
                  <w:rFonts w:ascii="Arial" w:eastAsia="Arial" w:hAnsi="Arial" w:cs="Arial"/>
                  <w:sz w:val="16"/>
                  <w:szCs w:val="16"/>
                </w:rPr>
                <w:t>osman.marin@lgforestal.com</w:t>
              </w:r>
            </w:hyperlink>
          </w:p>
        </w:tc>
        <w:tc>
          <w:tcPr>
            <w:tcW w:w="685"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6668D51E" w14:textId="4EF35DE1" w:rsidR="2082C371" w:rsidRDefault="2082C371" w:rsidP="000D6112">
            <w:pPr>
              <w:spacing w:after="0"/>
              <w:jc w:val="left"/>
              <w:rPr>
                <w:rFonts w:ascii="Arial" w:eastAsia="Arial" w:hAnsi="Arial" w:cs="Arial"/>
                <w:color w:val="000000" w:themeColor="text1"/>
                <w:sz w:val="14"/>
                <w:szCs w:val="14"/>
              </w:rPr>
            </w:pPr>
            <w:r w:rsidRPr="2082C371">
              <w:rPr>
                <w:rFonts w:ascii="Arial" w:eastAsia="Arial" w:hAnsi="Arial" w:cs="Arial"/>
                <w:color w:val="000000" w:themeColor="text1"/>
                <w:sz w:val="16"/>
                <w:szCs w:val="16"/>
              </w:rPr>
              <w:t>OSMAN MARIN</w:t>
            </w:r>
          </w:p>
        </w:tc>
        <w:tc>
          <w:tcPr>
            <w:tcW w:w="658"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40BEC5B6" w14:textId="6D7A7530" w:rsidR="2082C371" w:rsidRDefault="2082C371" w:rsidP="000D6112">
            <w:pPr>
              <w:spacing w:after="0"/>
              <w:jc w:val="right"/>
              <w:rPr>
                <w:rFonts w:ascii="Arial" w:eastAsia="Arial" w:hAnsi="Arial" w:cs="Arial"/>
                <w:color w:val="000000" w:themeColor="text1"/>
                <w:sz w:val="14"/>
                <w:szCs w:val="14"/>
              </w:rPr>
            </w:pPr>
            <w:r w:rsidRPr="2082C371">
              <w:rPr>
                <w:rFonts w:ascii="Arial" w:eastAsia="Arial" w:hAnsi="Arial" w:cs="Arial"/>
                <w:color w:val="000000" w:themeColor="text1"/>
                <w:sz w:val="16"/>
                <w:szCs w:val="16"/>
              </w:rPr>
              <w:t>24600437</w:t>
            </w:r>
          </w:p>
        </w:tc>
        <w:tc>
          <w:tcPr>
            <w:tcW w:w="715"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7C729A44" w14:textId="65A767E1"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MADERAS PLANTADAS EL JARDIN</w:t>
            </w:r>
          </w:p>
        </w:tc>
        <w:tc>
          <w:tcPr>
            <w:tcW w:w="879"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66CDC136" w14:textId="1854714D"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GG</w:t>
            </w:r>
          </w:p>
        </w:tc>
        <w:tc>
          <w:tcPr>
            <w:tcW w:w="1183"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511A212A" w14:textId="5C570467"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Región Huetar Norte</w:t>
            </w:r>
          </w:p>
        </w:tc>
      </w:tr>
      <w:tr w:rsidR="2082C371" w14:paraId="7FA10D22" w14:textId="77777777" w:rsidTr="000D6112">
        <w:trPr>
          <w:trHeight w:val="649"/>
        </w:trPr>
        <w:tc>
          <w:tcPr>
            <w:tcW w:w="879"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295660D7" w14:textId="11A07828" w:rsidR="2082C371" w:rsidRDefault="00000000" w:rsidP="2082C371">
            <w:pPr>
              <w:spacing w:after="0"/>
              <w:rPr>
                <w:sz w:val="18"/>
                <w:szCs w:val="18"/>
              </w:rPr>
            </w:pPr>
            <w:hyperlink r:id="rId54">
              <w:r w:rsidR="2082C371" w:rsidRPr="2082C371">
                <w:rPr>
                  <w:rStyle w:val="Hipervnculo"/>
                  <w:rFonts w:ascii="Arial" w:eastAsia="Arial" w:hAnsi="Arial" w:cs="Arial"/>
                  <w:sz w:val="16"/>
                  <w:szCs w:val="16"/>
                </w:rPr>
                <w:t>plinia6105@gmail.com</w:t>
              </w:r>
            </w:hyperlink>
          </w:p>
        </w:tc>
        <w:tc>
          <w:tcPr>
            <w:tcW w:w="685"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05463670" w14:textId="42BC1921" w:rsidR="2082C371" w:rsidRDefault="2082C371" w:rsidP="000D6112">
            <w:pPr>
              <w:spacing w:after="0"/>
              <w:jc w:val="left"/>
              <w:rPr>
                <w:rFonts w:ascii="Arial" w:eastAsia="Arial" w:hAnsi="Arial" w:cs="Arial"/>
                <w:color w:val="000000" w:themeColor="text1"/>
                <w:sz w:val="14"/>
                <w:szCs w:val="14"/>
              </w:rPr>
            </w:pPr>
            <w:r w:rsidRPr="2082C371">
              <w:rPr>
                <w:rFonts w:ascii="Arial" w:eastAsia="Arial" w:hAnsi="Arial" w:cs="Arial"/>
                <w:color w:val="000000" w:themeColor="text1"/>
                <w:sz w:val="16"/>
                <w:szCs w:val="16"/>
              </w:rPr>
              <w:t>Ruperto Quesada Monge</w:t>
            </w:r>
          </w:p>
        </w:tc>
        <w:tc>
          <w:tcPr>
            <w:tcW w:w="658"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2943948A" w14:textId="7FEC8957" w:rsidR="2082C371" w:rsidRDefault="2082C371" w:rsidP="000D6112">
            <w:pPr>
              <w:spacing w:after="0"/>
              <w:jc w:val="right"/>
              <w:rPr>
                <w:rFonts w:ascii="Arial" w:eastAsia="Arial" w:hAnsi="Arial" w:cs="Arial"/>
                <w:color w:val="000000" w:themeColor="text1"/>
                <w:sz w:val="14"/>
                <w:szCs w:val="14"/>
              </w:rPr>
            </w:pPr>
            <w:r w:rsidRPr="2082C371">
              <w:rPr>
                <w:rFonts w:ascii="Arial" w:eastAsia="Arial" w:hAnsi="Arial" w:cs="Arial"/>
                <w:color w:val="000000" w:themeColor="text1"/>
                <w:sz w:val="16"/>
                <w:szCs w:val="16"/>
              </w:rPr>
              <w:t>89265731</w:t>
            </w:r>
          </w:p>
        </w:tc>
        <w:tc>
          <w:tcPr>
            <w:tcW w:w="715"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342E0987" w14:textId="7273BC68"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Escuela de Ingeniería Forestal, Instituto Tecnológico de Costa Rica</w:t>
            </w:r>
          </w:p>
        </w:tc>
        <w:tc>
          <w:tcPr>
            <w:tcW w:w="879"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4E6DFD9E" w14:textId="74A2DC14"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Docente e Investigador</w:t>
            </w:r>
          </w:p>
        </w:tc>
        <w:tc>
          <w:tcPr>
            <w:tcW w:w="1183"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58F17AC6" w14:textId="70B9D5D3"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Ambas regiones</w:t>
            </w:r>
          </w:p>
        </w:tc>
      </w:tr>
      <w:tr w:rsidR="2082C371" w14:paraId="5A968072" w14:textId="77777777" w:rsidTr="000D6112">
        <w:trPr>
          <w:trHeight w:val="363"/>
        </w:trPr>
        <w:tc>
          <w:tcPr>
            <w:tcW w:w="879"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01894F3F" w14:textId="1AEE334B" w:rsidR="2082C371" w:rsidRDefault="00000000" w:rsidP="2082C371">
            <w:pPr>
              <w:spacing w:after="0"/>
              <w:rPr>
                <w:sz w:val="18"/>
                <w:szCs w:val="18"/>
              </w:rPr>
            </w:pPr>
            <w:hyperlink r:id="rId55">
              <w:r w:rsidR="2082C371" w:rsidRPr="2082C371">
                <w:rPr>
                  <w:rStyle w:val="Hipervnculo"/>
                  <w:rFonts w:ascii="Arial" w:eastAsia="Arial" w:hAnsi="Arial" w:cs="Arial"/>
                  <w:sz w:val="16"/>
                  <w:szCs w:val="16"/>
                </w:rPr>
                <w:t>framirez@acguanacaste.ac.cr</w:t>
              </w:r>
            </w:hyperlink>
          </w:p>
        </w:tc>
        <w:tc>
          <w:tcPr>
            <w:tcW w:w="685"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674BFBEF" w14:textId="789F65F9" w:rsidR="2082C371" w:rsidRDefault="2082C371" w:rsidP="000D6112">
            <w:pPr>
              <w:spacing w:after="0"/>
              <w:jc w:val="left"/>
              <w:rPr>
                <w:rFonts w:ascii="Arial" w:eastAsia="Arial" w:hAnsi="Arial" w:cs="Arial"/>
                <w:color w:val="000000" w:themeColor="text1"/>
                <w:sz w:val="14"/>
                <w:szCs w:val="14"/>
              </w:rPr>
            </w:pPr>
            <w:r w:rsidRPr="2082C371">
              <w:rPr>
                <w:rFonts w:ascii="Arial" w:eastAsia="Arial" w:hAnsi="Arial" w:cs="Arial"/>
                <w:color w:val="000000" w:themeColor="text1"/>
                <w:sz w:val="16"/>
                <w:szCs w:val="16"/>
              </w:rPr>
              <w:t>Francisco Javier Ramírez Noguera</w:t>
            </w:r>
          </w:p>
        </w:tc>
        <w:tc>
          <w:tcPr>
            <w:tcW w:w="658"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5AAE0DDE" w14:textId="782EF8CB" w:rsidR="2082C371" w:rsidRDefault="2082C371" w:rsidP="000D6112">
            <w:pPr>
              <w:spacing w:after="0"/>
              <w:jc w:val="right"/>
              <w:rPr>
                <w:rFonts w:ascii="Arial" w:eastAsia="Arial" w:hAnsi="Arial" w:cs="Arial"/>
                <w:color w:val="000000" w:themeColor="text1"/>
                <w:sz w:val="14"/>
                <w:szCs w:val="14"/>
              </w:rPr>
            </w:pPr>
            <w:r w:rsidRPr="2082C371">
              <w:rPr>
                <w:rFonts w:ascii="Arial" w:eastAsia="Arial" w:hAnsi="Arial" w:cs="Arial"/>
                <w:color w:val="000000" w:themeColor="text1"/>
                <w:sz w:val="16"/>
                <w:szCs w:val="16"/>
              </w:rPr>
              <w:t>89356911</w:t>
            </w:r>
          </w:p>
        </w:tc>
        <w:tc>
          <w:tcPr>
            <w:tcW w:w="715"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7E060DC6" w14:textId="42AAAF8B"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SINAC-ACG</w:t>
            </w:r>
          </w:p>
        </w:tc>
        <w:tc>
          <w:tcPr>
            <w:tcW w:w="879"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02F6ADA3" w14:textId="39E2D995"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Jefe Dirección de Recursos Forestales y Vida Silvestre</w:t>
            </w:r>
          </w:p>
        </w:tc>
        <w:tc>
          <w:tcPr>
            <w:tcW w:w="1183"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0BA343A4" w14:textId="63008D40"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Región Chorotega</w:t>
            </w:r>
          </w:p>
        </w:tc>
      </w:tr>
      <w:tr w:rsidR="2082C371" w14:paraId="4B5B14DD" w14:textId="77777777" w:rsidTr="000D6112">
        <w:trPr>
          <w:trHeight w:val="158"/>
        </w:trPr>
        <w:tc>
          <w:tcPr>
            <w:tcW w:w="879"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778DD615" w14:textId="4B6A5CDE" w:rsidR="2082C371" w:rsidRDefault="00000000" w:rsidP="2082C371">
            <w:pPr>
              <w:spacing w:after="0"/>
              <w:rPr>
                <w:sz w:val="18"/>
                <w:szCs w:val="18"/>
              </w:rPr>
            </w:pPr>
            <w:hyperlink r:id="rId56">
              <w:r w:rsidR="2082C371" w:rsidRPr="2082C371">
                <w:rPr>
                  <w:rStyle w:val="Hipervnculo"/>
                  <w:rFonts w:ascii="Arial" w:eastAsia="Arial" w:hAnsi="Arial" w:cs="Arial"/>
                  <w:sz w:val="16"/>
                  <w:szCs w:val="16"/>
                </w:rPr>
                <w:t>gustavo.hernandez.sanchez@una.cr</w:t>
              </w:r>
            </w:hyperlink>
          </w:p>
        </w:tc>
        <w:tc>
          <w:tcPr>
            <w:tcW w:w="685"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33A87E1F" w14:textId="6BA20279" w:rsidR="2082C371" w:rsidRDefault="2082C371" w:rsidP="000D6112">
            <w:pPr>
              <w:spacing w:after="0"/>
              <w:jc w:val="left"/>
              <w:rPr>
                <w:rFonts w:ascii="Arial" w:eastAsia="Arial" w:hAnsi="Arial" w:cs="Arial"/>
                <w:color w:val="000000" w:themeColor="text1"/>
                <w:sz w:val="14"/>
                <w:szCs w:val="14"/>
              </w:rPr>
            </w:pPr>
            <w:r w:rsidRPr="2082C371">
              <w:rPr>
                <w:rFonts w:ascii="Arial" w:eastAsia="Arial" w:hAnsi="Arial" w:cs="Arial"/>
                <w:color w:val="000000" w:themeColor="text1"/>
                <w:sz w:val="16"/>
                <w:szCs w:val="16"/>
              </w:rPr>
              <w:t>Luis Gustavo Hernández Sánchez</w:t>
            </w:r>
          </w:p>
        </w:tc>
        <w:tc>
          <w:tcPr>
            <w:tcW w:w="658"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05D5B36C" w14:textId="2CD8A3AA" w:rsidR="2082C371" w:rsidRDefault="2082C371" w:rsidP="000D6112">
            <w:pPr>
              <w:spacing w:after="0"/>
              <w:jc w:val="right"/>
              <w:rPr>
                <w:rFonts w:ascii="Arial" w:eastAsia="Arial" w:hAnsi="Arial" w:cs="Arial"/>
                <w:color w:val="000000" w:themeColor="text1"/>
                <w:sz w:val="14"/>
                <w:szCs w:val="14"/>
              </w:rPr>
            </w:pPr>
            <w:r w:rsidRPr="2082C371">
              <w:rPr>
                <w:rFonts w:ascii="Arial" w:eastAsia="Arial" w:hAnsi="Arial" w:cs="Arial"/>
                <w:color w:val="000000" w:themeColor="text1"/>
                <w:sz w:val="16"/>
                <w:szCs w:val="16"/>
              </w:rPr>
              <w:t>88349676</w:t>
            </w:r>
          </w:p>
        </w:tc>
        <w:tc>
          <w:tcPr>
            <w:tcW w:w="715"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50FAD988" w14:textId="2AF56183"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UNA, INISEFOR</w:t>
            </w:r>
          </w:p>
        </w:tc>
        <w:tc>
          <w:tcPr>
            <w:tcW w:w="879"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31944A8A" w14:textId="58D4892F"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Académico</w:t>
            </w:r>
          </w:p>
        </w:tc>
        <w:tc>
          <w:tcPr>
            <w:tcW w:w="1183"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526745D2" w14:textId="40656235"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Región Chorotega</w:t>
            </w:r>
          </w:p>
        </w:tc>
      </w:tr>
      <w:tr w:rsidR="2082C371" w14:paraId="6505A7E9" w14:textId="77777777" w:rsidTr="000D6112">
        <w:trPr>
          <w:trHeight w:val="250"/>
        </w:trPr>
        <w:tc>
          <w:tcPr>
            <w:tcW w:w="879"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55642436" w14:textId="0A250C29" w:rsidR="2082C371" w:rsidRDefault="00000000" w:rsidP="2082C371">
            <w:pPr>
              <w:spacing w:after="0"/>
              <w:rPr>
                <w:sz w:val="18"/>
                <w:szCs w:val="18"/>
              </w:rPr>
            </w:pPr>
            <w:hyperlink r:id="rId57">
              <w:r w:rsidR="2082C371" w:rsidRPr="2082C371">
                <w:rPr>
                  <w:rStyle w:val="Hipervnculo"/>
                  <w:rFonts w:ascii="Arial" w:eastAsia="Arial" w:hAnsi="Arial" w:cs="Arial"/>
                  <w:sz w:val="16"/>
                  <w:szCs w:val="16"/>
                </w:rPr>
                <w:t>dleuba@gmail.com</w:t>
              </w:r>
            </w:hyperlink>
          </w:p>
        </w:tc>
        <w:tc>
          <w:tcPr>
            <w:tcW w:w="685"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7374185E" w14:textId="3080A837" w:rsidR="2082C371" w:rsidRDefault="2082C371" w:rsidP="000D6112">
            <w:pPr>
              <w:spacing w:after="0"/>
              <w:jc w:val="left"/>
              <w:rPr>
                <w:rFonts w:ascii="Arial" w:eastAsia="Arial" w:hAnsi="Arial" w:cs="Arial"/>
                <w:color w:val="000000" w:themeColor="text1"/>
                <w:sz w:val="14"/>
                <w:szCs w:val="14"/>
              </w:rPr>
            </w:pPr>
            <w:r w:rsidRPr="2082C371">
              <w:rPr>
                <w:rFonts w:ascii="Arial" w:eastAsia="Arial" w:hAnsi="Arial" w:cs="Arial"/>
                <w:color w:val="000000" w:themeColor="text1"/>
                <w:sz w:val="16"/>
                <w:szCs w:val="16"/>
              </w:rPr>
              <w:t>Dominique Y. Leuba</w:t>
            </w:r>
          </w:p>
        </w:tc>
        <w:tc>
          <w:tcPr>
            <w:tcW w:w="658"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083D14A1" w14:textId="54B16285" w:rsidR="2082C371" w:rsidRDefault="2082C371" w:rsidP="000D6112">
            <w:pPr>
              <w:spacing w:after="0"/>
              <w:jc w:val="right"/>
              <w:rPr>
                <w:rFonts w:ascii="Arial" w:eastAsia="Arial" w:hAnsi="Arial" w:cs="Arial"/>
                <w:color w:val="000000" w:themeColor="text1"/>
                <w:sz w:val="14"/>
                <w:szCs w:val="14"/>
              </w:rPr>
            </w:pPr>
            <w:r w:rsidRPr="2082C371">
              <w:rPr>
                <w:rFonts w:ascii="Arial" w:eastAsia="Arial" w:hAnsi="Arial" w:cs="Arial"/>
                <w:color w:val="000000" w:themeColor="text1"/>
                <w:sz w:val="16"/>
                <w:szCs w:val="16"/>
              </w:rPr>
              <w:t>62628398</w:t>
            </w:r>
          </w:p>
        </w:tc>
        <w:tc>
          <w:tcPr>
            <w:tcW w:w="715"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1EE53BBF" w14:textId="055C5AD9" w:rsidR="2082C371" w:rsidRDefault="2082C371" w:rsidP="2082C371">
            <w:pPr>
              <w:spacing w:after="0"/>
              <w:rPr>
                <w:rFonts w:ascii="Arial" w:eastAsia="Arial" w:hAnsi="Arial" w:cs="Arial"/>
                <w:color w:val="000000" w:themeColor="text1"/>
                <w:sz w:val="14"/>
                <w:szCs w:val="14"/>
              </w:rPr>
            </w:pPr>
            <w:proofErr w:type="spellStart"/>
            <w:r w:rsidRPr="2082C371">
              <w:rPr>
                <w:rFonts w:ascii="Arial" w:eastAsia="Arial" w:hAnsi="Arial" w:cs="Arial"/>
                <w:color w:val="000000" w:themeColor="text1"/>
                <w:sz w:val="16"/>
                <w:szCs w:val="16"/>
              </w:rPr>
              <w:t>NestetiK</w:t>
            </w:r>
            <w:proofErr w:type="spellEnd"/>
            <w:r w:rsidRPr="2082C371">
              <w:rPr>
                <w:rFonts w:ascii="Arial" w:eastAsia="Arial" w:hAnsi="Arial" w:cs="Arial"/>
                <w:color w:val="000000" w:themeColor="text1"/>
                <w:sz w:val="16"/>
                <w:szCs w:val="16"/>
              </w:rPr>
              <w:t xml:space="preserve"> SA</w:t>
            </w:r>
          </w:p>
        </w:tc>
        <w:tc>
          <w:tcPr>
            <w:tcW w:w="879"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51B4CB91" w14:textId="075399AA"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Socio y Gerente</w:t>
            </w:r>
          </w:p>
        </w:tc>
        <w:tc>
          <w:tcPr>
            <w:tcW w:w="1183" w:type="pct"/>
            <w:tcBorders>
              <w:top w:val="single" w:sz="8" w:space="0" w:color="CCCCCC"/>
              <w:left w:val="single" w:sz="8" w:space="0" w:color="CCCCCC"/>
              <w:bottom w:val="single" w:sz="8" w:space="0" w:color="CCCCCC"/>
              <w:right w:val="single" w:sz="8" w:space="0" w:color="CCCCCC"/>
            </w:tcBorders>
            <w:tcMar>
              <w:top w:w="30" w:type="dxa"/>
              <w:left w:w="15" w:type="dxa"/>
              <w:bottom w:w="30" w:type="dxa"/>
              <w:right w:w="15" w:type="dxa"/>
            </w:tcMar>
            <w:vAlign w:val="center"/>
          </w:tcPr>
          <w:p w14:paraId="3DD19548" w14:textId="33AEA0E0" w:rsidR="2082C371" w:rsidRDefault="2082C371" w:rsidP="2082C371">
            <w:pPr>
              <w:spacing w:after="0"/>
              <w:rPr>
                <w:rFonts w:ascii="Arial" w:eastAsia="Arial" w:hAnsi="Arial" w:cs="Arial"/>
                <w:color w:val="000000" w:themeColor="text1"/>
                <w:sz w:val="14"/>
                <w:szCs w:val="14"/>
              </w:rPr>
            </w:pPr>
            <w:r w:rsidRPr="2082C371">
              <w:rPr>
                <w:rFonts w:ascii="Arial" w:eastAsia="Arial" w:hAnsi="Arial" w:cs="Arial"/>
                <w:color w:val="000000" w:themeColor="text1"/>
                <w:sz w:val="16"/>
                <w:szCs w:val="16"/>
              </w:rPr>
              <w:t>Región Chorotega</w:t>
            </w:r>
          </w:p>
        </w:tc>
      </w:tr>
    </w:tbl>
    <w:p w14:paraId="34A68156" w14:textId="0F66F8EC" w:rsidR="6116FF75" w:rsidRDefault="6116FF75" w:rsidP="2082C371">
      <w:pPr>
        <w:jc w:val="left"/>
        <w:rPr>
          <w:b/>
          <w:bCs/>
          <w:sz w:val="24"/>
          <w:szCs w:val="24"/>
        </w:rPr>
      </w:pPr>
    </w:p>
    <w:p w14:paraId="662BCBA0" w14:textId="77777777" w:rsidR="000D6112" w:rsidRDefault="000D6112" w:rsidP="2082C371">
      <w:pPr>
        <w:jc w:val="left"/>
        <w:rPr>
          <w:b/>
          <w:bCs/>
          <w:sz w:val="24"/>
          <w:szCs w:val="24"/>
        </w:rPr>
      </w:pPr>
    </w:p>
    <w:p w14:paraId="721FF426" w14:textId="77777777" w:rsidR="000D6112" w:rsidRDefault="000D6112" w:rsidP="2082C371">
      <w:pPr>
        <w:jc w:val="left"/>
        <w:rPr>
          <w:b/>
          <w:bCs/>
          <w:sz w:val="24"/>
          <w:szCs w:val="24"/>
        </w:rPr>
      </w:pPr>
    </w:p>
    <w:p w14:paraId="73705410" w14:textId="77777777" w:rsidR="000D6112" w:rsidRDefault="000D6112" w:rsidP="2082C371">
      <w:pPr>
        <w:jc w:val="left"/>
        <w:rPr>
          <w:b/>
          <w:bCs/>
          <w:sz w:val="24"/>
          <w:szCs w:val="24"/>
        </w:rPr>
      </w:pPr>
    </w:p>
    <w:p w14:paraId="73F724AE" w14:textId="77777777" w:rsidR="000D6112" w:rsidRDefault="000D6112" w:rsidP="2082C371">
      <w:pPr>
        <w:jc w:val="left"/>
        <w:rPr>
          <w:b/>
          <w:bCs/>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75"/>
        <w:gridCol w:w="2864"/>
        <w:gridCol w:w="2292"/>
        <w:gridCol w:w="1736"/>
        <w:gridCol w:w="3727"/>
      </w:tblGrid>
      <w:tr w:rsidR="006A645C" w:rsidRPr="000D6112" w14:paraId="0827FACB" w14:textId="77777777" w:rsidTr="006A645C">
        <w:trPr>
          <w:trHeight w:val="410"/>
        </w:trPr>
        <w:tc>
          <w:tcPr>
            <w:tcW w:w="5000" w:type="pct"/>
            <w:gridSpan w:val="5"/>
            <w:shd w:val="clear" w:color="auto" w:fill="auto"/>
            <w:vAlign w:val="center"/>
          </w:tcPr>
          <w:p w14:paraId="3F49AABD" w14:textId="4A9A1B3A" w:rsidR="006A645C" w:rsidRPr="006A645C" w:rsidRDefault="006A645C" w:rsidP="006A645C">
            <w:pPr>
              <w:spacing w:after="0" w:line="240" w:lineRule="auto"/>
              <w:jc w:val="center"/>
              <w:rPr>
                <w:rFonts w:ascii="Arial" w:eastAsia="Times New Roman" w:hAnsi="Arial" w:cs="Arial"/>
                <w:b/>
                <w:bCs/>
                <w:color w:val="000000"/>
                <w:kern w:val="0"/>
                <w:sz w:val="16"/>
                <w:szCs w:val="16"/>
                <w:lang w:eastAsia="es-CR"/>
                <w14:ligatures w14:val="none"/>
              </w:rPr>
            </w:pPr>
            <w:r w:rsidRPr="006A645C">
              <w:rPr>
                <w:rFonts w:ascii="Arial" w:eastAsia="Times New Roman" w:hAnsi="Arial" w:cs="Arial"/>
                <w:b/>
                <w:bCs/>
                <w:color w:val="000000"/>
                <w:kern w:val="0"/>
                <w:sz w:val="18"/>
                <w:szCs w:val="18"/>
                <w:lang w:eastAsia="es-CR"/>
                <w14:ligatures w14:val="none"/>
              </w:rPr>
              <w:lastRenderedPageBreak/>
              <w:t>Región Chorotega</w:t>
            </w:r>
          </w:p>
        </w:tc>
      </w:tr>
      <w:tr w:rsidR="000D6112" w:rsidRPr="000D6112" w14:paraId="4EFFD591" w14:textId="77777777" w:rsidTr="006A645C">
        <w:trPr>
          <w:trHeight w:val="1702"/>
        </w:trPr>
        <w:tc>
          <w:tcPr>
            <w:tcW w:w="914" w:type="pct"/>
            <w:shd w:val="clear" w:color="auto" w:fill="auto"/>
            <w:vAlign w:val="center"/>
            <w:hideMark/>
          </w:tcPr>
          <w:p w14:paraId="74F0C0BE" w14:textId="77777777" w:rsidR="000D6112" w:rsidRPr="000D6112" w:rsidRDefault="000D6112" w:rsidP="000D6112">
            <w:pPr>
              <w:spacing w:after="0" w:line="240" w:lineRule="auto"/>
              <w:jc w:val="left"/>
              <w:rPr>
                <w:rFonts w:ascii="Arial" w:eastAsia="Times New Roman" w:hAnsi="Arial" w:cs="Arial"/>
                <w:b/>
                <w:bCs/>
                <w:color w:val="000000"/>
                <w:kern w:val="0"/>
                <w:sz w:val="16"/>
                <w:szCs w:val="16"/>
                <w:lang w:eastAsia="es-CR"/>
                <w14:ligatures w14:val="none"/>
              </w:rPr>
            </w:pPr>
            <w:r w:rsidRPr="000D6112">
              <w:rPr>
                <w:rFonts w:ascii="Arial" w:eastAsia="Times New Roman" w:hAnsi="Arial" w:cs="Arial"/>
                <w:b/>
                <w:bCs/>
                <w:color w:val="000000"/>
                <w:kern w:val="0"/>
                <w:sz w:val="16"/>
                <w:szCs w:val="16"/>
                <w:lang w:eastAsia="es-CR"/>
                <w14:ligatures w14:val="none"/>
              </w:rPr>
              <w:t>6.a De acuerdo con su experiencia y la lista de especies presentada, ¿cuáles especies tienen potencial para el desarrollo de productos de alto valor agregado?</w:t>
            </w:r>
          </w:p>
        </w:tc>
        <w:tc>
          <w:tcPr>
            <w:tcW w:w="1102" w:type="pct"/>
            <w:shd w:val="clear" w:color="auto" w:fill="auto"/>
            <w:vAlign w:val="center"/>
            <w:hideMark/>
          </w:tcPr>
          <w:p w14:paraId="531F3BEC" w14:textId="77777777" w:rsidR="000D6112" w:rsidRPr="000D6112" w:rsidRDefault="000D6112" w:rsidP="000D6112">
            <w:pPr>
              <w:spacing w:after="0" w:line="240" w:lineRule="auto"/>
              <w:jc w:val="left"/>
              <w:rPr>
                <w:rFonts w:ascii="Arial" w:eastAsia="Times New Roman" w:hAnsi="Arial" w:cs="Arial"/>
                <w:b/>
                <w:bCs/>
                <w:color w:val="000000"/>
                <w:kern w:val="0"/>
                <w:sz w:val="16"/>
                <w:szCs w:val="16"/>
                <w:lang w:eastAsia="es-CR"/>
                <w14:ligatures w14:val="none"/>
              </w:rPr>
            </w:pPr>
            <w:r w:rsidRPr="000D6112">
              <w:rPr>
                <w:rFonts w:ascii="Arial" w:eastAsia="Times New Roman" w:hAnsi="Arial" w:cs="Arial"/>
                <w:b/>
                <w:bCs/>
                <w:color w:val="000000"/>
                <w:kern w:val="0"/>
                <w:sz w:val="16"/>
                <w:szCs w:val="16"/>
                <w:lang w:eastAsia="es-CR"/>
                <w14:ligatures w14:val="none"/>
              </w:rPr>
              <w:t>7.a De acuerdo con la selección anterior, describa las experiencias de uso de las especies para la confección de diferentes productos.</w:t>
            </w:r>
          </w:p>
        </w:tc>
        <w:tc>
          <w:tcPr>
            <w:tcW w:w="882" w:type="pct"/>
            <w:shd w:val="clear" w:color="auto" w:fill="auto"/>
            <w:vAlign w:val="center"/>
            <w:hideMark/>
          </w:tcPr>
          <w:p w14:paraId="704AB329" w14:textId="77777777" w:rsidR="000D6112" w:rsidRPr="000D6112" w:rsidRDefault="000D6112" w:rsidP="000D6112">
            <w:pPr>
              <w:spacing w:after="0" w:line="240" w:lineRule="auto"/>
              <w:jc w:val="left"/>
              <w:rPr>
                <w:rFonts w:ascii="Arial" w:eastAsia="Times New Roman" w:hAnsi="Arial" w:cs="Arial"/>
                <w:b/>
                <w:bCs/>
                <w:color w:val="000000"/>
                <w:kern w:val="0"/>
                <w:sz w:val="16"/>
                <w:szCs w:val="16"/>
                <w:lang w:eastAsia="es-CR"/>
                <w14:ligatures w14:val="none"/>
              </w:rPr>
            </w:pPr>
            <w:r w:rsidRPr="000D6112">
              <w:rPr>
                <w:rFonts w:ascii="Arial" w:eastAsia="Times New Roman" w:hAnsi="Arial" w:cs="Arial"/>
                <w:b/>
                <w:bCs/>
                <w:color w:val="000000"/>
                <w:kern w:val="0"/>
                <w:sz w:val="16"/>
                <w:szCs w:val="16"/>
                <w:lang w:eastAsia="es-CR"/>
                <w14:ligatures w14:val="none"/>
              </w:rPr>
              <w:t xml:space="preserve">8.a ¿Qué tipo de equipo y maquinaria se requirió para la fabricación de estos productos? (por ejemplo: </w:t>
            </w:r>
            <w:proofErr w:type="spellStart"/>
            <w:r w:rsidRPr="000D6112">
              <w:rPr>
                <w:rFonts w:ascii="Arial" w:eastAsia="Times New Roman" w:hAnsi="Arial" w:cs="Arial"/>
                <w:b/>
                <w:bCs/>
                <w:color w:val="000000"/>
                <w:kern w:val="0"/>
                <w:sz w:val="16"/>
                <w:szCs w:val="16"/>
                <w:lang w:eastAsia="es-CR"/>
                <w14:ligatures w14:val="none"/>
              </w:rPr>
              <w:t>Router</w:t>
            </w:r>
            <w:proofErr w:type="spellEnd"/>
            <w:r w:rsidRPr="000D6112">
              <w:rPr>
                <w:rFonts w:ascii="Arial" w:eastAsia="Times New Roman" w:hAnsi="Arial" w:cs="Arial"/>
                <w:b/>
                <w:bCs/>
                <w:color w:val="000000"/>
                <w:kern w:val="0"/>
                <w:sz w:val="16"/>
                <w:szCs w:val="16"/>
                <w:lang w:eastAsia="es-CR"/>
                <w14:ligatures w14:val="none"/>
              </w:rPr>
              <w:t xml:space="preserve"> CNC (Control Numérico Computarizado), fresadora, sierras, torno, tornillería especial para madera, tallado láser).</w:t>
            </w:r>
          </w:p>
        </w:tc>
        <w:tc>
          <w:tcPr>
            <w:tcW w:w="668" w:type="pct"/>
            <w:shd w:val="clear" w:color="auto" w:fill="auto"/>
            <w:vAlign w:val="center"/>
            <w:hideMark/>
          </w:tcPr>
          <w:p w14:paraId="7CC81158" w14:textId="77777777" w:rsidR="000D6112" w:rsidRPr="000D6112" w:rsidRDefault="000D6112" w:rsidP="000D6112">
            <w:pPr>
              <w:spacing w:after="0" w:line="240" w:lineRule="auto"/>
              <w:jc w:val="left"/>
              <w:rPr>
                <w:rFonts w:ascii="Arial" w:eastAsia="Times New Roman" w:hAnsi="Arial" w:cs="Arial"/>
                <w:b/>
                <w:bCs/>
                <w:color w:val="000000"/>
                <w:kern w:val="0"/>
                <w:sz w:val="16"/>
                <w:szCs w:val="16"/>
                <w:lang w:eastAsia="es-CR"/>
                <w14:ligatures w14:val="none"/>
              </w:rPr>
            </w:pPr>
            <w:r w:rsidRPr="000D6112">
              <w:rPr>
                <w:rFonts w:ascii="Arial" w:eastAsia="Times New Roman" w:hAnsi="Arial" w:cs="Arial"/>
                <w:b/>
                <w:bCs/>
                <w:color w:val="000000"/>
                <w:kern w:val="0"/>
                <w:sz w:val="16"/>
                <w:szCs w:val="16"/>
                <w:lang w:eastAsia="es-CR"/>
                <w14:ligatures w14:val="none"/>
              </w:rPr>
              <w:t>9. a Si su área de influencia solo es Región Chorotega seleccione ir al final del formulario, de lo contrario seleccione continuar con la validación huetar norte.</w:t>
            </w:r>
          </w:p>
        </w:tc>
        <w:tc>
          <w:tcPr>
            <w:tcW w:w="1434" w:type="pct"/>
            <w:shd w:val="clear" w:color="auto" w:fill="auto"/>
            <w:vAlign w:val="center"/>
            <w:hideMark/>
          </w:tcPr>
          <w:p w14:paraId="27B111AD" w14:textId="77777777" w:rsidR="000D6112" w:rsidRPr="000D6112" w:rsidRDefault="000D6112" w:rsidP="000D6112">
            <w:pPr>
              <w:spacing w:after="0" w:line="240" w:lineRule="auto"/>
              <w:jc w:val="left"/>
              <w:rPr>
                <w:rFonts w:ascii="Arial" w:eastAsia="Times New Roman" w:hAnsi="Arial" w:cs="Arial"/>
                <w:b/>
                <w:bCs/>
                <w:color w:val="000000"/>
                <w:kern w:val="0"/>
                <w:sz w:val="16"/>
                <w:szCs w:val="16"/>
                <w:lang w:eastAsia="es-CR"/>
                <w14:ligatures w14:val="none"/>
              </w:rPr>
            </w:pPr>
            <w:r w:rsidRPr="000D6112">
              <w:rPr>
                <w:rFonts w:ascii="Arial" w:eastAsia="Times New Roman" w:hAnsi="Arial" w:cs="Arial"/>
                <w:b/>
                <w:bCs/>
                <w:color w:val="000000"/>
                <w:kern w:val="0"/>
                <w:sz w:val="16"/>
                <w:szCs w:val="16"/>
                <w:lang w:eastAsia="es-CR"/>
                <w14:ligatures w14:val="none"/>
              </w:rPr>
              <w:t>9.b Comentarios, sugerencias, información adicional. Si gusta remitir fotografías o documentos puede hacerlo al correo info@camaraforestal.org</w:t>
            </w:r>
          </w:p>
        </w:tc>
      </w:tr>
      <w:tr w:rsidR="000D6112" w:rsidRPr="000D6112" w14:paraId="150436A4" w14:textId="77777777" w:rsidTr="006A645C">
        <w:trPr>
          <w:trHeight w:val="421"/>
        </w:trPr>
        <w:tc>
          <w:tcPr>
            <w:tcW w:w="914" w:type="pct"/>
            <w:shd w:val="clear" w:color="auto" w:fill="auto"/>
            <w:vAlign w:val="center"/>
            <w:hideMark/>
          </w:tcPr>
          <w:p w14:paraId="6283990B" w14:textId="77777777" w:rsidR="000D6112" w:rsidRPr="000D6112" w:rsidRDefault="000D6112" w:rsidP="000D6112">
            <w:pPr>
              <w:spacing w:after="0" w:line="240" w:lineRule="auto"/>
              <w:jc w:val="left"/>
              <w:rPr>
                <w:rFonts w:ascii="Arial" w:eastAsia="Times New Roman" w:hAnsi="Arial" w:cs="Arial"/>
                <w:i/>
                <w:iCs/>
                <w:color w:val="000000"/>
                <w:kern w:val="0"/>
                <w:sz w:val="16"/>
                <w:szCs w:val="16"/>
                <w:lang w:eastAsia="es-CR"/>
                <w14:ligatures w14:val="none"/>
              </w:rPr>
            </w:pPr>
            <w:proofErr w:type="spellStart"/>
            <w:r w:rsidRPr="000D6112">
              <w:rPr>
                <w:rFonts w:ascii="Arial" w:eastAsia="Times New Roman" w:hAnsi="Arial" w:cs="Arial"/>
                <w:i/>
                <w:iCs/>
                <w:color w:val="000000"/>
                <w:kern w:val="0"/>
                <w:sz w:val="16"/>
                <w:szCs w:val="16"/>
                <w:lang w:eastAsia="es-CR"/>
                <w14:ligatures w14:val="none"/>
              </w:rPr>
              <w:t>Enterolobium</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cyclocarpum</w:t>
            </w:r>
            <w:proofErr w:type="spellEnd"/>
          </w:p>
        </w:tc>
        <w:tc>
          <w:tcPr>
            <w:tcW w:w="1102" w:type="pct"/>
            <w:shd w:val="clear" w:color="auto" w:fill="auto"/>
            <w:vAlign w:val="center"/>
            <w:hideMark/>
          </w:tcPr>
          <w:p w14:paraId="6D93150F" w14:textId="77777777" w:rsidR="000D6112" w:rsidRPr="000D6112" w:rsidRDefault="000D6112" w:rsidP="000D6112">
            <w:pPr>
              <w:spacing w:after="0" w:line="240" w:lineRule="auto"/>
              <w:jc w:val="left"/>
              <w:rPr>
                <w:rFonts w:ascii="Arial" w:eastAsia="Times New Roman" w:hAnsi="Arial" w:cs="Arial"/>
                <w:color w:val="000000"/>
                <w:kern w:val="0"/>
                <w:sz w:val="16"/>
                <w:szCs w:val="16"/>
                <w:lang w:eastAsia="es-CR"/>
                <w14:ligatures w14:val="none"/>
              </w:rPr>
            </w:pPr>
            <w:r w:rsidRPr="000D6112">
              <w:rPr>
                <w:rFonts w:ascii="Arial" w:eastAsia="Times New Roman" w:hAnsi="Arial" w:cs="Arial"/>
                <w:color w:val="000000"/>
                <w:kern w:val="0"/>
                <w:sz w:val="16"/>
                <w:szCs w:val="16"/>
                <w:lang w:eastAsia="es-CR"/>
                <w14:ligatures w14:val="none"/>
              </w:rPr>
              <w:t>Muebles</w:t>
            </w:r>
          </w:p>
        </w:tc>
        <w:tc>
          <w:tcPr>
            <w:tcW w:w="882" w:type="pct"/>
            <w:shd w:val="clear" w:color="auto" w:fill="auto"/>
            <w:vAlign w:val="center"/>
            <w:hideMark/>
          </w:tcPr>
          <w:p w14:paraId="3E9BC707" w14:textId="77777777" w:rsidR="000D6112" w:rsidRPr="000D6112" w:rsidRDefault="000D6112" w:rsidP="000D6112">
            <w:pPr>
              <w:spacing w:after="0" w:line="240" w:lineRule="auto"/>
              <w:jc w:val="left"/>
              <w:rPr>
                <w:rFonts w:ascii="Arial" w:eastAsia="Times New Roman" w:hAnsi="Arial" w:cs="Arial"/>
                <w:color w:val="000000"/>
                <w:kern w:val="0"/>
                <w:sz w:val="16"/>
                <w:szCs w:val="16"/>
                <w:lang w:eastAsia="es-CR"/>
                <w14:ligatures w14:val="none"/>
              </w:rPr>
            </w:pPr>
            <w:r w:rsidRPr="000D6112">
              <w:rPr>
                <w:rFonts w:ascii="Arial" w:eastAsia="Times New Roman" w:hAnsi="Arial" w:cs="Arial"/>
                <w:color w:val="000000"/>
                <w:kern w:val="0"/>
                <w:sz w:val="16"/>
                <w:szCs w:val="16"/>
                <w:lang w:eastAsia="es-CR"/>
                <w14:ligatures w14:val="none"/>
              </w:rPr>
              <w:t>Sander + horno de secado</w:t>
            </w:r>
          </w:p>
        </w:tc>
        <w:tc>
          <w:tcPr>
            <w:tcW w:w="668" w:type="pct"/>
            <w:shd w:val="clear" w:color="auto" w:fill="auto"/>
            <w:vAlign w:val="center"/>
            <w:hideMark/>
          </w:tcPr>
          <w:p w14:paraId="792F24A4" w14:textId="77777777" w:rsidR="000D6112" w:rsidRPr="000D6112" w:rsidRDefault="000D6112" w:rsidP="000D6112">
            <w:pPr>
              <w:spacing w:after="0" w:line="240" w:lineRule="auto"/>
              <w:jc w:val="left"/>
              <w:rPr>
                <w:rFonts w:ascii="Arial" w:eastAsia="Times New Roman" w:hAnsi="Arial" w:cs="Arial"/>
                <w:color w:val="000000"/>
                <w:kern w:val="0"/>
                <w:sz w:val="16"/>
                <w:szCs w:val="16"/>
                <w:lang w:eastAsia="es-CR"/>
                <w14:ligatures w14:val="none"/>
              </w:rPr>
            </w:pPr>
            <w:r w:rsidRPr="000D6112">
              <w:rPr>
                <w:rFonts w:ascii="Arial" w:eastAsia="Times New Roman" w:hAnsi="Arial" w:cs="Arial"/>
                <w:color w:val="000000"/>
                <w:kern w:val="0"/>
                <w:sz w:val="16"/>
                <w:szCs w:val="16"/>
                <w:lang w:eastAsia="es-CR"/>
                <w14:ligatures w14:val="none"/>
              </w:rPr>
              <w:t>Ir al final del formulario</w:t>
            </w:r>
          </w:p>
        </w:tc>
        <w:tc>
          <w:tcPr>
            <w:tcW w:w="1434" w:type="pct"/>
            <w:shd w:val="clear" w:color="auto" w:fill="auto"/>
            <w:vAlign w:val="center"/>
            <w:hideMark/>
          </w:tcPr>
          <w:p w14:paraId="332B08FA" w14:textId="77777777" w:rsidR="000D6112" w:rsidRPr="000D6112" w:rsidRDefault="000D6112" w:rsidP="000D6112">
            <w:pPr>
              <w:spacing w:after="0" w:line="240" w:lineRule="auto"/>
              <w:jc w:val="left"/>
              <w:rPr>
                <w:rFonts w:ascii="Arial" w:eastAsia="Times New Roman" w:hAnsi="Arial" w:cs="Arial"/>
                <w:color w:val="000000"/>
                <w:kern w:val="0"/>
                <w:sz w:val="16"/>
                <w:szCs w:val="16"/>
                <w:lang w:eastAsia="es-CR"/>
                <w14:ligatures w14:val="none"/>
              </w:rPr>
            </w:pPr>
            <w:r w:rsidRPr="000D6112">
              <w:rPr>
                <w:rFonts w:ascii="Arial" w:eastAsia="Times New Roman" w:hAnsi="Arial" w:cs="Arial"/>
                <w:color w:val="000000"/>
                <w:kern w:val="0"/>
                <w:sz w:val="16"/>
                <w:szCs w:val="16"/>
                <w:lang w:eastAsia="es-CR"/>
                <w14:ligatures w14:val="none"/>
              </w:rPr>
              <w:t>Se necesita más desarrollo en el secado de madera</w:t>
            </w:r>
          </w:p>
        </w:tc>
      </w:tr>
      <w:tr w:rsidR="000D6112" w:rsidRPr="000D6112" w14:paraId="63899789" w14:textId="77777777" w:rsidTr="006A645C">
        <w:trPr>
          <w:trHeight w:val="5658"/>
        </w:trPr>
        <w:tc>
          <w:tcPr>
            <w:tcW w:w="914" w:type="pct"/>
            <w:shd w:val="clear" w:color="auto" w:fill="auto"/>
            <w:vAlign w:val="center"/>
            <w:hideMark/>
          </w:tcPr>
          <w:p w14:paraId="3DF17675" w14:textId="77777777" w:rsidR="000D6112" w:rsidRPr="000D6112" w:rsidRDefault="000D6112" w:rsidP="000D6112">
            <w:pPr>
              <w:spacing w:after="0" w:line="240" w:lineRule="auto"/>
              <w:jc w:val="left"/>
              <w:rPr>
                <w:rFonts w:ascii="Arial" w:eastAsia="Times New Roman" w:hAnsi="Arial" w:cs="Arial"/>
                <w:i/>
                <w:iCs/>
                <w:color w:val="000000"/>
                <w:kern w:val="0"/>
                <w:sz w:val="16"/>
                <w:szCs w:val="16"/>
                <w:lang w:eastAsia="es-CR"/>
                <w14:ligatures w14:val="none"/>
              </w:rPr>
            </w:pPr>
            <w:proofErr w:type="spellStart"/>
            <w:r w:rsidRPr="000D6112">
              <w:rPr>
                <w:rFonts w:ascii="Arial" w:eastAsia="Times New Roman" w:hAnsi="Arial" w:cs="Arial"/>
                <w:i/>
                <w:iCs/>
                <w:color w:val="000000"/>
                <w:kern w:val="0"/>
                <w:sz w:val="16"/>
                <w:szCs w:val="16"/>
                <w:lang w:eastAsia="es-CR"/>
                <w14:ligatures w14:val="none"/>
              </w:rPr>
              <w:t>Albizia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niopoides</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Cedrela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odorata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Cordia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alliodora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Enterolobium</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cyclocarpum</w:t>
            </w:r>
            <w:proofErr w:type="spellEnd"/>
            <w:r w:rsidRPr="000D6112">
              <w:rPr>
                <w:rFonts w:ascii="Arial" w:eastAsia="Times New Roman" w:hAnsi="Arial" w:cs="Arial"/>
                <w:i/>
                <w:iCs/>
                <w:color w:val="000000"/>
                <w:kern w:val="0"/>
                <w:sz w:val="16"/>
                <w:szCs w:val="16"/>
                <w:lang w:eastAsia="es-CR"/>
                <w14:ligatures w14:val="none"/>
              </w:rPr>
              <w:t xml:space="preserve">, Eugenia </w:t>
            </w:r>
            <w:proofErr w:type="spellStart"/>
            <w:r w:rsidRPr="000D6112">
              <w:rPr>
                <w:rFonts w:ascii="Arial" w:eastAsia="Times New Roman" w:hAnsi="Arial" w:cs="Arial"/>
                <w:i/>
                <w:iCs/>
                <w:color w:val="000000"/>
                <w:kern w:val="0"/>
                <w:sz w:val="16"/>
                <w:szCs w:val="16"/>
                <w:lang w:eastAsia="es-CR"/>
                <w14:ligatures w14:val="none"/>
              </w:rPr>
              <w:t>hiraeifolia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Gliricidia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sepium</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Jupumba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adenophora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Lonchocarpus</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felipei</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Lonchocarpus</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minimiflorus</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Lysiloma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auritum</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Lysiloma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divaricatum</w:t>
            </w:r>
            <w:proofErr w:type="spellEnd"/>
          </w:p>
        </w:tc>
        <w:tc>
          <w:tcPr>
            <w:tcW w:w="1102" w:type="pct"/>
            <w:shd w:val="clear" w:color="auto" w:fill="auto"/>
            <w:vAlign w:val="center"/>
            <w:hideMark/>
          </w:tcPr>
          <w:p w14:paraId="735A4EF3" w14:textId="5E05BD64" w:rsidR="000D6112" w:rsidRPr="000D6112" w:rsidRDefault="000D6112" w:rsidP="000D6112">
            <w:pPr>
              <w:spacing w:after="0" w:line="240" w:lineRule="auto"/>
              <w:jc w:val="left"/>
              <w:rPr>
                <w:rFonts w:ascii="Arial" w:eastAsia="Times New Roman" w:hAnsi="Arial" w:cs="Arial"/>
                <w:color w:val="000000"/>
                <w:kern w:val="0"/>
                <w:sz w:val="16"/>
                <w:szCs w:val="16"/>
                <w:lang w:eastAsia="es-CR"/>
                <w14:ligatures w14:val="none"/>
              </w:rPr>
            </w:pPr>
            <w:r w:rsidRPr="000D6112">
              <w:rPr>
                <w:rFonts w:ascii="Arial" w:eastAsia="Times New Roman" w:hAnsi="Arial" w:cs="Arial"/>
                <w:color w:val="000000"/>
                <w:kern w:val="0"/>
                <w:sz w:val="16"/>
                <w:szCs w:val="16"/>
                <w:lang w:eastAsia="es-CR"/>
                <w14:ligatures w14:val="none"/>
              </w:rPr>
              <w:t xml:space="preserve">La diversidad de estas </w:t>
            </w:r>
            <w:r w:rsidR="006A645C" w:rsidRPr="000D6112">
              <w:rPr>
                <w:rFonts w:ascii="Arial" w:eastAsia="Times New Roman" w:hAnsi="Arial" w:cs="Arial"/>
                <w:color w:val="000000"/>
                <w:kern w:val="0"/>
                <w:sz w:val="16"/>
                <w:szCs w:val="16"/>
                <w:lang w:eastAsia="es-CR"/>
                <w14:ligatures w14:val="none"/>
              </w:rPr>
              <w:t>especies</w:t>
            </w:r>
            <w:r w:rsidRPr="000D6112">
              <w:rPr>
                <w:rFonts w:ascii="Arial" w:eastAsia="Times New Roman" w:hAnsi="Arial" w:cs="Arial"/>
                <w:color w:val="000000"/>
                <w:kern w:val="0"/>
                <w:sz w:val="16"/>
                <w:szCs w:val="16"/>
                <w:lang w:eastAsia="es-CR"/>
                <w14:ligatures w14:val="none"/>
              </w:rPr>
              <w:t xml:space="preserve"> provoca que según sea la densidad de la madera, se le pueda encontrar el uso más adecuado a esta característica, en el caso de las maderas con densidades menores a 0,3 gr/cm3, el tema es encontrarle un el uso más atractivo, según esta característica. ya que las especies con densidades mayores clásica y tradicionalmente si tienen un uso </w:t>
            </w:r>
            <w:r w:rsidR="006A645C" w:rsidRPr="000D6112">
              <w:rPr>
                <w:rFonts w:ascii="Arial" w:eastAsia="Times New Roman" w:hAnsi="Arial" w:cs="Arial"/>
                <w:color w:val="000000"/>
                <w:kern w:val="0"/>
                <w:sz w:val="16"/>
                <w:szCs w:val="16"/>
                <w:lang w:eastAsia="es-CR"/>
                <w14:ligatures w14:val="none"/>
              </w:rPr>
              <w:t>más</w:t>
            </w:r>
            <w:r w:rsidRPr="000D6112">
              <w:rPr>
                <w:rFonts w:ascii="Arial" w:eastAsia="Times New Roman" w:hAnsi="Arial" w:cs="Arial"/>
                <w:color w:val="000000"/>
                <w:kern w:val="0"/>
                <w:sz w:val="16"/>
                <w:szCs w:val="16"/>
                <w:lang w:eastAsia="es-CR"/>
                <w14:ligatures w14:val="none"/>
              </w:rPr>
              <w:t xml:space="preserve"> asegurado. Ejemplo porque no usar la madera de </w:t>
            </w:r>
            <w:proofErr w:type="spellStart"/>
            <w:r w:rsidRPr="000D6112">
              <w:rPr>
                <w:rFonts w:ascii="Arial" w:eastAsia="Times New Roman" w:hAnsi="Arial" w:cs="Arial"/>
                <w:color w:val="000000"/>
                <w:kern w:val="0"/>
                <w:sz w:val="16"/>
                <w:szCs w:val="16"/>
                <w:lang w:eastAsia="es-CR"/>
                <w14:ligatures w14:val="none"/>
              </w:rPr>
              <w:t>Schizolobium</w:t>
            </w:r>
            <w:proofErr w:type="spellEnd"/>
            <w:r w:rsidRPr="000D6112">
              <w:rPr>
                <w:rFonts w:ascii="Arial" w:eastAsia="Times New Roman" w:hAnsi="Arial" w:cs="Arial"/>
                <w:color w:val="000000"/>
                <w:kern w:val="0"/>
                <w:sz w:val="16"/>
                <w:szCs w:val="16"/>
                <w:lang w:eastAsia="es-CR"/>
                <w14:ligatures w14:val="none"/>
              </w:rPr>
              <w:t xml:space="preserve"> </w:t>
            </w:r>
            <w:proofErr w:type="spellStart"/>
            <w:r w:rsidRPr="000D6112">
              <w:rPr>
                <w:rFonts w:ascii="Arial" w:eastAsia="Times New Roman" w:hAnsi="Arial" w:cs="Arial"/>
                <w:color w:val="000000"/>
                <w:kern w:val="0"/>
                <w:sz w:val="16"/>
                <w:szCs w:val="16"/>
                <w:lang w:eastAsia="es-CR"/>
                <w14:ligatures w14:val="none"/>
              </w:rPr>
              <w:t>parahyba</w:t>
            </w:r>
            <w:proofErr w:type="spellEnd"/>
            <w:r w:rsidRPr="000D6112">
              <w:rPr>
                <w:rFonts w:ascii="Arial" w:eastAsia="Times New Roman" w:hAnsi="Arial" w:cs="Arial"/>
                <w:color w:val="000000"/>
                <w:kern w:val="0"/>
                <w:sz w:val="16"/>
                <w:szCs w:val="16"/>
                <w:lang w:eastAsia="es-CR"/>
                <w14:ligatures w14:val="none"/>
              </w:rPr>
              <w:t xml:space="preserve"> para aeromodelismo como se hace con la de la balsa, igual usar la madera de </w:t>
            </w:r>
            <w:proofErr w:type="spellStart"/>
            <w:r w:rsidRPr="000D6112">
              <w:rPr>
                <w:rFonts w:ascii="Arial" w:eastAsia="Times New Roman" w:hAnsi="Arial" w:cs="Arial"/>
                <w:color w:val="000000"/>
                <w:kern w:val="0"/>
                <w:sz w:val="16"/>
                <w:szCs w:val="16"/>
                <w:lang w:eastAsia="es-CR"/>
                <w14:ligatures w14:val="none"/>
              </w:rPr>
              <w:t>Guazuma</w:t>
            </w:r>
            <w:proofErr w:type="spellEnd"/>
            <w:r w:rsidRPr="000D6112">
              <w:rPr>
                <w:rFonts w:ascii="Arial" w:eastAsia="Times New Roman" w:hAnsi="Arial" w:cs="Arial"/>
                <w:color w:val="000000"/>
                <w:kern w:val="0"/>
                <w:sz w:val="16"/>
                <w:szCs w:val="16"/>
                <w:lang w:eastAsia="es-CR"/>
                <w14:ligatures w14:val="none"/>
              </w:rPr>
              <w:t xml:space="preserve"> </w:t>
            </w:r>
            <w:proofErr w:type="spellStart"/>
            <w:r w:rsidRPr="000D6112">
              <w:rPr>
                <w:rFonts w:ascii="Arial" w:eastAsia="Times New Roman" w:hAnsi="Arial" w:cs="Arial"/>
                <w:color w:val="000000"/>
                <w:kern w:val="0"/>
                <w:sz w:val="16"/>
                <w:szCs w:val="16"/>
                <w:lang w:eastAsia="es-CR"/>
                <w14:ligatures w14:val="none"/>
              </w:rPr>
              <w:t>ulmifolia</w:t>
            </w:r>
            <w:proofErr w:type="spellEnd"/>
            <w:r w:rsidRPr="000D6112">
              <w:rPr>
                <w:rFonts w:ascii="Arial" w:eastAsia="Times New Roman" w:hAnsi="Arial" w:cs="Arial"/>
                <w:color w:val="000000"/>
                <w:kern w:val="0"/>
                <w:sz w:val="16"/>
                <w:szCs w:val="16"/>
                <w:lang w:eastAsia="es-CR"/>
                <w14:ligatures w14:val="none"/>
              </w:rPr>
              <w:t xml:space="preserve"> para artesanía por lo sube y fácil trabajabilidad, O bien maderas de especies que con densidades bajas pueden ser empleadas en usos no tradicionales como la formaleta caso de </w:t>
            </w:r>
            <w:proofErr w:type="spellStart"/>
            <w:r w:rsidRPr="000D6112">
              <w:rPr>
                <w:rFonts w:ascii="Arial" w:eastAsia="Times New Roman" w:hAnsi="Arial" w:cs="Arial"/>
                <w:color w:val="000000"/>
                <w:kern w:val="0"/>
                <w:sz w:val="16"/>
                <w:szCs w:val="16"/>
                <w:lang w:eastAsia="es-CR"/>
                <w14:ligatures w14:val="none"/>
              </w:rPr>
              <w:t>Spondias</w:t>
            </w:r>
            <w:proofErr w:type="spellEnd"/>
            <w:r w:rsidRPr="000D6112">
              <w:rPr>
                <w:rFonts w:ascii="Arial" w:eastAsia="Times New Roman" w:hAnsi="Arial" w:cs="Arial"/>
                <w:color w:val="000000"/>
                <w:kern w:val="0"/>
                <w:sz w:val="16"/>
                <w:szCs w:val="16"/>
                <w:lang w:eastAsia="es-CR"/>
                <w14:ligatures w14:val="none"/>
              </w:rPr>
              <w:t xml:space="preserve"> </w:t>
            </w:r>
            <w:proofErr w:type="spellStart"/>
            <w:r w:rsidRPr="000D6112">
              <w:rPr>
                <w:rFonts w:ascii="Arial" w:eastAsia="Times New Roman" w:hAnsi="Arial" w:cs="Arial"/>
                <w:color w:val="000000"/>
                <w:kern w:val="0"/>
                <w:sz w:val="16"/>
                <w:szCs w:val="16"/>
                <w:lang w:eastAsia="es-CR"/>
                <w14:ligatures w14:val="none"/>
              </w:rPr>
              <w:t>mombin</w:t>
            </w:r>
            <w:proofErr w:type="spellEnd"/>
            <w:r w:rsidRPr="000D6112">
              <w:rPr>
                <w:rFonts w:ascii="Arial" w:eastAsia="Times New Roman" w:hAnsi="Arial" w:cs="Arial"/>
                <w:color w:val="000000"/>
                <w:kern w:val="0"/>
                <w:sz w:val="16"/>
                <w:szCs w:val="16"/>
                <w:lang w:eastAsia="es-CR"/>
                <w14:ligatures w14:val="none"/>
              </w:rPr>
              <w:t xml:space="preserve">. </w:t>
            </w:r>
            <w:proofErr w:type="spellStart"/>
            <w:r w:rsidRPr="000D6112">
              <w:rPr>
                <w:rFonts w:ascii="Arial" w:eastAsia="Times New Roman" w:hAnsi="Arial" w:cs="Arial"/>
                <w:color w:val="000000"/>
                <w:kern w:val="0"/>
                <w:sz w:val="16"/>
                <w:szCs w:val="16"/>
                <w:lang w:eastAsia="es-CR"/>
                <w14:ligatures w14:val="none"/>
              </w:rPr>
              <w:t>Aqui</w:t>
            </w:r>
            <w:proofErr w:type="spellEnd"/>
            <w:r w:rsidRPr="000D6112">
              <w:rPr>
                <w:rFonts w:ascii="Arial" w:eastAsia="Times New Roman" w:hAnsi="Arial" w:cs="Arial"/>
                <w:color w:val="000000"/>
                <w:kern w:val="0"/>
                <w:sz w:val="16"/>
                <w:szCs w:val="16"/>
                <w:lang w:eastAsia="es-CR"/>
                <w14:ligatures w14:val="none"/>
              </w:rPr>
              <w:t xml:space="preserve"> es poder identificar; el uso correcto, combinado variables </w:t>
            </w:r>
            <w:proofErr w:type="gramStart"/>
            <w:r w:rsidRPr="000D6112">
              <w:rPr>
                <w:rFonts w:ascii="Arial" w:eastAsia="Times New Roman" w:hAnsi="Arial" w:cs="Arial"/>
                <w:color w:val="000000"/>
                <w:kern w:val="0"/>
                <w:sz w:val="16"/>
                <w:szCs w:val="16"/>
                <w:lang w:eastAsia="es-CR"/>
                <w14:ligatures w14:val="none"/>
              </w:rPr>
              <w:t>como ;</w:t>
            </w:r>
            <w:proofErr w:type="gramEnd"/>
            <w:r w:rsidRPr="000D6112">
              <w:rPr>
                <w:rFonts w:ascii="Arial" w:eastAsia="Times New Roman" w:hAnsi="Arial" w:cs="Arial"/>
                <w:color w:val="000000"/>
                <w:kern w:val="0"/>
                <w:sz w:val="16"/>
                <w:szCs w:val="16"/>
                <w:lang w:eastAsia="es-CR"/>
                <w14:ligatures w14:val="none"/>
              </w:rPr>
              <w:t xml:space="preserve"> diámetro máximo, rectitud, densidad, abundancia de la especie. y aspectos de la biología </w:t>
            </w:r>
            <w:proofErr w:type="spellStart"/>
            <w:r w:rsidRPr="000D6112">
              <w:rPr>
                <w:rFonts w:ascii="Arial" w:eastAsia="Times New Roman" w:hAnsi="Arial" w:cs="Arial"/>
                <w:color w:val="000000"/>
                <w:kern w:val="0"/>
                <w:sz w:val="16"/>
                <w:szCs w:val="16"/>
                <w:lang w:eastAsia="es-CR"/>
                <w14:ligatures w14:val="none"/>
              </w:rPr>
              <w:t>repodructiva</w:t>
            </w:r>
            <w:proofErr w:type="spellEnd"/>
            <w:r w:rsidRPr="000D6112">
              <w:rPr>
                <w:rFonts w:ascii="Arial" w:eastAsia="Times New Roman" w:hAnsi="Arial" w:cs="Arial"/>
                <w:color w:val="000000"/>
                <w:kern w:val="0"/>
                <w:sz w:val="16"/>
                <w:szCs w:val="16"/>
                <w:lang w:eastAsia="es-CR"/>
                <w14:ligatures w14:val="none"/>
              </w:rPr>
              <w:t xml:space="preserve"> de la especies para garantizar la sostenibilidad del manejo de la especie en el bosque.</w:t>
            </w:r>
          </w:p>
        </w:tc>
        <w:tc>
          <w:tcPr>
            <w:tcW w:w="882" w:type="pct"/>
            <w:shd w:val="clear" w:color="auto" w:fill="auto"/>
            <w:vAlign w:val="center"/>
            <w:hideMark/>
          </w:tcPr>
          <w:p w14:paraId="6A93C86B" w14:textId="77777777" w:rsidR="000D6112" w:rsidRPr="000D6112" w:rsidRDefault="000D6112" w:rsidP="000D6112">
            <w:pPr>
              <w:spacing w:after="0" w:line="240" w:lineRule="auto"/>
              <w:jc w:val="left"/>
              <w:rPr>
                <w:rFonts w:ascii="Arial" w:eastAsia="Times New Roman" w:hAnsi="Arial" w:cs="Arial"/>
                <w:color w:val="000000"/>
                <w:kern w:val="0"/>
                <w:sz w:val="16"/>
                <w:szCs w:val="16"/>
                <w:lang w:eastAsia="es-CR"/>
                <w14:ligatures w14:val="none"/>
              </w:rPr>
            </w:pPr>
            <w:r w:rsidRPr="000D6112">
              <w:rPr>
                <w:rFonts w:ascii="Arial" w:eastAsia="Times New Roman" w:hAnsi="Arial" w:cs="Arial"/>
                <w:color w:val="000000"/>
                <w:kern w:val="0"/>
                <w:sz w:val="16"/>
                <w:szCs w:val="16"/>
                <w:lang w:eastAsia="es-CR"/>
                <w14:ligatures w14:val="none"/>
              </w:rPr>
              <w:t>es muy variada,</w:t>
            </w:r>
          </w:p>
        </w:tc>
        <w:tc>
          <w:tcPr>
            <w:tcW w:w="668" w:type="pct"/>
            <w:shd w:val="clear" w:color="auto" w:fill="auto"/>
            <w:vAlign w:val="center"/>
            <w:hideMark/>
          </w:tcPr>
          <w:p w14:paraId="427CB2B9" w14:textId="77777777" w:rsidR="000D6112" w:rsidRPr="000D6112" w:rsidRDefault="000D6112" w:rsidP="000D6112">
            <w:pPr>
              <w:spacing w:after="0" w:line="240" w:lineRule="auto"/>
              <w:jc w:val="left"/>
              <w:rPr>
                <w:rFonts w:ascii="Arial" w:eastAsia="Times New Roman" w:hAnsi="Arial" w:cs="Arial"/>
                <w:color w:val="000000"/>
                <w:kern w:val="0"/>
                <w:sz w:val="16"/>
                <w:szCs w:val="16"/>
                <w:lang w:eastAsia="es-CR"/>
                <w14:ligatures w14:val="none"/>
              </w:rPr>
            </w:pPr>
            <w:r w:rsidRPr="000D6112">
              <w:rPr>
                <w:rFonts w:ascii="Arial" w:eastAsia="Times New Roman" w:hAnsi="Arial" w:cs="Arial"/>
                <w:color w:val="000000"/>
                <w:kern w:val="0"/>
                <w:sz w:val="16"/>
                <w:szCs w:val="16"/>
                <w:lang w:eastAsia="es-CR"/>
                <w14:ligatures w14:val="none"/>
              </w:rPr>
              <w:t>Continuar con la validación Región Huetar Norte</w:t>
            </w:r>
          </w:p>
        </w:tc>
        <w:tc>
          <w:tcPr>
            <w:tcW w:w="1434" w:type="pct"/>
            <w:shd w:val="clear" w:color="auto" w:fill="auto"/>
            <w:vAlign w:val="center"/>
            <w:hideMark/>
          </w:tcPr>
          <w:p w14:paraId="19120655" w14:textId="4EEB642A" w:rsidR="000D6112" w:rsidRPr="000D6112" w:rsidRDefault="000D6112" w:rsidP="000D6112">
            <w:pPr>
              <w:spacing w:after="0" w:line="240" w:lineRule="auto"/>
              <w:jc w:val="left"/>
              <w:rPr>
                <w:rFonts w:ascii="Arial" w:eastAsia="Times New Roman" w:hAnsi="Arial" w:cs="Arial"/>
                <w:color w:val="000000"/>
                <w:kern w:val="0"/>
                <w:sz w:val="16"/>
                <w:szCs w:val="16"/>
                <w:lang w:eastAsia="es-CR"/>
                <w14:ligatures w14:val="none"/>
              </w:rPr>
            </w:pPr>
            <w:r w:rsidRPr="000D6112">
              <w:rPr>
                <w:rFonts w:ascii="Arial" w:eastAsia="Times New Roman" w:hAnsi="Arial" w:cs="Arial"/>
                <w:color w:val="000000"/>
                <w:kern w:val="0"/>
                <w:sz w:val="16"/>
                <w:szCs w:val="16"/>
                <w:lang w:eastAsia="es-CR"/>
                <w14:ligatures w14:val="none"/>
              </w:rPr>
              <w:t xml:space="preserve">En las respuestas anteriores, incluir comentarios, sugiero revisar la escritura de los nombres científicos por ejemplo: </w:t>
            </w:r>
            <w:proofErr w:type="spellStart"/>
            <w:r w:rsidRPr="000D6112">
              <w:rPr>
                <w:rFonts w:ascii="Arial" w:eastAsia="Times New Roman" w:hAnsi="Arial" w:cs="Arial"/>
                <w:color w:val="000000"/>
                <w:kern w:val="0"/>
                <w:sz w:val="16"/>
                <w:szCs w:val="16"/>
                <w:lang w:eastAsia="es-CR"/>
                <w14:ligatures w14:val="none"/>
              </w:rPr>
              <w:t>Jupumba</w:t>
            </w:r>
            <w:proofErr w:type="spellEnd"/>
            <w:r w:rsidRPr="000D6112">
              <w:rPr>
                <w:rFonts w:ascii="Arial" w:eastAsia="Times New Roman" w:hAnsi="Arial" w:cs="Arial"/>
                <w:color w:val="000000"/>
                <w:kern w:val="0"/>
                <w:sz w:val="16"/>
                <w:szCs w:val="16"/>
                <w:lang w:eastAsia="es-CR"/>
                <w14:ligatures w14:val="none"/>
              </w:rPr>
              <w:t xml:space="preserve"> </w:t>
            </w:r>
            <w:proofErr w:type="spellStart"/>
            <w:r w:rsidRPr="000D6112">
              <w:rPr>
                <w:rFonts w:ascii="Arial" w:eastAsia="Times New Roman" w:hAnsi="Arial" w:cs="Arial"/>
                <w:color w:val="000000"/>
                <w:kern w:val="0"/>
                <w:sz w:val="16"/>
                <w:szCs w:val="16"/>
                <w:lang w:eastAsia="es-CR"/>
                <w14:ligatures w14:val="none"/>
              </w:rPr>
              <w:t>adenophora</w:t>
            </w:r>
            <w:proofErr w:type="spellEnd"/>
            <w:r w:rsidRPr="000D6112">
              <w:rPr>
                <w:rFonts w:ascii="Arial" w:eastAsia="Times New Roman" w:hAnsi="Arial" w:cs="Arial"/>
                <w:color w:val="000000"/>
                <w:kern w:val="0"/>
                <w:sz w:val="16"/>
                <w:szCs w:val="16"/>
                <w:lang w:eastAsia="es-CR"/>
                <w14:ligatures w14:val="none"/>
              </w:rPr>
              <w:t xml:space="preserve">, en Tropicos.org aparece como </w:t>
            </w:r>
            <w:proofErr w:type="spellStart"/>
            <w:r w:rsidRPr="000D6112">
              <w:rPr>
                <w:rFonts w:ascii="Arial" w:eastAsia="Times New Roman" w:hAnsi="Arial" w:cs="Arial"/>
                <w:color w:val="000000"/>
                <w:kern w:val="0"/>
                <w:sz w:val="16"/>
                <w:szCs w:val="16"/>
                <w:lang w:eastAsia="es-CR"/>
                <w14:ligatures w14:val="none"/>
              </w:rPr>
              <w:t>Jupunba</w:t>
            </w:r>
            <w:proofErr w:type="spellEnd"/>
            <w:r w:rsidRPr="000D6112">
              <w:rPr>
                <w:rFonts w:ascii="Arial" w:eastAsia="Times New Roman" w:hAnsi="Arial" w:cs="Arial"/>
                <w:color w:val="000000"/>
                <w:kern w:val="0"/>
                <w:sz w:val="16"/>
                <w:szCs w:val="16"/>
                <w:lang w:eastAsia="es-CR"/>
                <w14:ligatures w14:val="none"/>
              </w:rPr>
              <w:t xml:space="preserve"> </w:t>
            </w:r>
            <w:proofErr w:type="spellStart"/>
            <w:r w:rsidRPr="000D6112">
              <w:rPr>
                <w:rFonts w:ascii="Arial" w:eastAsia="Times New Roman" w:hAnsi="Arial" w:cs="Arial"/>
                <w:color w:val="000000"/>
                <w:kern w:val="0"/>
                <w:sz w:val="16"/>
                <w:szCs w:val="16"/>
                <w:lang w:eastAsia="es-CR"/>
                <w14:ligatures w14:val="none"/>
              </w:rPr>
              <w:t>adenophora</w:t>
            </w:r>
            <w:proofErr w:type="spellEnd"/>
            <w:r w:rsidRPr="000D6112">
              <w:rPr>
                <w:rFonts w:ascii="Arial" w:eastAsia="Times New Roman" w:hAnsi="Arial" w:cs="Arial"/>
                <w:color w:val="000000"/>
                <w:kern w:val="0"/>
                <w:sz w:val="16"/>
                <w:szCs w:val="16"/>
                <w:lang w:eastAsia="es-CR"/>
                <w14:ligatures w14:val="none"/>
              </w:rPr>
              <w:t xml:space="preserve">, y me parece que una especies que no fue identificada botánicamente debe sacarse del cuadro porque al aparecer como desconocida realmente no ayuda en nada al análisis, además que no muestra fortaleza, rigidez o robustez en el estudio (o bien indicar que así se </w:t>
            </w:r>
            <w:r w:rsidRPr="000D6112">
              <w:rPr>
                <w:rFonts w:ascii="Arial" w:eastAsia="Times New Roman" w:hAnsi="Arial" w:cs="Arial"/>
                <w:color w:val="000000"/>
                <w:kern w:val="0"/>
                <w:sz w:val="16"/>
                <w:szCs w:val="16"/>
                <w:lang w:eastAsia="es-CR"/>
                <w14:ligatures w14:val="none"/>
              </w:rPr>
              <w:t>tomó</w:t>
            </w:r>
            <w:r w:rsidRPr="000D6112">
              <w:rPr>
                <w:rFonts w:ascii="Arial" w:eastAsia="Times New Roman" w:hAnsi="Arial" w:cs="Arial"/>
                <w:color w:val="000000"/>
                <w:kern w:val="0"/>
                <w:sz w:val="16"/>
                <w:szCs w:val="16"/>
                <w:lang w:eastAsia="es-CR"/>
                <w14:ligatures w14:val="none"/>
              </w:rPr>
              <w:t xml:space="preserve"> de la fuente primaria) pero igual no se ve bien en estos documentos</w:t>
            </w:r>
          </w:p>
        </w:tc>
      </w:tr>
    </w:tbl>
    <w:p w14:paraId="1D3F98DF" w14:textId="77777777" w:rsidR="006A645C" w:rsidRDefault="006A645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76"/>
        <w:gridCol w:w="2570"/>
        <w:gridCol w:w="2588"/>
        <w:gridCol w:w="1736"/>
        <w:gridCol w:w="3724"/>
      </w:tblGrid>
      <w:tr w:rsidR="006A645C" w:rsidRPr="000D6112" w14:paraId="4F8ED2D5" w14:textId="77777777" w:rsidTr="006A645C">
        <w:trPr>
          <w:trHeight w:val="338"/>
        </w:trPr>
        <w:tc>
          <w:tcPr>
            <w:tcW w:w="5000" w:type="pct"/>
            <w:gridSpan w:val="5"/>
            <w:shd w:val="clear" w:color="auto" w:fill="auto"/>
            <w:vAlign w:val="center"/>
          </w:tcPr>
          <w:p w14:paraId="0692FA09" w14:textId="37B661FE" w:rsidR="006A645C" w:rsidRPr="006A645C" w:rsidRDefault="006A645C" w:rsidP="006A645C">
            <w:pPr>
              <w:spacing w:after="0" w:line="240" w:lineRule="auto"/>
              <w:jc w:val="center"/>
              <w:rPr>
                <w:rFonts w:ascii="Arial" w:eastAsia="Times New Roman" w:hAnsi="Arial" w:cs="Arial"/>
                <w:b/>
                <w:bCs/>
                <w:color w:val="000000"/>
                <w:kern w:val="0"/>
                <w:sz w:val="16"/>
                <w:szCs w:val="16"/>
                <w:lang w:eastAsia="es-CR"/>
                <w14:ligatures w14:val="none"/>
              </w:rPr>
            </w:pPr>
            <w:r w:rsidRPr="006A645C">
              <w:rPr>
                <w:rFonts w:ascii="Arial" w:eastAsia="Times New Roman" w:hAnsi="Arial" w:cs="Arial"/>
                <w:b/>
                <w:bCs/>
                <w:color w:val="000000"/>
                <w:kern w:val="0"/>
                <w:sz w:val="18"/>
                <w:szCs w:val="18"/>
                <w:lang w:eastAsia="es-CR"/>
                <w14:ligatures w14:val="none"/>
              </w:rPr>
              <w:lastRenderedPageBreak/>
              <w:t>Región Chorotega</w:t>
            </w:r>
          </w:p>
        </w:tc>
      </w:tr>
      <w:tr w:rsidR="006A645C" w:rsidRPr="000D6112" w14:paraId="72C2F518" w14:textId="77777777" w:rsidTr="006A645C">
        <w:trPr>
          <w:trHeight w:val="1485"/>
        </w:trPr>
        <w:tc>
          <w:tcPr>
            <w:tcW w:w="914" w:type="pct"/>
            <w:shd w:val="clear" w:color="auto" w:fill="auto"/>
            <w:vAlign w:val="center"/>
          </w:tcPr>
          <w:p w14:paraId="5D10785F" w14:textId="6ADA1235" w:rsidR="006A645C" w:rsidRPr="006A645C" w:rsidRDefault="006A645C" w:rsidP="006A645C">
            <w:pPr>
              <w:spacing w:after="0" w:line="240" w:lineRule="auto"/>
              <w:jc w:val="left"/>
              <w:rPr>
                <w:rFonts w:ascii="Arial" w:eastAsia="Times New Roman" w:hAnsi="Arial" w:cs="Arial"/>
                <w:b/>
                <w:bCs/>
                <w:color w:val="000000"/>
                <w:kern w:val="0"/>
                <w:sz w:val="16"/>
                <w:szCs w:val="16"/>
                <w:lang w:eastAsia="es-CR"/>
                <w14:ligatures w14:val="none"/>
              </w:rPr>
            </w:pPr>
            <w:r w:rsidRPr="000D6112">
              <w:rPr>
                <w:rFonts w:ascii="Arial" w:eastAsia="Times New Roman" w:hAnsi="Arial" w:cs="Arial"/>
                <w:b/>
                <w:bCs/>
                <w:color w:val="000000"/>
                <w:kern w:val="0"/>
                <w:sz w:val="16"/>
                <w:szCs w:val="16"/>
                <w:lang w:eastAsia="es-CR"/>
                <w14:ligatures w14:val="none"/>
              </w:rPr>
              <w:t>6.a De acuerdo con su experiencia y la lista de especies presentada, ¿cuáles especies tienen potencial para el desarrollo de productos de alto valor agregado?</w:t>
            </w:r>
          </w:p>
        </w:tc>
        <w:tc>
          <w:tcPr>
            <w:tcW w:w="989" w:type="pct"/>
            <w:shd w:val="clear" w:color="auto" w:fill="auto"/>
            <w:vAlign w:val="center"/>
          </w:tcPr>
          <w:p w14:paraId="5BE6B8B1" w14:textId="4AF9594A" w:rsidR="006A645C" w:rsidRPr="006A645C" w:rsidRDefault="006A645C" w:rsidP="006A645C">
            <w:pPr>
              <w:spacing w:after="0" w:line="240" w:lineRule="auto"/>
              <w:jc w:val="left"/>
              <w:rPr>
                <w:rFonts w:ascii="Arial" w:eastAsia="Times New Roman" w:hAnsi="Arial" w:cs="Arial"/>
                <w:b/>
                <w:bCs/>
                <w:color w:val="000000"/>
                <w:kern w:val="0"/>
                <w:sz w:val="16"/>
                <w:szCs w:val="16"/>
                <w:lang w:eastAsia="es-CR"/>
                <w14:ligatures w14:val="none"/>
              </w:rPr>
            </w:pPr>
            <w:r w:rsidRPr="000D6112">
              <w:rPr>
                <w:rFonts w:ascii="Arial" w:eastAsia="Times New Roman" w:hAnsi="Arial" w:cs="Arial"/>
                <w:b/>
                <w:bCs/>
                <w:color w:val="000000"/>
                <w:kern w:val="0"/>
                <w:sz w:val="16"/>
                <w:szCs w:val="16"/>
                <w:lang w:eastAsia="es-CR"/>
                <w14:ligatures w14:val="none"/>
              </w:rPr>
              <w:t>7.a De acuerdo con la selección anterior, describa las experiencias de uso de las especies para la confección de diferentes productos.</w:t>
            </w:r>
          </w:p>
        </w:tc>
        <w:tc>
          <w:tcPr>
            <w:tcW w:w="996" w:type="pct"/>
            <w:shd w:val="clear" w:color="auto" w:fill="auto"/>
            <w:vAlign w:val="center"/>
          </w:tcPr>
          <w:p w14:paraId="3D483285" w14:textId="5AE34439" w:rsidR="006A645C" w:rsidRPr="006A645C" w:rsidRDefault="006A645C" w:rsidP="006A645C">
            <w:pPr>
              <w:spacing w:after="0" w:line="240" w:lineRule="auto"/>
              <w:jc w:val="left"/>
              <w:rPr>
                <w:rFonts w:ascii="Arial" w:eastAsia="Times New Roman" w:hAnsi="Arial" w:cs="Arial"/>
                <w:b/>
                <w:bCs/>
                <w:color w:val="000000"/>
                <w:kern w:val="0"/>
                <w:sz w:val="16"/>
                <w:szCs w:val="16"/>
                <w:lang w:eastAsia="es-CR"/>
                <w14:ligatures w14:val="none"/>
              </w:rPr>
            </w:pPr>
            <w:r w:rsidRPr="000D6112">
              <w:rPr>
                <w:rFonts w:ascii="Arial" w:eastAsia="Times New Roman" w:hAnsi="Arial" w:cs="Arial"/>
                <w:b/>
                <w:bCs/>
                <w:color w:val="000000"/>
                <w:kern w:val="0"/>
                <w:sz w:val="16"/>
                <w:szCs w:val="16"/>
                <w:lang w:eastAsia="es-CR"/>
                <w14:ligatures w14:val="none"/>
              </w:rPr>
              <w:t xml:space="preserve">8.a ¿Qué tipo de equipo y maquinaria se requirió para la fabricación de estos productos? (por ejemplo: </w:t>
            </w:r>
            <w:proofErr w:type="spellStart"/>
            <w:r w:rsidRPr="000D6112">
              <w:rPr>
                <w:rFonts w:ascii="Arial" w:eastAsia="Times New Roman" w:hAnsi="Arial" w:cs="Arial"/>
                <w:b/>
                <w:bCs/>
                <w:color w:val="000000"/>
                <w:kern w:val="0"/>
                <w:sz w:val="16"/>
                <w:szCs w:val="16"/>
                <w:lang w:eastAsia="es-CR"/>
                <w14:ligatures w14:val="none"/>
              </w:rPr>
              <w:t>Router</w:t>
            </w:r>
            <w:proofErr w:type="spellEnd"/>
            <w:r w:rsidRPr="000D6112">
              <w:rPr>
                <w:rFonts w:ascii="Arial" w:eastAsia="Times New Roman" w:hAnsi="Arial" w:cs="Arial"/>
                <w:b/>
                <w:bCs/>
                <w:color w:val="000000"/>
                <w:kern w:val="0"/>
                <w:sz w:val="16"/>
                <w:szCs w:val="16"/>
                <w:lang w:eastAsia="es-CR"/>
                <w14:ligatures w14:val="none"/>
              </w:rPr>
              <w:t xml:space="preserve"> CNC (Control Numérico Computarizado), fresadora, sierras, torno, tornillería especial para madera, tallado láser).</w:t>
            </w:r>
          </w:p>
        </w:tc>
        <w:tc>
          <w:tcPr>
            <w:tcW w:w="668" w:type="pct"/>
            <w:shd w:val="clear" w:color="auto" w:fill="auto"/>
            <w:vAlign w:val="center"/>
          </w:tcPr>
          <w:p w14:paraId="15C6F874" w14:textId="5BBD1E77" w:rsidR="006A645C" w:rsidRPr="006A645C" w:rsidRDefault="006A645C" w:rsidP="006A645C">
            <w:pPr>
              <w:spacing w:after="0" w:line="240" w:lineRule="auto"/>
              <w:jc w:val="left"/>
              <w:rPr>
                <w:rFonts w:ascii="Arial" w:eastAsia="Times New Roman" w:hAnsi="Arial" w:cs="Arial"/>
                <w:b/>
                <w:bCs/>
                <w:color w:val="000000"/>
                <w:kern w:val="0"/>
                <w:sz w:val="16"/>
                <w:szCs w:val="16"/>
                <w:lang w:eastAsia="es-CR"/>
                <w14:ligatures w14:val="none"/>
              </w:rPr>
            </w:pPr>
            <w:r w:rsidRPr="000D6112">
              <w:rPr>
                <w:rFonts w:ascii="Arial" w:eastAsia="Times New Roman" w:hAnsi="Arial" w:cs="Arial"/>
                <w:b/>
                <w:bCs/>
                <w:color w:val="000000"/>
                <w:kern w:val="0"/>
                <w:sz w:val="16"/>
                <w:szCs w:val="16"/>
                <w:lang w:eastAsia="es-CR"/>
                <w14:ligatures w14:val="none"/>
              </w:rPr>
              <w:t>9. a Si su área de influencia solo es Región Chorotega seleccione ir al final del formulario, de lo contrario seleccione continuar con la validación huetar norte.</w:t>
            </w:r>
          </w:p>
        </w:tc>
        <w:tc>
          <w:tcPr>
            <w:tcW w:w="1433" w:type="pct"/>
            <w:shd w:val="clear" w:color="auto" w:fill="auto"/>
            <w:vAlign w:val="center"/>
          </w:tcPr>
          <w:p w14:paraId="0D362F58" w14:textId="01469A52" w:rsidR="006A645C" w:rsidRPr="006A645C" w:rsidRDefault="006A645C" w:rsidP="006A645C">
            <w:pPr>
              <w:spacing w:after="0" w:line="240" w:lineRule="auto"/>
              <w:jc w:val="left"/>
              <w:rPr>
                <w:rFonts w:ascii="Arial" w:eastAsia="Times New Roman" w:hAnsi="Arial" w:cs="Arial"/>
                <w:b/>
                <w:bCs/>
                <w:color w:val="000000"/>
                <w:kern w:val="0"/>
                <w:sz w:val="16"/>
                <w:szCs w:val="16"/>
                <w:lang w:eastAsia="es-CR"/>
                <w14:ligatures w14:val="none"/>
              </w:rPr>
            </w:pPr>
            <w:r w:rsidRPr="000D6112">
              <w:rPr>
                <w:rFonts w:ascii="Arial" w:eastAsia="Times New Roman" w:hAnsi="Arial" w:cs="Arial"/>
                <w:b/>
                <w:bCs/>
                <w:color w:val="000000"/>
                <w:kern w:val="0"/>
                <w:sz w:val="16"/>
                <w:szCs w:val="16"/>
                <w:lang w:eastAsia="es-CR"/>
                <w14:ligatures w14:val="none"/>
              </w:rPr>
              <w:t>9.b Comentarios, sugerencias, información adicional. Si gusta remitir fotografías o documentos puede hacerlo al correo info@camaraforestal.org</w:t>
            </w:r>
          </w:p>
        </w:tc>
      </w:tr>
      <w:tr w:rsidR="006A645C" w:rsidRPr="000D6112" w14:paraId="145DFFDA" w14:textId="77777777" w:rsidTr="006A645C">
        <w:trPr>
          <w:trHeight w:val="1485"/>
        </w:trPr>
        <w:tc>
          <w:tcPr>
            <w:tcW w:w="914" w:type="pct"/>
            <w:shd w:val="clear" w:color="auto" w:fill="auto"/>
            <w:vAlign w:val="center"/>
            <w:hideMark/>
          </w:tcPr>
          <w:p w14:paraId="30874680" w14:textId="77777777" w:rsidR="006A645C" w:rsidRPr="000D6112" w:rsidRDefault="006A645C" w:rsidP="006A645C">
            <w:pPr>
              <w:spacing w:after="0" w:line="240" w:lineRule="auto"/>
              <w:jc w:val="left"/>
              <w:rPr>
                <w:rFonts w:ascii="Arial" w:eastAsia="Times New Roman" w:hAnsi="Arial" w:cs="Arial"/>
                <w:i/>
                <w:iCs/>
                <w:color w:val="000000"/>
                <w:kern w:val="0"/>
                <w:sz w:val="16"/>
                <w:szCs w:val="16"/>
                <w:lang w:eastAsia="es-CR"/>
                <w14:ligatures w14:val="none"/>
              </w:rPr>
            </w:pPr>
            <w:proofErr w:type="spellStart"/>
            <w:r w:rsidRPr="000D6112">
              <w:rPr>
                <w:rFonts w:ascii="Arial" w:eastAsia="Times New Roman" w:hAnsi="Arial" w:cs="Arial"/>
                <w:i/>
                <w:iCs/>
                <w:color w:val="000000"/>
                <w:kern w:val="0"/>
                <w:sz w:val="16"/>
                <w:szCs w:val="16"/>
                <w:lang w:eastAsia="es-CR"/>
                <w14:ligatures w14:val="none"/>
              </w:rPr>
              <w:t>Albizia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adinocephala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Albizia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niopoides</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Cassia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grandis</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Cedrela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odorata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Cordia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alliodora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Enterolobium</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cyclocarpum</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Gliricidia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sepium</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Lonchocarpus</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minimiflorus</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Lysiloma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divaricatum</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Rehdera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trinervis</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Spondias</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mombin</w:t>
            </w:r>
            <w:proofErr w:type="spellEnd"/>
          </w:p>
        </w:tc>
        <w:tc>
          <w:tcPr>
            <w:tcW w:w="989" w:type="pct"/>
            <w:shd w:val="clear" w:color="auto" w:fill="auto"/>
            <w:vAlign w:val="center"/>
            <w:hideMark/>
          </w:tcPr>
          <w:p w14:paraId="50A86D46" w14:textId="517EBB18" w:rsidR="006A645C" w:rsidRPr="000D6112"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0D6112">
              <w:rPr>
                <w:rFonts w:ascii="Arial" w:eastAsia="Times New Roman" w:hAnsi="Arial" w:cs="Arial"/>
                <w:color w:val="000000"/>
                <w:kern w:val="0"/>
                <w:sz w:val="16"/>
                <w:szCs w:val="16"/>
                <w:lang w:eastAsia="es-CR"/>
                <w14:ligatures w14:val="none"/>
              </w:rPr>
              <w:t xml:space="preserve">Son especies de </w:t>
            </w:r>
            <w:r w:rsidRPr="000D6112">
              <w:rPr>
                <w:rFonts w:ascii="Arial" w:eastAsia="Times New Roman" w:hAnsi="Arial" w:cs="Arial"/>
                <w:color w:val="000000"/>
                <w:kern w:val="0"/>
                <w:sz w:val="16"/>
                <w:szCs w:val="16"/>
                <w:lang w:eastAsia="es-CR"/>
                <w14:ligatures w14:val="none"/>
              </w:rPr>
              <w:t>rápido</w:t>
            </w:r>
            <w:r w:rsidRPr="000D6112">
              <w:rPr>
                <w:rFonts w:ascii="Arial" w:eastAsia="Times New Roman" w:hAnsi="Arial" w:cs="Arial"/>
                <w:color w:val="000000"/>
                <w:kern w:val="0"/>
                <w:sz w:val="16"/>
                <w:szCs w:val="16"/>
                <w:lang w:eastAsia="es-CR"/>
                <w14:ligatures w14:val="none"/>
              </w:rPr>
              <w:t xml:space="preserve"> crecimiento, cuya madera es apreciada para construcción rústica, corrales, tachos, etc.</w:t>
            </w:r>
          </w:p>
        </w:tc>
        <w:tc>
          <w:tcPr>
            <w:tcW w:w="996" w:type="pct"/>
            <w:shd w:val="clear" w:color="auto" w:fill="auto"/>
            <w:vAlign w:val="center"/>
            <w:hideMark/>
          </w:tcPr>
          <w:p w14:paraId="6874E8EC" w14:textId="77777777" w:rsidR="006A645C" w:rsidRPr="000D6112"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0D6112">
              <w:rPr>
                <w:rFonts w:ascii="Arial" w:eastAsia="Times New Roman" w:hAnsi="Arial" w:cs="Arial"/>
                <w:color w:val="000000"/>
                <w:kern w:val="0"/>
                <w:sz w:val="16"/>
                <w:szCs w:val="16"/>
                <w:lang w:eastAsia="es-CR"/>
                <w14:ligatures w14:val="none"/>
              </w:rPr>
              <w:t>Aserradero portátil y motosierra.</w:t>
            </w:r>
          </w:p>
        </w:tc>
        <w:tc>
          <w:tcPr>
            <w:tcW w:w="668" w:type="pct"/>
            <w:shd w:val="clear" w:color="auto" w:fill="auto"/>
            <w:vAlign w:val="center"/>
            <w:hideMark/>
          </w:tcPr>
          <w:p w14:paraId="6818A569" w14:textId="77777777" w:rsidR="006A645C" w:rsidRPr="000D6112"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0D6112">
              <w:rPr>
                <w:rFonts w:ascii="Arial" w:eastAsia="Times New Roman" w:hAnsi="Arial" w:cs="Arial"/>
                <w:color w:val="000000"/>
                <w:kern w:val="0"/>
                <w:sz w:val="16"/>
                <w:szCs w:val="16"/>
                <w:lang w:eastAsia="es-CR"/>
                <w14:ligatures w14:val="none"/>
              </w:rPr>
              <w:t>Ir al final del formulario</w:t>
            </w:r>
          </w:p>
        </w:tc>
        <w:tc>
          <w:tcPr>
            <w:tcW w:w="1433" w:type="pct"/>
            <w:shd w:val="clear" w:color="auto" w:fill="auto"/>
            <w:vAlign w:val="center"/>
            <w:hideMark/>
          </w:tcPr>
          <w:p w14:paraId="0ED1740E" w14:textId="77777777" w:rsidR="006A645C" w:rsidRPr="000D6112"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0D6112">
              <w:rPr>
                <w:rFonts w:ascii="Arial" w:eastAsia="Times New Roman" w:hAnsi="Arial" w:cs="Arial"/>
                <w:color w:val="000000"/>
                <w:kern w:val="0"/>
                <w:sz w:val="16"/>
                <w:szCs w:val="16"/>
                <w:lang w:eastAsia="es-CR"/>
                <w14:ligatures w14:val="none"/>
              </w:rPr>
              <w:t> </w:t>
            </w:r>
          </w:p>
        </w:tc>
      </w:tr>
      <w:tr w:rsidR="006A645C" w:rsidRPr="000D6112" w14:paraId="473DFC20" w14:textId="77777777" w:rsidTr="006A645C">
        <w:trPr>
          <w:trHeight w:val="1515"/>
        </w:trPr>
        <w:tc>
          <w:tcPr>
            <w:tcW w:w="914" w:type="pct"/>
            <w:shd w:val="clear" w:color="auto" w:fill="auto"/>
            <w:vAlign w:val="center"/>
            <w:hideMark/>
          </w:tcPr>
          <w:p w14:paraId="752CFB99" w14:textId="77777777" w:rsidR="006A645C" w:rsidRPr="000D6112" w:rsidRDefault="006A645C" w:rsidP="006A645C">
            <w:pPr>
              <w:spacing w:after="0" w:line="240" w:lineRule="auto"/>
              <w:jc w:val="left"/>
              <w:rPr>
                <w:rFonts w:ascii="Arial" w:eastAsia="Times New Roman" w:hAnsi="Arial" w:cs="Arial"/>
                <w:i/>
                <w:iCs/>
                <w:color w:val="000000"/>
                <w:kern w:val="0"/>
                <w:sz w:val="16"/>
                <w:szCs w:val="16"/>
                <w:lang w:eastAsia="es-CR"/>
                <w14:ligatures w14:val="none"/>
              </w:rPr>
            </w:pPr>
            <w:proofErr w:type="spellStart"/>
            <w:r w:rsidRPr="000D6112">
              <w:rPr>
                <w:rFonts w:ascii="Arial" w:eastAsia="Times New Roman" w:hAnsi="Arial" w:cs="Arial"/>
                <w:i/>
                <w:iCs/>
                <w:color w:val="000000"/>
                <w:kern w:val="0"/>
                <w:sz w:val="16"/>
                <w:szCs w:val="16"/>
                <w:lang w:eastAsia="es-CR"/>
                <w14:ligatures w14:val="none"/>
              </w:rPr>
              <w:t>Cassia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grandis</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Cedrela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odorata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Cordia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alliodora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Cupania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guatemalensis</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Diospyros</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acapulcensis</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Enterolobium</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cyclocarpum</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Lysiloma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auritum</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Lysiloma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divaricatum</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Rehdera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trinervis</w:t>
            </w:r>
            <w:proofErr w:type="spellEnd"/>
          </w:p>
        </w:tc>
        <w:tc>
          <w:tcPr>
            <w:tcW w:w="989" w:type="pct"/>
            <w:shd w:val="clear" w:color="auto" w:fill="auto"/>
            <w:vAlign w:val="center"/>
            <w:hideMark/>
          </w:tcPr>
          <w:p w14:paraId="59BD1FA1" w14:textId="5110A1B3" w:rsidR="006A645C" w:rsidRPr="000D6112"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0D6112">
              <w:rPr>
                <w:rFonts w:ascii="Arial" w:eastAsia="Times New Roman" w:hAnsi="Arial" w:cs="Arial"/>
                <w:color w:val="000000"/>
                <w:kern w:val="0"/>
                <w:sz w:val="16"/>
                <w:szCs w:val="16"/>
                <w:lang w:eastAsia="es-CR"/>
                <w14:ligatures w14:val="none"/>
              </w:rPr>
              <w:t>Los usos en su mayoría son</w:t>
            </w:r>
            <w:r w:rsidRPr="000D6112">
              <w:rPr>
                <w:rFonts w:ascii="Arial" w:eastAsia="Times New Roman" w:hAnsi="Arial" w:cs="Arial"/>
                <w:color w:val="000000"/>
                <w:kern w:val="0"/>
                <w:sz w:val="16"/>
                <w:szCs w:val="16"/>
                <w:lang w:eastAsia="es-CR"/>
                <w14:ligatures w14:val="none"/>
              </w:rPr>
              <w:t xml:space="preserve"> para aserrío, sin </w:t>
            </w:r>
            <w:r w:rsidRPr="000D6112">
              <w:rPr>
                <w:rFonts w:ascii="Arial" w:eastAsia="Times New Roman" w:hAnsi="Arial" w:cs="Arial"/>
                <w:color w:val="000000"/>
                <w:kern w:val="0"/>
                <w:sz w:val="16"/>
                <w:szCs w:val="16"/>
                <w:lang w:eastAsia="es-CR"/>
                <w14:ligatures w14:val="none"/>
              </w:rPr>
              <w:t>embargo,</w:t>
            </w:r>
            <w:r w:rsidRPr="000D6112">
              <w:rPr>
                <w:rFonts w:ascii="Arial" w:eastAsia="Times New Roman" w:hAnsi="Arial" w:cs="Arial"/>
                <w:color w:val="000000"/>
                <w:kern w:val="0"/>
                <w:sz w:val="16"/>
                <w:szCs w:val="16"/>
                <w:lang w:eastAsia="es-CR"/>
                <w14:ligatures w14:val="none"/>
              </w:rPr>
              <w:t xml:space="preserve"> </w:t>
            </w:r>
            <w:r w:rsidRPr="000D6112">
              <w:rPr>
                <w:rFonts w:ascii="Arial" w:eastAsia="Times New Roman" w:hAnsi="Arial" w:cs="Arial"/>
                <w:color w:val="000000"/>
                <w:kern w:val="0"/>
                <w:sz w:val="16"/>
                <w:szCs w:val="16"/>
                <w:lang w:eastAsia="es-CR"/>
                <w14:ligatures w14:val="none"/>
              </w:rPr>
              <w:t>otras de las especies mencionadas son</w:t>
            </w:r>
            <w:r w:rsidRPr="000D6112">
              <w:rPr>
                <w:rFonts w:ascii="Arial" w:eastAsia="Times New Roman" w:hAnsi="Arial" w:cs="Arial"/>
                <w:color w:val="000000"/>
                <w:kern w:val="0"/>
                <w:sz w:val="16"/>
                <w:szCs w:val="16"/>
                <w:lang w:eastAsia="es-CR"/>
                <w14:ligatures w14:val="none"/>
              </w:rPr>
              <w:t xml:space="preserve"> para postes u horcones.</w:t>
            </w:r>
          </w:p>
        </w:tc>
        <w:tc>
          <w:tcPr>
            <w:tcW w:w="996" w:type="pct"/>
            <w:shd w:val="clear" w:color="auto" w:fill="auto"/>
            <w:vAlign w:val="center"/>
            <w:hideMark/>
          </w:tcPr>
          <w:p w14:paraId="477357DA" w14:textId="77777777" w:rsidR="006A645C" w:rsidRPr="000D6112"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0D6112">
              <w:rPr>
                <w:rFonts w:ascii="Arial" w:eastAsia="Times New Roman" w:hAnsi="Arial" w:cs="Arial"/>
                <w:color w:val="000000"/>
                <w:kern w:val="0"/>
                <w:sz w:val="16"/>
                <w:szCs w:val="16"/>
                <w:lang w:eastAsia="es-CR"/>
                <w14:ligatures w14:val="none"/>
              </w:rPr>
              <w:t>Aserradero portátil</w:t>
            </w:r>
          </w:p>
        </w:tc>
        <w:tc>
          <w:tcPr>
            <w:tcW w:w="668" w:type="pct"/>
            <w:shd w:val="clear" w:color="auto" w:fill="auto"/>
            <w:vAlign w:val="center"/>
            <w:hideMark/>
          </w:tcPr>
          <w:p w14:paraId="2EFE2368" w14:textId="77777777" w:rsidR="006A645C" w:rsidRPr="000D6112"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0D6112">
              <w:rPr>
                <w:rFonts w:ascii="Arial" w:eastAsia="Times New Roman" w:hAnsi="Arial" w:cs="Arial"/>
                <w:color w:val="000000"/>
                <w:kern w:val="0"/>
                <w:sz w:val="16"/>
                <w:szCs w:val="16"/>
                <w:lang w:eastAsia="es-CR"/>
                <w14:ligatures w14:val="none"/>
              </w:rPr>
              <w:t>Ir al final del formulario</w:t>
            </w:r>
          </w:p>
        </w:tc>
        <w:tc>
          <w:tcPr>
            <w:tcW w:w="1433" w:type="pct"/>
            <w:shd w:val="clear" w:color="auto" w:fill="auto"/>
            <w:vAlign w:val="center"/>
            <w:hideMark/>
          </w:tcPr>
          <w:p w14:paraId="4495F0A6" w14:textId="77777777" w:rsidR="006A645C" w:rsidRPr="000D6112"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0D6112">
              <w:rPr>
                <w:rFonts w:ascii="Arial" w:eastAsia="Times New Roman" w:hAnsi="Arial" w:cs="Arial"/>
                <w:color w:val="000000"/>
                <w:kern w:val="0"/>
                <w:sz w:val="16"/>
                <w:szCs w:val="16"/>
                <w:lang w:eastAsia="es-CR"/>
                <w14:ligatures w14:val="none"/>
              </w:rPr>
              <w:t> </w:t>
            </w:r>
          </w:p>
        </w:tc>
      </w:tr>
      <w:tr w:rsidR="006A645C" w:rsidRPr="000D6112" w14:paraId="40C652D7" w14:textId="77777777" w:rsidTr="006A645C">
        <w:trPr>
          <w:trHeight w:val="2310"/>
        </w:trPr>
        <w:tc>
          <w:tcPr>
            <w:tcW w:w="914" w:type="pct"/>
            <w:shd w:val="clear" w:color="auto" w:fill="auto"/>
            <w:vAlign w:val="center"/>
            <w:hideMark/>
          </w:tcPr>
          <w:p w14:paraId="2FFE4014" w14:textId="77777777" w:rsidR="006A645C" w:rsidRPr="000D6112" w:rsidRDefault="006A645C" w:rsidP="006A645C">
            <w:pPr>
              <w:spacing w:after="0" w:line="240" w:lineRule="auto"/>
              <w:jc w:val="left"/>
              <w:rPr>
                <w:rFonts w:ascii="Arial" w:eastAsia="Times New Roman" w:hAnsi="Arial" w:cs="Arial"/>
                <w:i/>
                <w:iCs/>
                <w:color w:val="000000"/>
                <w:kern w:val="0"/>
                <w:sz w:val="16"/>
                <w:szCs w:val="16"/>
                <w:lang w:eastAsia="es-CR"/>
                <w14:ligatures w14:val="none"/>
              </w:rPr>
            </w:pPr>
            <w:proofErr w:type="spellStart"/>
            <w:r w:rsidRPr="000D6112">
              <w:rPr>
                <w:rFonts w:ascii="Arial" w:eastAsia="Times New Roman" w:hAnsi="Arial" w:cs="Arial"/>
                <w:i/>
                <w:iCs/>
                <w:color w:val="000000"/>
                <w:kern w:val="0"/>
                <w:sz w:val="16"/>
                <w:szCs w:val="16"/>
                <w:lang w:eastAsia="es-CR"/>
                <w14:ligatures w14:val="none"/>
              </w:rPr>
              <w:t>Cedrela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odorata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Cordia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alliodora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Enterolobium</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cyclocarpum</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Gliricidia</w:t>
            </w:r>
            <w:proofErr w:type="spellEnd"/>
            <w:r w:rsidRPr="000D6112">
              <w:rPr>
                <w:rFonts w:ascii="Arial" w:eastAsia="Times New Roman" w:hAnsi="Arial" w:cs="Arial"/>
                <w:i/>
                <w:iCs/>
                <w:color w:val="000000"/>
                <w:kern w:val="0"/>
                <w:sz w:val="16"/>
                <w:szCs w:val="16"/>
                <w:lang w:eastAsia="es-CR"/>
                <w14:ligatures w14:val="none"/>
              </w:rPr>
              <w:t xml:space="preserve"> </w:t>
            </w:r>
            <w:proofErr w:type="spellStart"/>
            <w:r w:rsidRPr="000D6112">
              <w:rPr>
                <w:rFonts w:ascii="Arial" w:eastAsia="Times New Roman" w:hAnsi="Arial" w:cs="Arial"/>
                <w:i/>
                <w:iCs/>
                <w:color w:val="000000"/>
                <w:kern w:val="0"/>
                <w:sz w:val="16"/>
                <w:szCs w:val="16"/>
                <w:lang w:eastAsia="es-CR"/>
                <w14:ligatures w14:val="none"/>
              </w:rPr>
              <w:t>sepium</w:t>
            </w:r>
            <w:proofErr w:type="spellEnd"/>
          </w:p>
        </w:tc>
        <w:tc>
          <w:tcPr>
            <w:tcW w:w="989" w:type="pct"/>
            <w:shd w:val="clear" w:color="auto" w:fill="auto"/>
            <w:vAlign w:val="center"/>
            <w:hideMark/>
          </w:tcPr>
          <w:p w14:paraId="47ECFAAF" w14:textId="56015F72" w:rsidR="006A645C" w:rsidRPr="000D6112"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0D6112">
              <w:rPr>
                <w:rFonts w:ascii="Arial" w:eastAsia="Times New Roman" w:hAnsi="Arial" w:cs="Arial"/>
                <w:color w:val="000000"/>
                <w:kern w:val="0"/>
                <w:sz w:val="16"/>
                <w:szCs w:val="16"/>
                <w:lang w:eastAsia="es-CR"/>
                <w14:ligatures w14:val="none"/>
              </w:rPr>
              <w:t xml:space="preserve">Especies no conocidos en el mercado cuestan muchísimo </w:t>
            </w:r>
            <w:r w:rsidRPr="000D6112">
              <w:rPr>
                <w:rFonts w:ascii="Arial" w:eastAsia="Times New Roman" w:hAnsi="Arial" w:cs="Arial"/>
                <w:color w:val="000000"/>
                <w:kern w:val="0"/>
                <w:sz w:val="16"/>
                <w:szCs w:val="16"/>
                <w:lang w:eastAsia="es-CR"/>
                <w14:ligatures w14:val="none"/>
              </w:rPr>
              <w:t>más</w:t>
            </w:r>
            <w:r w:rsidRPr="000D6112">
              <w:rPr>
                <w:rFonts w:ascii="Arial" w:eastAsia="Times New Roman" w:hAnsi="Arial" w:cs="Arial"/>
                <w:color w:val="000000"/>
                <w:kern w:val="0"/>
                <w:sz w:val="16"/>
                <w:szCs w:val="16"/>
                <w:lang w:eastAsia="es-CR"/>
                <w14:ligatures w14:val="none"/>
              </w:rPr>
              <w:t xml:space="preserve"> para mercadearlos aun que tengan excelentes características para ciertas aplicaciones.</w:t>
            </w:r>
          </w:p>
        </w:tc>
        <w:tc>
          <w:tcPr>
            <w:tcW w:w="996" w:type="pct"/>
            <w:shd w:val="clear" w:color="auto" w:fill="auto"/>
            <w:vAlign w:val="center"/>
            <w:hideMark/>
          </w:tcPr>
          <w:p w14:paraId="6959E6FC" w14:textId="77777777" w:rsidR="006A645C" w:rsidRPr="000D6112"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0D6112">
              <w:rPr>
                <w:rFonts w:ascii="Arial" w:eastAsia="Times New Roman" w:hAnsi="Arial" w:cs="Arial"/>
                <w:color w:val="000000"/>
                <w:kern w:val="0"/>
                <w:sz w:val="16"/>
                <w:szCs w:val="16"/>
                <w:lang w:eastAsia="es-CR"/>
                <w14:ligatures w14:val="none"/>
              </w:rPr>
              <w:t>Cierras, Cepilladoras, Fresadoras y un buen taller de afilado.</w:t>
            </w:r>
          </w:p>
        </w:tc>
        <w:tc>
          <w:tcPr>
            <w:tcW w:w="668" w:type="pct"/>
            <w:shd w:val="clear" w:color="auto" w:fill="auto"/>
            <w:vAlign w:val="center"/>
            <w:hideMark/>
          </w:tcPr>
          <w:p w14:paraId="38FF4277" w14:textId="77777777" w:rsidR="006A645C" w:rsidRPr="000D6112"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0D6112">
              <w:rPr>
                <w:rFonts w:ascii="Arial" w:eastAsia="Times New Roman" w:hAnsi="Arial" w:cs="Arial"/>
                <w:color w:val="000000"/>
                <w:kern w:val="0"/>
                <w:sz w:val="16"/>
                <w:szCs w:val="16"/>
                <w:lang w:eastAsia="es-CR"/>
                <w14:ligatures w14:val="none"/>
              </w:rPr>
              <w:t>Ir al final del formulario</w:t>
            </w:r>
          </w:p>
        </w:tc>
        <w:tc>
          <w:tcPr>
            <w:tcW w:w="1433" w:type="pct"/>
            <w:shd w:val="clear" w:color="auto" w:fill="auto"/>
            <w:vAlign w:val="center"/>
            <w:hideMark/>
          </w:tcPr>
          <w:p w14:paraId="327EAD2D" w14:textId="07DBDDC1" w:rsidR="006A645C" w:rsidRPr="000D6112"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0D6112">
              <w:rPr>
                <w:rFonts w:ascii="Arial" w:eastAsia="Times New Roman" w:hAnsi="Arial" w:cs="Arial"/>
                <w:color w:val="000000"/>
                <w:kern w:val="0"/>
                <w:sz w:val="16"/>
                <w:szCs w:val="16"/>
                <w:lang w:eastAsia="es-CR"/>
                <w14:ligatures w14:val="none"/>
              </w:rPr>
              <w:t xml:space="preserve">Cualquier especie que no </w:t>
            </w:r>
            <w:r w:rsidRPr="000D6112">
              <w:rPr>
                <w:rFonts w:ascii="Arial" w:eastAsia="Times New Roman" w:hAnsi="Arial" w:cs="Arial"/>
                <w:color w:val="000000"/>
                <w:kern w:val="0"/>
                <w:sz w:val="16"/>
                <w:szCs w:val="16"/>
                <w:lang w:eastAsia="es-CR"/>
                <w14:ligatures w14:val="none"/>
              </w:rPr>
              <w:t>está</w:t>
            </w:r>
            <w:r w:rsidRPr="000D6112">
              <w:rPr>
                <w:rFonts w:ascii="Arial" w:eastAsia="Times New Roman" w:hAnsi="Arial" w:cs="Arial"/>
                <w:color w:val="000000"/>
                <w:kern w:val="0"/>
                <w:sz w:val="16"/>
                <w:szCs w:val="16"/>
                <w:lang w:eastAsia="es-CR"/>
                <w14:ligatures w14:val="none"/>
              </w:rPr>
              <w:t xml:space="preserve"> disponible en una presentación comercial (madera dimensionada y secada al horno) durante años en puntos estratégicos en el mercado (aserraderos, depósitos de madera, ferreterías) no </w:t>
            </w:r>
            <w:r w:rsidRPr="000D6112">
              <w:rPr>
                <w:rFonts w:ascii="Arial" w:eastAsia="Times New Roman" w:hAnsi="Arial" w:cs="Arial"/>
                <w:color w:val="000000"/>
                <w:kern w:val="0"/>
                <w:sz w:val="16"/>
                <w:szCs w:val="16"/>
                <w:lang w:eastAsia="es-CR"/>
                <w14:ligatures w14:val="none"/>
              </w:rPr>
              <w:t>va a</w:t>
            </w:r>
            <w:r w:rsidRPr="000D6112">
              <w:rPr>
                <w:rFonts w:ascii="Arial" w:eastAsia="Times New Roman" w:hAnsi="Arial" w:cs="Arial"/>
                <w:color w:val="000000"/>
                <w:kern w:val="0"/>
                <w:sz w:val="16"/>
                <w:szCs w:val="16"/>
                <w:lang w:eastAsia="es-CR"/>
                <w14:ligatures w14:val="none"/>
              </w:rPr>
              <w:t xml:space="preserve"> </w:t>
            </w:r>
            <w:proofErr w:type="gramStart"/>
            <w:r w:rsidRPr="000D6112">
              <w:rPr>
                <w:rFonts w:ascii="Arial" w:eastAsia="Times New Roman" w:hAnsi="Arial" w:cs="Arial"/>
                <w:color w:val="000000"/>
                <w:kern w:val="0"/>
                <w:sz w:val="16"/>
                <w:szCs w:val="16"/>
                <w:lang w:eastAsia="es-CR"/>
                <w14:ligatures w14:val="none"/>
              </w:rPr>
              <w:t>poder lograr establecerse</w:t>
            </w:r>
            <w:proofErr w:type="gramEnd"/>
            <w:r w:rsidRPr="000D6112">
              <w:rPr>
                <w:rFonts w:ascii="Arial" w:eastAsia="Times New Roman" w:hAnsi="Arial" w:cs="Arial"/>
                <w:color w:val="000000"/>
                <w:kern w:val="0"/>
                <w:sz w:val="16"/>
                <w:szCs w:val="16"/>
                <w:lang w:eastAsia="es-CR"/>
                <w14:ligatures w14:val="none"/>
              </w:rPr>
              <w:t>.</w:t>
            </w:r>
            <w:r w:rsidRPr="000D6112">
              <w:rPr>
                <w:rFonts w:ascii="Arial" w:eastAsia="Times New Roman" w:hAnsi="Arial" w:cs="Arial"/>
                <w:color w:val="000000"/>
                <w:kern w:val="0"/>
                <w:sz w:val="16"/>
                <w:szCs w:val="16"/>
                <w:lang w:eastAsia="es-CR"/>
                <w14:ligatures w14:val="none"/>
              </w:rPr>
              <w:br/>
            </w:r>
            <w:r w:rsidRPr="000D6112">
              <w:rPr>
                <w:rFonts w:ascii="Arial" w:eastAsia="Times New Roman" w:hAnsi="Arial" w:cs="Arial"/>
                <w:color w:val="000000"/>
                <w:kern w:val="0"/>
                <w:sz w:val="16"/>
                <w:szCs w:val="16"/>
                <w:lang w:eastAsia="es-CR"/>
                <w14:ligatures w14:val="none"/>
              </w:rPr>
              <w:br/>
              <w:t xml:space="preserve">Miran cuanto tiempo duro que la teca un </w:t>
            </w:r>
            <w:r w:rsidRPr="000D6112">
              <w:rPr>
                <w:rFonts w:ascii="Arial" w:eastAsia="Times New Roman" w:hAnsi="Arial" w:cs="Arial"/>
                <w:color w:val="000000"/>
                <w:kern w:val="0"/>
                <w:sz w:val="16"/>
                <w:szCs w:val="16"/>
                <w:lang w:eastAsia="es-CR"/>
                <w14:ligatures w14:val="none"/>
              </w:rPr>
              <w:t>árbol</w:t>
            </w:r>
            <w:r w:rsidRPr="000D6112">
              <w:rPr>
                <w:rFonts w:ascii="Arial" w:eastAsia="Times New Roman" w:hAnsi="Arial" w:cs="Arial"/>
                <w:color w:val="000000"/>
                <w:kern w:val="0"/>
                <w:sz w:val="16"/>
                <w:szCs w:val="16"/>
                <w:lang w:eastAsia="es-CR"/>
                <w14:ligatures w14:val="none"/>
              </w:rPr>
              <w:t xml:space="preserve"> de plantación muy abundante este presente en todo lado del mercado.</w:t>
            </w:r>
          </w:p>
        </w:tc>
      </w:tr>
    </w:tbl>
    <w:p w14:paraId="22920CE9" w14:textId="77777777" w:rsidR="000D6112" w:rsidRDefault="000D6112" w:rsidP="2082C371">
      <w:pPr>
        <w:jc w:val="left"/>
        <w:rPr>
          <w:b/>
          <w:bCs/>
          <w:sz w:val="24"/>
          <w:szCs w:val="24"/>
        </w:rPr>
      </w:pPr>
    </w:p>
    <w:p w14:paraId="6ED15996" w14:textId="22C818EC" w:rsidR="6116FF75" w:rsidRDefault="6116FF75" w:rsidP="6116FF75">
      <w:pPr>
        <w:jc w:val="left"/>
        <w:rPr>
          <w:b/>
          <w:bCs/>
          <w:sz w:val="24"/>
          <w:szCs w:val="24"/>
        </w:rPr>
      </w:pPr>
    </w:p>
    <w:p w14:paraId="58E7986B" w14:textId="23F05C27" w:rsidR="6116FF75" w:rsidRDefault="6116FF75" w:rsidP="6116FF75">
      <w:pPr>
        <w:jc w:val="left"/>
        <w:rPr>
          <w:b/>
          <w:bCs/>
          <w:sz w:val="24"/>
          <w:szCs w:val="24"/>
        </w:rPr>
      </w:pPr>
    </w:p>
    <w:p w14:paraId="2034E705" w14:textId="6E7A3144" w:rsidR="6116FF75" w:rsidRDefault="6116FF75" w:rsidP="6116FF75">
      <w:pPr>
        <w:jc w:val="left"/>
        <w:rPr>
          <w:b/>
          <w:bCs/>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73"/>
        <w:gridCol w:w="2947"/>
        <w:gridCol w:w="3498"/>
        <w:gridCol w:w="3776"/>
      </w:tblGrid>
      <w:tr w:rsidR="006A645C" w:rsidRPr="006A645C" w14:paraId="2B3CD804" w14:textId="77777777" w:rsidTr="006A645C">
        <w:trPr>
          <w:trHeight w:val="488"/>
        </w:trPr>
        <w:tc>
          <w:tcPr>
            <w:tcW w:w="5000" w:type="pct"/>
            <w:gridSpan w:val="4"/>
            <w:shd w:val="clear" w:color="auto" w:fill="auto"/>
            <w:vAlign w:val="center"/>
          </w:tcPr>
          <w:p w14:paraId="10691AFB" w14:textId="66DD62DC" w:rsidR="006A645C" w:rsidRPr="006A645C" w:rsidRDefault="006A645C" w:rsidP="006A645C">
            <w:pPr>
              <w:spacing w:after="0" w:line="240" w:lineRule="auto"/>
              <w:jc w:val="center"/>
              <w:rPr>
                <w:rFonts w:ascii="Arial" w:eastAsia="Times New Roman" w:hAnsi="Arial" w:cs="Arial"/>
                <w:b/>
                <w:bCs/>
                <w:color w:val="000000"/>
                <w:kern w:val="0"/>
                <w:sz w:val="16"/>
                <w:szCs w:val="16"/>
                <w:lang w:eastAsia="es-CR"/>
                <w14:ligatures w14:val="none"/>
              </w:rPr>
            </w:pPr>
            <w:r w:rsidRPr="006A645C">
              <w:rPr>
                <w:rFonts w:ascii="Arial" w:eastAsia="Times New Roman" w:hAnsi="Arial" w:cs="Arial"/>
                <w:b/>
                <w:bCs/>
                <w:color w:val="000000"/>
                <w:kern w:val="0"/>
                <w:sz w:val="16"/>
                <w:szCs w:val="16"/>
                <w:lang w:eastAsia="es-CR"/>
                <w14:ligatures w14:val="none"/>
              </w:rPr>
              <w:t>Región Huetar Norte</w:t>
            </w:r>
          </w:p>
        </w:tc>
      </w:tr>
      <w:tr w:rsidR="006A645C" w:rsidRPr="006A645C" w14:paraId="7EA432D0" w14:textId="77777777" w:rsidTr="006A645C">
        <w:trPr>
          <w:trHeight w:val="991"/>
        </w:trPr>
        <w:tc>
          <w:tcPr>
            <w:tcW w:w="1067" w:type="pct"/>
            <w:shd w:val="clear" w:color="auto" w:fill="auto"/>
            <w:vAlign w:val="center"/>
            <w:hideMark/>
          </w:tcPr>
          <w:p w14:paraId="6336BA45" w14:textId="77777777" w:rsidR="006A645C" w:rsidRPr="006A645C" w:rsidRDefault="006A645C" w:rsidP="006A645C">
            <w:pPr>
              <w:spacing w:after="0" w:line="240" w:lineRule="auto"/>
              <w:jc w:val="center"/>
              <w:rPr>
                <w:rFonts w:ascii="Arial" w:eastAsia="Times New Roman" w:hAnsi="Arial" w:cs="Arial"/>
                <w:b/>
                <w:bCs/>
                <w:color w:val="000000"/>
                <w:kern w:val="0"/>
                <w:sz w:val="16"/>
                <w:szCs w:val="16"/>
                <w:lang w:eastAsia="es-CR"/>
                <w14:ligatures w14:val="none"/>
              </w:rPr>
            </w:pPr>
            <w:r w:rsidRPr="006A645C">
              <w:rPr>
                <w:rFonts w:ascii="Arial" w:eastAsia="Times New Roman" w:hAnsi="Arial" w:cs="Arial"/>
                <w:b/>
                <w:bCs/>
                <w:color w:val="000000"/>
                <w:kern w:val="0"/>
                <w:sz w:val="16"/>
                <w:szCs w:val="16"/>
                <w:lang w:eastAsia="es-CR"/>
                <w14:ligatures w14:val="none"/>
              </w:rPr>
              <w:t>6.b De acuerdo con su experiencia y la lista de especies presentada, ¿cuáles especies tienen potencial para el desarrollo de productos de alto valor agregado?</w:t>
            </w:r>
          </w:p>
        </w:tc>
        <w:tc>
          <w:tcPr>
            <w:tcW w:w="1134" w:type="pct"/>
            <w:shd w:val="clear" w:color="auto" w:fill="auto"/>
            <w:vAlign w:val="center"/>
            <w:hideMark/>
          </w:tcPr>
          <w:p w14:paraId="4594CBF9" w14:textId="77777777" w:rsidR="006A645C" w:rsidRPr="006A645C" w:rsidRDefault="006A645C" w:rsidP="006A645C">
            <w:pPr>
              <w:spacing w:after="0" w:line="240" w:lineRule="auto"/>
              <w:jc w:val="center"/>
              <w:rPr>
                <w:rFonts w:ascii="Arial" w:eastAsia="Times New Roman" w:hAnsi="Arial" w:cs="Arial"/>
                <w:b/>
                <w:bCs/>
                <w:color w:val="000000"/>
                <w:kern w:val="0"/>
                <w:sz w:val="16"/>
                <w:szCs w:val="16"/>
                <w:lang w:eastAsia="es-CR"/>
                <w14:ligatures w14:val="none"/>
              </w:rPr>
            </w:pPr>
            <w:r w:rsidRPr="006A645C">
              <w:rPr>
                <w:rFonts w:ascii="Arial" w:eastAsia="Times New Roman" w:hAnsi="Arial" w:cs="Arial"/>
                <w:b/>
                <w:bCs/>
                <w:color w:val="000000"/>
                <w:kern w:val="0"/>
                <w:sz w:val="16"/>
                <w:szCs w:val="16"/>
                <w:lang w:eastAsia="es-CR"/>
                <w14:ligatures w14:val="none"/>
              </w:rPr>
              <w:t>7.b De acuerdo con la selección anterior, describa las experiencias de uso de las especies para la confección de diferentes productos.</w:t>
            </w:r>
          </w:p>
        </w:tc>
        <w:tc>
          <w:tcPr>
            <w:tcW w:w="1346" w:type="pct"/>
            <w:shd w:val="clear" w:color="auto" w:fill="auto"/>
            <w:vAlign w:val="center"/>
            <w:hideMark/>
          </w:tcPr>
          <w:p w14:paraId="7861E04D" w14:textId="77777777" w:rsidR="006A645C" w:rsidRPr="006A645C" w:rsidRDefault="006A645C" w:rsidP="006A645C">
            <w:pPr>
              <w:spacing w:after="0" w:line="240" w:lineRule="auto"/>
              <w:jc w:val="center"/>
              <w:rPr>
                <w:rFonts w:ascii="Arial" w:eastAsia="Times New Roman" w:hAnsi="Arial" w:cs="Arial"/>
                <w:b/>
                <w:bCs/>
                <w:color w:val="000000"/>
                <w:kern w:val="0"/>
                <w:sz w:val="16"/>
                <w:szCs w:val="16"/>
                <w:lang w:eastAsia="es-CR"/>
                <w14:ligatures w14:val="none"/>
              </w:rPr>
            </w:pPr>
            <w:r w:rsidRPr="006A645C">
              <w:rPr>
                <w:rFonts w:ascii="Arial" w:eastAsia="Times New Roman" w:hAnsi="Arial" w:cs="Arial"/>
                <w:b/>
                <w:bCs/>
                <w:color w:val="000000"/>
                <w:kern w:val="0"/>
                <w:sz w:val="16"/>
                <w:szCs w:val="16"/>
                <w:lang w:eastAsia="es-CR"/>
                <w14:ligatures w14:val="none"/>
              </w:rPr>
              <w:t xml:space="preserve">8.b ¿Qué tipo de equipo y maquinaria se requirió para la fabricación de estos productos? (por ejemplo: </w:t>
            </w:r>
            <w:proofErr w:type="spellStart"/>
            <w:r w:rsidRPr="006A645C">
              <w:rPr>
                <w:rFonts w:ascii="Arial" w:eastAsia="Times New Roman" w:hAnsi="Arial" w:cs="Arial"/>
                <w:b/>
                <w:bCs/>
                <w:color w:val="000000"/>
                <w:kern w:val="0"/>
                <w:sz w:val="16"/>
                <w:szCs w:val="16"/>
                <w:lang w:eastAsia="es-CR"/>
                <w14:ligatures w14:val="none"/>
              </w:rPr>
              <w:t>Router</w:t>
            </w:r>
            <w:proofErr w:type="spellEnd"/>
            <w:r w:rsidRPr="006A645C">
              <w:rPr>
                <w:rFonts w:ascii="Arial" w:eastAsia="Times New Roman" w:hAnsi="Arial" w:cs="Arial"/>
                <w:b/>
                <w:bCs/>
                <w:color w:val="000000"/>
                <w:kern w:val="0"/>
                <w:sz w:val="16"/>
                <w:szCs w:val="16"/>
                <w:lang w:eastAsia="es-CR"/>
                <w14:ligatures w14:val="none"/>
              </w:rPr>
              <w:t xml:space="preserve"> CNC (Control Numérico Computarizado), fresadora, sierras, torno, tornillería especial para madera, tallado láser).</w:t>
            </w:r>
          </w:p>
        </w:tc>
        <w:tc>
          <w:tcPr>
            <w:tcW w:w="1453" w:type="pct"/>
            <w:shd w:val="clear" w:color="auto" w:fill="auto"/>
            <w:vAlign w:val="center"/>
            <w:hideMark/>
          </w:tcPr>
          <w:p w14:paraId="5DE6E9CD" w14:textId="77777777" w:rsidR="006A645C" w:rsidRPr="006A645C" w:rsidRDefault="006A645C" w:rsidP="006A645C">
            <w:pPr>
              <w:spacing w:after="0" w:line="240" w:lineRule="auto"/>
              <w:jc w:val="center"/>
              <w:rPr>
                <w:rFonts w:ascii="Arial" w:eastAsia="Times New Roman" w:hAnsi="Arial" w:cs="Arial"/>
                <w:b/>
                <w:bCs/>
                <w:color w:val="000000"/>
                <w:kern w:val="0"/>
                <w:sz w:val="16"/>
                <w:szCs w:val="16"/>
                <w:lang w:eastAsia="es-CR"/>
                <w14:ligatures w14:val="none"/>
              </w:rPr>
            </w:pPr>
            <w:r w:rsidRPr="006A645C">
              <w:rPr>
                <w:rFonts w:ascii="Arial" w:eastAsia="Times New Roman" w:hAnsi="Arial" w:cs="Arial"/>
                <w:b/>
                <w:bCs/>
                <w:color w:val="000000"/>
                <w:kern w:val="0"/>
                <w:sz w:val="16"/>
                <w:szCs w:val="16"/>
                <w:lang w:eastAsia="es-CR"/>
                <w14:ligatures w14:val="none"/>
              </w:rPr>
              <w:t>9.b Comentarios, sugerencias, información adicional. Si gusta remitir fotografías o documentos puede hacerlo al correo info@camaraforestal.org</w:t>
            </w:r>
          </w:p>
        </w:tc>
      </w:tr>
      <w:tr w:rsidR="006A645C" w:rsidRPr="006A645C" w14:paraId="194C25DA" w14:textId="77777777" w:rsidTr="006A645C">
        <w:trPr>
          <w:trHeight w:val="1120"/>
        </w:trPr>
        <w:tc>
          <w:tcPr>
            <w:tcW w:w="1067" w:type="pct"/>
            <w:shd w:val="clear" w:color="auto" w:fill="auto"/>
            <w:vAlign w:val="center"/>
            <w:hideMark/>
          </w:tcPr>
          <w:p w14:paraId="7C3E517E" w14:textId="77777777" w:rsidR="006A645C" w:rsidRPr="006A645C" w:rsidRDefault="006A645C" w:rsidP="006A645C">
            <w:pPr>
              <w:spacing w:after="0" w:line="240" w:lineRule="auto"/>
              <w:jc w:val="left"/>
              <w:rPr>
                <w:rFonts w:ascii="Arial" w:eastAsia="Times New Roman" w:hAnsi="Arial" w:cs="Arial"/>
                <w:i/>
                <w:iCs/>
                <w:color w:val="000000"/>
                <w:kern w:val="0"/>
                <w:sz w:val="16"/>
                <w:szCs w:val="16"/>
                <w:lang w:eastAsia="es-CR"/>
                <w14:ligatures w14:val="none"/>
              </w:rPr>
            </w:pPr>
            <w:proofErr w:type="spellStart"/>
            <w:r w:rsidRPr="006A645C">
              <w:rPr>
                <w:rFonts w:ascii="Arial" w:eastAsia="Times New Roman" w:hAnsi="Arial" w:cs="Arial"/>
                <w:i/>
                <w:iCs/>
                <w:color w:val="000000"/>
                <w:kern w:val="0"/>
                <w:sz w:val="16"/>
                <w:szCs w:val="16"/>
                <w:lang w:eastAsia="es-CR"/>
                <w14:ligatures w14:val="none"/>
              </w:rPr>
              <w:t>Alchornea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costaricensis</w:t>
            </w:r>
            <w:proofErr w:type="spellEnd"/>
            <w:r w:rsidRPr="006A645C">
              <w:rPr>
                <w:rFonts w:ascii="Arial" w:eastAsia="Times New Roman" w:hAnsi="Arial" w:cs="Arial"/>
                <w:i/>
                <w:iCs/>
                <w:color w:val="000000"/>
                <w:kern w:val="0"/>
                <w:sz w:val="16"/>
                <w:szCs w:val="16"/>
                <w:lang w:eastAsia="es-CR"/>
                <w14:ligatures w14:val="none"/>
              </w:rPr>
              <w:t xml:space="preserve">, Carapa </w:t>
            </w:r>
            <w:proofErr w:type="spellStart"/>
            <w:r w:rsidRPr="006A645C">
              <w:rPr>
                <w:rFonts w:ascii="Arial" w:eastAsia="Times New Roman" w:hAnsi="Arial" w:cs="Arial"/>
                <w:i/>
                <w:iCs/>
                <w:color w:val="000000"/>
                <w:kern w:val="0"/>
                <w:sz w:val="16"/>
                <w:szCs w:val="16"/>
                <w:lang w:eastAsia="es-CR"/>
                <w14:ligatures w14:val="none"/>
              </w:rPr>
              <w:t>guianensis</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Cordia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alliodora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Dendropanax</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arboreus</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Dialium</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guianense</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Enterolobium</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schomburgkii</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Ocotea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sp</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Pentaclethra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macroloba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Simarouba</w:t>
            </w:r>
            <w:proofErr w:type="spellEnd"/>
            <w:r w:rsidRPr="006A645C">
              <w:rPr>
                <w:rFonts w:ascii="Arial" w:eastAsia="Times New Roman" w:hAnsi="Arial" w:cs="Arial"/>
                <w:i/>
                <w:iCs/>
                <w:color w:val="000000"/>
                <w:kern w:val="0"/>
                <w:sz w:val="16"/>
                <w:szCs w:val="16"/>
                <w:lang w:eastAsia="es-CR"/>
                <w14:ligatures w14:val="none"/>
              </w:rPr>
              <w:t xml:space="preserve"> amara, </w:t>
            </w:r>
            <w:proofErr w:type="spellStart"/>
            <w:r w:rsidRPr="006A645C">
              <w:rPr>
                <w:rFonts w:ascii="Arial" w:eastAsia="Times New Roman" w:hAnsi="Arial" w:cs="Arial"/>
                <w:i/>
                <w:iCs/>
                <w:color w:val="000000"/>
                <w:kern w:val="0"/>
                <w:sz w:val="16"/>
                <w:szCs w:val="16"/>
                <w:lang w:eastAsia="es-CR"/>
                <w14:ligatures w14:val="none"/>
              </w:rPr>
              <w:t>Spondias</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mombin</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Tachigali</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costaricensis</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Zanthoxylum</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ekmanii</w:t>
            </w:r>
            <w:proofErr w:type="spellEnd"/>
          </w:p>
        </w:tc>
        <w:tc>
          <w:tcPr>
            <w:tcW w:w="1134" w:type="pct"/>
            <w:shd w:val="clear" w:color="auto" w:fill="auto"/>
            <w:vAlign w:val="center"/>
            <w:hideMark/>
          </w:tcPr>
          <w:p w14:paraId="7DC93965" w14:textId="77777777" w:rsidR="006A645C" w:rsidRPr="006A645C"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6A645C">
              <w:rPr>
                <w:rFonts w:ascii="Arial" w:eastAsia="Times New Roman" w:hAnsi="Arial" w:cs="Arial"/>
                <w:color w:val="000000"/>
                <w:kern w:val="0"/>
                <w:sz w:val="16"/>
                <w:szCs w:val="16"/>
                <w:lang w:eastAsia="es-CR"/>
                <w14:ligatures w14:val="none"/>
              </w:rPr>
              <w:t>Madera</w:t>
            </w:r>
          </w:p>
        </w:tc>
        <w:tc>
          <w:tcPr>
            <w:tcW w:w="1346" w:type="pct"/>
            <w:shd w:val="clear" w:color="auto" w:fill="auto"/>
            <w:vAlign w:val="center"/>
            <w:hideMark/>
          </w:tcPr>
          <w:p w14:paraId="2BABC3D1" w14:textId="77777777" w:rsidR="006A645C" w:rsidRPr="006A645C"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6A645C">
              <w:rPr>
                <w:rFonts w:ascii="Arial" w:eastAsia="Times New Roman" w:hAnsi="Arial" w:cs="Arial"/>
                <w:color w:val="000000"/>
                <w:kern w:val="0"/>
                <w:sz w:val="16"/>
                <w:szCs w:val="16"/>
                <w:lang w:eastAsia="es-CR"/>
                <w14:ligatures w14:val="none"/>
              </w:rPr>
              <w:t>Desconocido</w:t>
            </w:r>
          </w:p>
        </w:tc>
        <w:tc>
          <w:tcPr>
            <w:tcW w:w="1453" w:type="pct"/>
            <w:shd w:val="clear" w:color="auto" w:fill="auto"/>
            <w:vAlign w:val="center"/>
            <w:hideMark/>
          </w:tcPr>
          <w:p w14:paraId="7783E098" w14:textId="22924FFB" w:rsidR="006A645C" w:rsidRPr="006A645C"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6A645C">
              <w:rPr>
                <w:rFonts w:ascii="Arial" w:eastAsia="Times New Roman" w:hAnsi="Arial" w:cs="Arial"/>
                <w:color w:val="000000"/>
                <w:kern w:val="0"/>
                <w:sz w:val="16"/>
                <w:szCs w:val="16"/>
                <w:lang w:eastAsia="es-CR"/>
                <w14:ligatures w14:val="none"/>
              </w:rPr>
              <w:t xml:space="preserve">Esperamos que </w:t>
            </w:r>
            <w:r w:rsidRPr="006A645C">
              <w:rPr>
                <w:rFonts w:ascii="Arial" w:eastAsia="Times New Roman" w:hAnsi="Arial" w:cs="Arial"/>
                <w:color w:val="000000"/>
                <w:kern w:val="0"/>
                <w:sz w:val="16"/>
                <w:szCs w:val="16"/>
                <w:lang w:eastAsia="es-CR"/>
                <w14:ligatures w14:val="none"/>
              </w:rPr>
              <w:t>este</w:t>
            </w:r>
            <w:r w:rsidRPr="006A645C">
              <w:rPr>
                <w:rFonts w:ascii="Arial" w:eastAsia="Times New Roman" w:hAnsi="Arial" w:cs="Arial"/>
                <w:color w:val="000000"/>
                <w:kern w:val="0"/>
                <w:sz w:val="16"/>
                <w:szCs w:val="16"/>
                <w:lang w:eastAsia="es-CR"/>
                <w14:ligatures w14:val="none"/>
              </w:rPr>
              <w:t xml:space="preserve"> proyecto pueda arrojar los insumos necesarios para iniciar con alternativas viables para la industrialización de materia prima de los bosques secundarios</w:t>
            </w:r>
          </w:p>
        </w:tc>
      </w:tr>
      <w:tr w:rsidR="006A645C" w:rsidRPr="006A645C" w14:paraId="0A15F5B2" w14:textId="77777777" w:rsidTr="006A645C">
        <w:trPr>
          <w:trHeight w:val="2318"/>
        </w:trPr>
        <w:tc>
          <w:tcPr>
            <w:tcW w:w="1067" w:type="pct"/>
            <w:shd w:val="clear" w:color="auto" w:fill="auto"/>
            <w:vAlign w:val="center"/>
            <w:hideMark/>
          </w:tcPr>
          <w:p w14:paraId="1954CEC6" w14:textId="77777777" w:rsidR="006A645C" w:rsidRPr="006A645C" w:rsidRDefault="006A645C" w:rsidP="006A645C">
            <w:pPr>
              <w:spacing w:after="0" w:line="240" w:lineRule="auto"/>
              <w:jc w:val="left"/>
              <w:rPr>
                <w:rFonts w:ascii="Arial" w:eastAsia="Times New Roman" w:hAnsi="Arial" w:cs="Arial"/>
                <w:i/>
                <w:iCs/>
                <w:color w:val="000000"/>
                <w:kern w:val="0"/>
                <w:sz w:val="16"/>
                <w:szCs w:val="16"/>
                <w:lang w:eastAsia="es-CR"/>
                <w14:ligatures w14:val="none"/>
              </w:rPr>
            </w:pPr>
            <w:proofErr w:type="spellStart"/>
            <w:r w:rsidRPr="006A645C">
              <w:rPr>
                <w:rFonts w:ascii="Arial" w:eastAsia="Times New Roman" w:hAnsi="Arial" w:cs="Arial"/>
                <w:i/>
                <w:iCs/>
                <w:color w:val="000000"/>
                <w:kern w:val="0"/>
                <w:sz w:val="16"/>
                <w:szCs w:val="16"/>
                <w:lang w:eastAsia="es-CR"/>
                <w14:ligatures w14:val="none"/>
              </w:rPr>
              <w:t>Alchornea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costaricensis</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Brosimum</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lactescens</w:t>
            </w:r>
            <w:proofErr w:type="spellEnd"/>
            <w:r w:rsidRPr="006A645C">
              <w:rPr>
                <w:rFonts w:ascii="Arial" w:eastAsia="Times New Roman" w:hAnsi="Arial" w:cs="Arial"/>
                <w:i/>
                <w:iCs/>
                <w:color w:val="000000"/>
                <w:kern w:val="0"/>
                <w:sz w:val="16"/>
                <w:szCs w:val="16"/>
                <w:lang w:eastAsia="es-CR"/>
                <w14:ligatures w14:val="none"/>
              </w:rPr>
              <w:t xml:space="preserve">, Carapa </w:t>
            </w:r>
            <w:proofErr w:type="spellStart"/>
            <w:r w:rsidRPr="006A645C">
              <w:rPr>
                <w:rFonts w:ascii="Arial" w:eastAsia="Times New Roman" w:hAnsi="Arial" w:cs="Arial"/>
                <w:i/>
                <w:iCs/>
                <w:color w:val="000000"/>
                <w:kern w:val="0"/>
                <w:sz w:val="16"/>
                <w:szCs w:val="16"/>
                <w:lang w:eastAsia="es-CR"/>
                <w14:ligatures w14:val="none"/>
              </w:rPr>
              <w:t>guianensis</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Cordia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alliodora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Cordia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cymosa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Cordia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dwyeri</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Croton</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smithianus</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Dendropanax</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arboreus</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Dialium</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guianense</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Enterolobium</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schomburgkii</w:t>
            </w:r>
            <w:proofErr w:type="spellEnd"/>
            <w:r w:rsidRPr="006A645C">
              <w:rPr>
                <w:rFonts w:ascii="Arial" w:eastAsia="Times New Roman" w:hAnsi="Arial" w:cs="Arial"/>
                <w:i/>
                <w:iCs/>
                <w:color w:val="000000"/>
                <w:kern w:val="0"/>
                <w:sz w:val="16"/>
                <w:szCs w:val="16"/>
                <w:lang w:eastAsia="es-CR"/>
                <w14:ligatures w14:val="none"/>
              </w:rPr>
              <w:t xml:space="preserve">, Inga </w:t>
            </w:r>
            <w:proofErr w:type="spellStart"/>
            <w:r w:rsidRPr="006A645C">
              <w:rPr>
                <w:rFonts w:ascii="Arial" w:eastAsia="Times New Roman" w:hAnsi="Arial" w:cs="Arial"/>
                <w:i/>
                <w:iCs/>
                <w:color w:val="000000"/>
                <w:kern w:val="0"/>
                <w:sz w:val="16"/>
                <w:szCs w:val="16"/>
                <w:lang w:eastAsia="es-CR"/>
                <w14:ligatures w14:val="none"/>
              </w:rPr>
              <w:t>sp</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Lonchocarpus</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sp</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Ocotea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sp</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Pentaclethra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macroloba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Pouteria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sp</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Protium</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stevensonii</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Sideroxylon</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contrerasii</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Simarouba</w:t>
            </w:r>
            <w:proofErr w:type="spellEnd"/>
            <w:r w:rsidRPr="006A645C">
              <w:rPr>
                <w:rFonts w:ascii="Arial" w:eastAsia="Times New Roman" w:hAnsi="Arial" w:cs="Arial"/>
                <w:i/>
                <w:iCs/>
                <w:color w:val="000000"/>
                <w:kern w:val="0"/>
                <w:sz w:val="16"/>
                <w:szCs w:val="16"/>
                <w:lang w:eastAsia="es-CR"/>
                <w14:ligatures w14:val="none"/>
              </w:rPr>
              <w:t xml:space="preserve"> amara, </w:t>
            </w:r>
            <w:proofErr w:type="spellStart"/>
            <w:r w:rsidRPr="006A645C">
              <w:rPr>
                <w:rFonts w:ascii="Arial" w:eastAsia="Times New Roman" w:hAnsi="Arial" w:cs="Arial"/>
                <w:i/>
                <w:iCs/>
                <w:color w:val="000000"/>
                <w:kern w:val="0"/>
                <w:sz w:val="16"/>
                <w:szCs w:val="16"/>
                <w:lang w:eastAsia="es-CR"/>
                <w14:ligatures w14:val="none"/>
              </w:rPr>
              <w:t>Spondias</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mombin</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Tapirira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guianensis</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Trichilia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sp</w:t>
            </w:r>
            <w:proofErr w:type="spellEnd"/>
            <w:r w:rsidRPr="006A645C">
              <w:rPr>
                <w:rFonts w:ascii="Arial" w:eastAsia="Times New Roman" w:hAnsi="Arial" w:cs="Arial"/>
                <w:i/>
                <w:iCs/>
                <w:color w:val="000000"/>
                <w:kern w:val="0"/>
                <w:sz w:val="16"/>
                <w:szCs w:val="16"/>
                <w:lang w:eastAsia="es-CR"/>
                <w14:ligatures w14:val="none"/>
              </w:rPr>
              <w:t xml:space="preserve">, Virola </w:t>
            </w:r>
            <w:proofErr w:type="spellStart"/>
            <w:r w:rsidRPr="006A645C">
              <w:rPr>
                <w:rFonts w:ascii="Arial" w:eastAsia="Times New Roman" w:hAnsi="Arial" w:cs="Arial"/>
                <w:i/>
                <w:iCs/>
                <w:color w:val="000000"/>
                <w:kern w:val="0"/>
                <w:sz w:val="16"/>
                <w:szCs w:val="16"/>
                <w:lang w:eastAsia="es-CR"/>
                <w14:ligatures w14:val="none"/>
              </w:rPr>
              <w:t>koschnyi</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Zanthoxylum</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ekmanii</w:t>
            </w:r>
            <w:proofErr w:type="spellEnd"/>
          </w:p>
        </w:tc>
        <w:tc>
          <w:tcPr>
            <w:tcW w:w="1134" w:type="pct"/>
            <w:shd w:val="clear" w:color="auto" w:fill="auto"/>
            <w:vAlign w:val="center"/>
            <w:hideMark/>
          </w:tcPr>
          <w:p w14:paraId="658D4CB5" w14:textId="77777777" w:rsidR="006A645C" w:rsidRPr="006A645C"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6A645C">
              <w:rPr>
                <w:rFonts w:ascii="Arial" w:eastAsia="Times New Roman" w:hAnsi="Arial" w:cs="Arial"/>
                <w:color w:val="000000"/>
                <w:kern w:val="0"/>
                <w:sz w:val="16"/>
                <w:szCs w:val="16"/>
                <w:lang w:eastAsia="es-CR"/>
                <w14:ligatures w14:val="none"/>
              </w:rPr>
              <w:t>en aspectos bioenergéticos muchas especies tienen gran potencial en la industria de chips y/o pellets, y carbón</w:t>
            </w:r>
          </w:p>
        </w:tc>
        <w:tc>
          <w:tcPr>
            <w:tcW w:w="1346" w:type="pct"/>
            <w:shd w:val="clear" w:color="auto" w:fill="auto"/>
            <w:vAlign w:val="center"/>
            <w:hideMark/>
          </w:tcPr>
          <w:p w14:paraId="78C4A03B" w14:textId="77777777" w:rsidR="006A645C" w:rsidRPr="006A645C" w:rsidRDefault="006A645C" w:rsidP="006A645C">
            <w:pPr>
              <w:spacing w:after="0" w:line="240" w:lineRule="auto"/>
              <w:jc w:val="left"/>
              <w:rPr>
                <w:rFonts w:ascii="Arial" w:eastAsia="Times New Roman" w:hAnsi="Arial" w:cs="Arial"/>
                <w:color w:val="000000"/>
                <w:kern w:val="0"/>
                <w:sz w:val="16"/>
                <w:szCs w:val="16"/>
                <w:lang w:eastAsia="es-CR"/>
                <w14:ligatures w14:val="none"/>
              </w:rPr>
            </w:pPr>
            <w:proofErr w:type="spellStart"/>
            <w:r w:rsidRPr="006A645C">
              <w:rPr>
                <w:rFonts w:ascii="Arial" w:eastAsia="Times New Roman" w:hAnsi="Arial" w:cs="Arial"/>
                <w:color w:val="000000"/>
                <w:kern w:val="0"/>
                <w:sz w:val="16"/>
                <w:szCs w:val="16"/>
                <w:lang w:eastAsia="es-CR"/>
                <w14:ligatures w14:val="none"/>
              </w:rPr>
              <w:t>Pelletizadoras</w:t>
            </w:r>
            <w:proofErr w:type="spellEnd"/>
            <w:r w:rsidRPr="006A645C">
              <w:rPr>
                <w:rFonts w:ascii="Arial" w:eastAsia="Times New Roman" w:hAnsi="Arial" w:cs="Arial"/>
                <w:color w:val="000000"/>
                <w:kern w:val="0"/>
                <w:sz w:val="16"/>
                <w:szCs w:val="16"/>
                <w:lang w:eastAsia="es-CR"/>
                <w14:ligatures w14:val="none"/>
              </w:rPr>
              <w:t xml:space="preserve"> y trituradoras, así como </w:t>
            </w:r>
            <w:proofErr w:type="spellStart"/>
            <w:r w:rsidRPr="006A645C">
              <w:rPr>
                <w:rFonts w:ascii="Arial" w:eastAsia="Times New Roman" w:hAnsi="Arial" w:cs="Arial"/>
                <w:color w:val="000000"/>
                <w:kern w:val="0"/>
                <w:sz w:val="16"/>
                <w:szCs w:val="16"/>
                <w:lang w:eastAsia="es-CR"/>
                <w14:ligatures w14:val="none"/>
              </w:rPr>
              <w:t>carbonizadoras</w:t>
            </w:r>
            <w:proofErr w:type="spellEnd"/>
            <w:r w:rsidRPr="006A645C">
              <w:rPr>
                <w:rFonts w:ascii="Arial" w:eastAsia="Times New Roman" w:hAnsi="Arial" w:cs="Arial"/>
                <w:color w:val="000000"/>
                <w:kern w:val="0"/>
                <w:sz w:val="16"/>
                <w:szCs w:val="16"/>
                <w:lang w:eastAsia="es-CR"/>
                <w14:ligatures w14:val="none"/>
              </w:rPr>
              <w:t xml:space="preserve"> y hornos</w:t>
            </w:r>
          </w:p>
        </w:tc>
        <w:tc>
          <w:tcPr>
            <w:tcW w:w="1453" w:type="pct"/>
            <w:shd w:val="clear" w:color="auto" w:fill="auto"/>
            <w:vAlign w:val="center"/>
            <w:hideMark/>
          </w:tcPr>
          <w:p w14:paraId="2A43E787" w14:textId="77777777" w:rsidR="006A645C" w:rsidRPr="006A645C"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6A645C">
              <w:rPr>
                <w:rFonts w:ascii="Arial" w:eastAsia="Times New Roman" w:hAnsi="Arial" w:cs="Arial"/>
                <w:color w:val="000000"/>
                <w:kern w:val="0"/>
                <w:sz w:val="16"/>
                <w:szCs w:val="16"/>
                <w:lang w:eastAsia="es-CR"/>
                <w14:ligatures w14:val="none"/>
              </w:rPr>
              <w:t>propagación de estas especies en planes de enriquecimiento de potreros o áreas boscosas es necesario para mantener sostenibilidad de la masa forestal</w:t>
            </w:r>
          </w:p>
        </w:tc>
      </w:tr>
      <w:tr w:rsidR="006A645C" w:rsidRPr="006A645C" w14:paraId="52DBBE9A" w14:textId="77777777" w:rsidTr="006A645C">
        <w:trPr>
          <w:trHeight w:val="99"/>
        </w:trPr>
        <w:tc>
          <w:tcPr>
            <w:tcW w:w="1067" w:type="pct"/>
            <w:shd w:val="clear" w:color="auto" w:fill="auto"/>
            <w:vAlign w:val="center"/>
            <w:hideMark/>
          </w:tcPr>
          <w:p w14:paraId="2D47702F" w14:textId="77777777" w:rsidR="006A645C" w:rsidRPr="006A645C" w:rsidRDefault="006A645C" w:rsidP="006A645C">
            <w:pPr>
              <w:spacing w:after="0" w:line="240" w:lineRule="auto"/>
              <w:jc w:val="left"/>
              <w:rPr>
                <w:rFonts w:ascii="Arial" w:eastAsia="Times New Roman" w:hAnsi="Arial" w:cs="Arial"/>
                <w:i/>
                <w:iCs/>
                <w:color w:val="000000"/>
                <w:kern w:val="0"/>
                <w:sz w:val="16"/>
                <w:szCs w:val="16"/>
                <w:lang w:eastAsia="es-CR"/>
                <w14:ligatures w14:val="none"/>
              </w:rPr>
            </w:pPr>
            <w:proofErr w:type="spellStart"/>
            <w:r w:rsidRPr="006A645C">
              <w:rPr>
                <w:rFonts w:ascii="Arial" w:eastAsia="Times New Roman" w:hAnsi="Arial" w:cs="Arial"/>
                <w:i/>
                <w:iCs/>
                <w:color w:val="000000"/>
                <w:kern w:val="0"/>
                <w:sz w:val="16"/>
                <w:szCs w:val="16"/>
                <w:lang w:eastAsia="es-CR"/>
                <w14:ligatures w14:val="none"/>
              </w:rPr>
              <w:t>Brosimum</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lactescens</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Cordia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alliodora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Cordia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cymosa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Croton</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smithianus</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Dialium</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guianense</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Ocotea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sp</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Pseudolmedia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spuria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Tachigali</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costaricensis</w:t>
            </w:r>
            <w:proofErr w:type="spellEnd"/>
            <w:r w:rsidRPr="006A645C">
              <w:rPr>
                <w:rFonts w:ascii="Arial" w:eastAsia="Times New Roman" w:hAnsi="Arial" w:cs="Arial"/>
                <w:i/>
                <w:iCs/>
                <w:color w:val="000000"/>
                <w:kern w:val="0"/>
                <w:sz w:val="16"/>
                <w:szCs w:val="16"/>
                <w:lang w:eastAsia="es-CR"/>
                <w14:ligatures w14:val="none"/>
              </w:rPr>
              <w:t xml:space="preserve">, Virola </w:t>
            </w:r>
            <w:proofErr w:type="spellStart"/>
            <w:r w:rsidRPr="006A645C">
              <w:rPr>
                <w:rFonts w:ascii="Arial" w:eastAsia="Times New Roman" w:hAnsi="Arial" w:cs="Arial"/>
                <w:i/>
                <w:iCs/>
                <w:color w:val="000000"/>
                <w:kern w:val="0"/>
                <w:sz w:val="16"/>
                <w:szCs w:val="16"/>
                <w:lang w:eastAsia="es-CR"/>
                <w14:ligatures w14:val="none"/>
              </w:rPr>
              <w:t>koschnyi</w:t>
            </w:r>
            <w:proofErr w:type="spellEnd"/>
          </w:p>
        </w:tc>
        <w:tc>
          <w:tcPr>
            <w:tcW w:w="1134" w:type="pct"/>
            <w:shd w:val="clear" w:color="auto" w:fill="auto"/>
            <w:vAlign w:val="center"/>
            <w:hideMark/>
          </w:tcPr>
          <w:p w14:paraId="28A7754C" w14:textId="77777777" w:rsidR="006A645C" w:rsidRPr="006A645C"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6A645C">
              <w:rPr>
                <w:rFonts w:ascii="Arial" w:eastAsia="Times New Roman" w:hAnsi="Arial" w:cs="Arial"/>
                <w:color w:val="000000"/>
                <w:kern w:val="0"/>
                <w:sz w:val="16"/>
                <w:szCs w:val="16"/>
                <w:lang w:eastAsia="es-CR"/>
                <w14:ligatures w14:val="none"/>
              </w:rPr>
              <w:t>La idea es forestal</w:t>
            </w:r>
          </w:p>
        </w:tc>
        <w:tc>
          <w:tcPr>
            <w:tcW w:w="1346" w:type="pct"/>
            <w:shd w:val="clear" w:color="auto" w:fill="auto"/>
            <w:vAlign w:val="center"/>
            <w:hideMark/>
          </w:tcPr>
          <w:p w14:paraId="3B4B9D41" w14:textId="77777777" w:rsidR="006A645C" w:rsidRPr="006A645C"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6A645C">
              <w:rPr>
                <w:rFonts w:ascii="Arial" w:eastAsia="Times New Roman" w:hAnsi="Arial" w:cs="Arial"/>
                <w:color w:val="000000"/>
                <w:kern w:val="0"/>
                <w:sz w:val="16"/>
                <w:szCs w:val="16"/>
                <w:lang w:eastAsia="es-CR"/>
                <w14:ligatures w14:val="none"/>
              </w:rPr>
              <w:t>Ninguna de las anteriores</w:t>
            </w:r>
          </w:p>
        </w:tc>
        <w:tc>
          <w:tcPr>
            <w:tcW w:w="1453" w:type="pct"/>
            <w:shd w:val="clear" w:color="auto" w:fill="auto"/>
            <w:vAlign w:val="center"/>
            <w:hideMark/>
          </w:tcPr>
          <w:p w14:paraId="5EDCACBD" w14:textId="77777777" w:rsidR="006A645C" w:rsidRPr="006A645C"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6A645C">
              <w:rPr>
                <w:rFonts w:ascii="Arial" w:eastAsia="Times New Roman" w:hAnsi="Arial" w:cs="Arial"/>
                <w:color w:val="000000"/>
                <w:kern w:val="0"/>
                <w:sz w:val="16"/>
                <w:szCs w:val="16"/>
                <w:lang w:eastAsia="es-CR"/>
                <w14:ligatures w14:val="none"/>
              </w:rPr>
              <w:t> </w:t>
            </w:r>
          </w:p>
        </w:tc>
      </w:tr>
    </w:tbl>
    <w:p w14:paraId="5C5E7CBF" w14:textId="77777777" w:rsidR="006A645C" w:rsidRDefault="006A645C"/>
    <w:p w14:paraId="2A7FAAC4" w14:textId="77777777" w:rsidR="006A645C" w:rsidRDefault="006A645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73"/>
        <w:gridCol w:w="2947"/>
        <w:gridCol w:w="3498"/>
        <w:gridCol w:w="3776"/>
      </w:tblGrid>
      <w:tr w:rsidR="006A645C" w:rsidRPr="006A645C" w14:paraId="408A2D8F" w14:textId="77777777" w:rsidTr="006A645C">
        <w:trPr>
          <w:trHeight w:val="1081"/>
        </w:trPr>
        <w:tc>
          <w:tcPr>
            <w:tcW w:w="5000" w:type="pct"/>
            <w:gridSpan w:val="4"/>
            <w:shd w:val="clear" w:color="auto" w:fill="auto"/>
            <w:vAlign w:val="center"/>
          </w:tcPr>
          <w:p w14:paraId="0317BBBF" w14:textId="4619A025" w:rsidR="006A645C" w:rsidRPr="006A645C" w:rsidRDefault="006A645C" w:rsidP="006A645C">
            <w:pPr>
              <w:spacing w:after="0" w:line="240" w:lineRule="auto"/>
              <w:jc w:val="center"/>
              <w:rPr>
                <w:rFonts w:ascii="Arial" w:eastAsia="Times New Roman" w:hAnsi="Arial" w:cs="Arial"/>
                <w:color w:val="000000"/>
                <w:kern w:val="0"/>
                <w:sz w:val="16"/>
                <w:szCs w:val="16"/>
                <w:lang w:eastAsia="es-CR"/>
                <w14:ligatures w14:val="none"/>
              </w:rPr>
            </w:pPr>
            <w:r w:rsidRPr="006A645C">
              <w:rPr>
                <w:rFonts w:ascii="Arial" w:eastAsia="Times New Roman" w:hAnsi="Arial" w:cs="Arial"/>
                <w:b/>
                <w:bCs/>
                <w:color w:val="000000"/>
                <w:kern w:val="0"/>
                <w:sz w:val="16"/>
                <w:szCs w:val="16"/>
                <w:lang w:eastAsia="es-CR"/>
                <w14:ligatures w14:val="none"/>
              </w:rPr>
              <w:lastRenderedPageBreak/>
              <w:t>Región Huetar Norte</w:t>
            </w:r>
          </w:p>
        </w:tc>
      </w:tr>
      <w:tr w:rsidR="006A645C" w:rsidRPr="006A645C" w14:paraId="70DB001C" w14:textId="77777777" w:rsidTr="006A645C">
        <w:trPr>
          <w:trHeight w:val="1081"/>
        </w:trPr>
        <w:tc>
          <w:tcPr>
            <w:tcW w:w="1067" w:type="pct"/>
            <w:shd w:val="clear" w:color="auto" w:fill="auto"/>
            <w:vAlign w:val="center"/>
          </w:tcPr>
          <w:p w14:paraId="28CF7F00" w14:textId="60217F22" w:rsidR="006A645C" w:rsidRPr="006A645C"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6A645C">
              <w:rPr>
                <w:rFonts w:ascii="Arial" w:eastAsia="Times New Roman" w:hAnsi="Arial" w:cs="Arial"/>
                <w:b/>
                <w:bCs/>
                <w:color w:val="000000"/>
                <w:kern w:val="0"/>
                <w:sz w:val="16"/>
                <w:szCs w:val="16"/>
                <w:lang w:eastAsia="es-CR"/>
                <w14:ligatures w14:val="none"/>
              </w:rPr>
              <w:t>6.b De acuerdo con su experiencia y la lista de especies presentada, ¿cuáles especies tienen potencial para el desarrollo de productos de alto valor agregado?</w:t>
            </w:r>
          </w:p>
        </w:tc>
        <w:tc>
          <w:tcPr>
            <w:tcW w:w="1134" w:type="pct"/>
            <w:shd w:val="clear" w:color="auto" w:fill="auto"/>
            <w:vAlign w:val="center"/>
          </w:tcPr>
          <w:p w14:paraId="3B47EFA7" w14:textId="00173770" w:rsidR="006A645C" w:rsidRPr="006A645C"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6A645C">
              <w:rPr>
                <w:rFonts w:ascii="Arial" w:eastAsia="Times New Roman" w:hAnsi="Arial" w:cs="Arial"/>
                <w:b/>
                <w:bCs/>
                <w:color w:val="000000"/>
                <w:kern w:val="0"/>
                <w:sz w:val="16"/>
                <w:szCs w:val="16"/>
                <w:lang w:eastAsia="es-CR"/>
                <w14:ligatures w14:val="none"/>
              </w:rPr>
              <w:t>7.b De acuerdo con la selección anterior, describa las experiencias de uso de las especies para la confección de diferentes productos.</w:t>
            </w:r>
          </w:p>
        </w:tc>
        <w:tc>
          <w:tcPr>
            <w:tcW w:w="1346" w:type="pct"/>
            <w:shd w:val="clear" w:color="auto" w:fill="auto"/>
            <w:vAlign w:val="center"/>
          </w:tcPr>
          <w:p w14:paraId="51C1AC8A" w14:textId="15B66F60" w:rsidR="006A645C" w:rsidRPr="006A645C"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6A645C">
              <w:rPr>
                <w:rFonts w:ascii="Arial" w:eastAsia="Times New Roman" w:hAnsi="Arial" w:cs="Arial"/>
                <w:b/>
                <w:bCs/>
                <w:color w:val="000000"/>
                <w:kern w:val="0"/>
                <w:sz w:val="16"/>
                <w:szCs w:val="16"/>
                <w:lang w:eastAsia="es-CR"/>
                <w14:ligatures w14:val="none"/>
              </w:rPr>
              <w:t xml:space="preserve">8.b ¿Qué tipo de equipo y maquinaria se requirió para la fabricación de estos productos? (por ejemplo: </w:t>
            </w:r>
            <w:proofErr w:type="spellStart"/>
            <w:r w:rsidRPr="006A645C">
              <w:rPr>
                <w:rFonts w:ascii="Arial" w:eastAsia="Times New Roman" w:hAnsi="Arial" w:cs="Arial"/>
                <w:b/>
                <w:bCs/>
                <w:color w:val="000000"/>
                <w:kern w:val="0"/>
                <w:sz w:val="16"/>
                <w:szCs w:val="16"/>
                <w:lang w:eastAsia="es-CR"/>
                <w14:ligatures w14:val="none"/>
              </w:rPr>
              <w:t>Router</w:t>
            </w:r>
            <w:proofErr w:type="spellEnd"/>
            <w:r w:rsidRPr="006A645C">
              <w:rPr>
                <w:rFonts w:ascii="Arial" w:eastAsia="Times New Roman" w:hAnsi="Arial" w:cs="Arial"/>
                <w:b/>
                <w:bCs/>
                <w:color w:val="000000"/>
                <w:kern w:val="0"/>
                <w:sz w:val="16"/>
                <w:szCs w:val="16"/>
                <w:lang w:eastAsia="es-CR"/>
                <w14:ligatures w14:val="none"/>
              </w:rPr>
              <w:t xml:space="preserve"> CNC (Control Numérico Computarizado), fresadora, sierras, torno, tornillería especial para madera, tallado láser).</w:t>
            </w:r>
          </w:p>
        </w:tc>
        <w:tc>
          <w:tcPr>
            <w:tcW w:w="1453" w:type="pct"/>
            <w:shd w:val="clear" w:color="auto" w:fill="auto"/>
            <w:vAlign w:val="center"/>
          </w:tcPr>
          <w:p w14:paraId="0E04FFEE" w14:textId="12DB6562" w:rsidR="006A645C" w:rsidRPr="006A645C"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6A645C">
              <w:rPr>
                <w:rFonts w:ascii="Arial" w:eastAsia="Times New Roman" w:hAnsi="Arial" w:cs="Arial"/>
                <w:b/>
                <w:bCs/>
                <w:color w:val="000000"/>
                <w:kern w:val="0"/>
                <w:sz w:val="16"/>
                <w:szCs w:val="16"/>
                <w:lang w:eastAsia="es-CR"/>
                <w14:ligatures w14:val="none"/>
              </w:rPr>
              <w:t>9.b Comentarios, sugerencias, información adicional. Si gusta remitir fotografías o documentos puede hacerlo al correo info@camaraforestal.org</w:t>
            </w:r>
          </w:p>
        </w:tc>
      </w:tr>
      <w:tr w:rsidR="006A645C" w:rsidRPr="006A645C" w14:paraId="574C0CE7" w14:textId="77777777" w:rsidTr="006A645C">
        <w:trPr>
          <w:trHeight w:val="1081"/>
        </w:trPr>
        <w:tc>
          <w:tcPr>
            <w:tcW w:w="1067" w:type="pct"/>
            <w:shd w:val="clear" w:color="auto" w:fill="auto"/>
            <w:vAlign w:val="center"/>
            <w:hideMark/>
          </w:tcPr>
          <w:p w14:paraId="532C0205" w14:textId="77777777" w:rsidR="006A645C" w:rsidRPr="006A645C" w:rsidRDefault="006A645C" w:rsidP="006A645C">
            <w:pPr>
              <w:spacing w:after="0" w:line="240" w:lineRule="auto"/>
              <w:jc w:val="left"/>
              <w:rPr>
                <w:rFonts w:ascii="Arial" w:eastAsia="Times New Roman" w:hAnsi="Arial" w:cs="Arial"/>
                <w:i/>
                <w:iCs/>
                <w:color w:val="000000"/>
                <w:kern w:val="0"/>
                <w:sz w:val="16"/>
                <w:szCs w:val="16"/>
                <w:lang w:eastAsia="es-CR"/>
                <w14:ligatures w14:val="none"/>
              </w:rPr>
            </w:pPr>
            <w:proofErr w:type="spellStart"/>
            <w:r w:rsidRPr="006A645C">
              <w:rPr>
                <w:rFonts w:ascii="Arial" w:eastAsia="Times New Roman" w:hAnsi="Arial" w:cs="Arial"/>
                <w:i/>
                <w:iCs/>
                <w:color w:val="000000"/>
                <w:kern w:val="0"/>
                <w:sz w:val="16"/>
                <w:szCs w:val="16"/>
                <w:lang w:eastAsia="es-CR"/>
                <w14:ligatures w14:val="none"/>
              </w:rPr>
              <w:t>Dialium</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guianense</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Tachigali</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costaricensis</w:t>
            </w:r>
            <w:proofErr w:type="spellEnd"/>
          </w:p>
        </w:tc>
        <w:tc>
          <w:tcPr>
            <w:tcW w:w="1134" w:type="pct"/>
            <w:shd w:val="clear" w:color="auto" w:fill="auto"/>
            <w:vAlign w:val="center"/>
            <w:hideMark/>
          </w:tcPr>
          <w:p w14:paraId="5A565F1E" w14:textId="77777777" w:rsidR="006A645C" w:rsidRPr="006A645C"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6A645C">
              <w:rPr>
                <w:rFonts w:ascii="Arial" w:eastAsia="Times New Roman" w:hAnsi="Arial" w:cs="Arial"/>
                <w:color w:val="000000"/>
                <w:kern w:val="0"/>
                <w:sz w:val="16"/>
                <w:szCs w:val="16"/>
                <w:lang w:eastAsia="es-CR"/>
                <w14:ligatures w14:val="none"/>
              </w:rPr>
              <w:t xml:space="preserve">Tamarindo: piso </w:t>
            </w:r>
            <w:proofErr w:type="spellStart"/>
            <w:r w:rsidRPr="006A645C">
              <w:rPr>
                <w:rFonts w:ascii="Arial" w:eastAsia="Times New Roman" w:hAnsi="Arial" w:cs="Arial"/>
                <w:color w:val="000000"/>
                <w:kern w:val="0"/>
                <w:sz w:val="16"/>
                <w:szCs w:val="16"/>
                <w:lang w:eastAsia="es-CR"/>
                <w14:ligatures w14:val="none"/>
              </w:rPr>
              <w:t>deck</w:t>
            </w:r>
            <w:proofErr w:type="spellEnd"/>
          </w:p>
        </w:tc>
        <w:tc>
          <w:tcPr>
            <w:tcW w:w="1346" w:type="pct"/>
            <w:shd w:val="clear" w:color="auto" w:fill="auto"/>
            <w:vAlign w:val="center"/>
            <w:hideMark/>
          </w:tcPr>
          <w:p w14:paraId="3E8BF1EB" w14:textId="77777777" w:rsidR="006A645C" w:rsidRPr="006A645C"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6A645C">
              <w:rPr>
                <w:rFonts w:ascii="Arial" w:eastAsia="Times New Roman" w:hAnsi="Arial" w:cs="Arial"/>
                <w:color w:val="000000"/>
                <w:kern w:val="0"/>
                <w:sz w:val="16"/>
                <w:szCs w:val="16"/>
                <w:lang w:eastAsia="es-CR"/>
                <w14:ligatures w14:val="none"/>
              </w:rPr>
              <w:t>motosierra, aserradero cinta, cepilladora, lijadora</w:t>
            </w:r>
          </w:p>
        </w:tc>
        <w:tc>
          <w:tcPr>
            <w:tcW w:w="1453" w:type="pct"/>
            <w:shd w:val="clear" w:color="auto" w:fill="auto"/>
            <w:vAlign w:val="center"/>
            <w:hideMark/>
          </w:tcPr>
          <w:p w14:paraId="19CC8D0E" w14:textId="2EE0098E" w:rsidR="006A645C" w:rsidRPr="006A645C"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6A645C">
              <w:rPr>
                <w:rFonts w:ascii="Arial" w:eastAsia="Times New Roman" w:hAnsi="Arial" w:cs="Arial"/>
                <w:color w:val="000000"/>
                <w:kern w:val="0"/>
                <w:sz w:val="16"/>
                <w:szCs w:val="16"/>
                <w:lang w:eastAsia="es-CR"/>
                <w14:ligatures w14:val="none"/>
              </w:rPr>
              <w:t xml:space="preserve">el tamarindo es una especie </w:t>
            </w:r>
            <w:proofErr w:type="spellStart"/>
            <w:r w:rsidRPr="006A645C">
              <w:rPr>
                <w:rFonts w:ascii="Arial" w:eastAsia="Times New Roman" w:hAnsi="Arial" w:cs="Arial"/>
                <w:color w:val="000000"/>
                <w:kern w:val="0"/>
                <w:sz w:val="16"/>
                <w:szCs w:val="16"/>
                <w:lang w:eastAsia="es-CR"/>
                <w14:ligatures w14:val="none"/>
              </w:rPr>
              <w:t>presiosa</w:t>
            </w:r>
            <w:proofErr w:type="spellEnd"/>
            <w:r w:rsidRPr="006A645C">
              <w:rPr>
                <w:rFonts w:ascii="Arial" w:eastAsia="Times New Roman" w:hAnsi="Arial" w:cs="Arial"/>
                <w:color w:val="000000"/>
                <w:kern w:val="0"/>
                <w:sz w:val="16"/>
                <w:szCs w:val="16"/>
                <w:lang w:eastAsia="es-CR"/>
                <w14:ligatures w14:val="none"/>
              </w:rPr>
              <w:t xml:space="preserve">, </w:t>
            </w:r>
            <w:proofErr w:type="spellStart"/>
            <w:r w:rsidRPr="006A645C">
              <w:rPr>
                <w:rFonts w:ascii="Arial" w:eastAsia="Times New Roman" w:hAnsi="Arial" w:cs="Arial"/>
                <w:color w:val="000000"/>
                <w:kern w:val="0"/>
                <w:sz w:val="16"/>
                <w:szCs w:val="16"/>
                <w:lang w:eastAsia="es-CR"/>
                <w14:ligatures w14:val="none"/>
              </w:rPr>
              <w:t>dificil</w:t>
            </w:r>
            <w:proofErr w:type="spellEnd"/>
            <w:r w:rsidRPr="006A645C">
              <w:rPr>
                <w:rFonts w:ascii="Arial" w:eastAsia="Times New Roman" w:hAnsi="Arial" w:cs="Arial"/>
                <w:color w:val="000000"/>
                <w:kern w:val="0"/>
                <w:sz w:val="16"/>
                <w:szCs w:val="16"/>
                <w:lang w:eastAsia="es-CR"/>
                <w14:ligatures w14:val="none"/>
              </w:rPr>
              <w:t xml:space="preserve"> de aserrar por dura y porque desafila </w:t>
            </w:r>
            <w:proofErr w:type="spellStart"/>
            <w:r w:rsidRPr="006A645C">
              <w:rPr>
                <w:rFonts w:ascii="Arial" w:eastAsia="Times New Roman" w:hAnsi="Arial" w:cs="Arial"/>
                <w:color w:val="000000"/>
                <w:kern w:val="0"/>
                <w:sz w:val="16"/>
                <w:szCs w:val="16"/>
                <w:lang w:eastAsia="es-CR"/>
                <w14:ligatures w14:val="none"/>
              </w:rPr>
              <w:t>rapido</w:t>
            </w:r>
            <w:proofErr w:type="spellEnd"/>
            <w:r w:rsidRPr="006A645C">
              <w:rPr>
                <w:rFonts w:ascii="Arial" w:eastAsia="Times New Roman" w:hAnsi="Arial" w:cs="Arial"/>
                <w:color w:val="000000"/>
                <w:kern w:val="0"/>
                <w:sz w:val="16"/>
                <w:szCs w:val="16"/>
                <w:lang w:eastAsia="es-CR"/>
                <w14:ligatures w14:val="none"/>
              </w:rPr>
              <w:t xml:space="preserve">, por lo que el costo de </w:t>
            </w:r>
            <w:proofErr w:type="spellStart"/>
            <w:r w:rsidRPr="006A645C">
              <w:rPr>
                <w:rFonts w:ascii="Arial" w:eastAsia="Times New Roman" w:hAnsi="Arial" w:cs="Arial"/>
                <w:color w:val="000000"/>
                <w:kern w:val="0"/>
                <w:sz w:val="16"/>
                <w:szCs w:val="16"/>
                <w:lang w:eastAsia="es-CR"/>
                <w14:ligatures w14:val="none"/>
              </w:rPr>
              <w:t>aserrio</w:t>
            </w:r>
            <w:proofErr w:type="spellEnd"/>
            <w:r w:rsidRPr="006A645C">
              <w:rPr>
                <w:rFonts w:ascii="Arial" w:eastAsia="Times New Roman" w:hAnsi="Arial" w:cs="Arial"/>
                <w:color w:val="000000"/>
                <w:kern w:val="0"/>
                <w:sz w:val="16"/>
                <w:szCs w:val="16"/>
                <w:lang w:eastAsia="es-CR"/>
                <w14:ligatures w14:val="none"/>
              </w:rPr>
              <w:t xml:space="preserve"> se triplica y son pocos los aserraderos que lo trabajan. </w:t>
            </w:r>
            <w:r w:rsidRPr="006A645C">
              <w:rPr>
                <w:rFonts w:ascii="Arial" w:eastAsia="Times New Roman" w:hAnsi="Arial" w:cs="Arial"/>
                <w:color w:val="000000"/>
                <w:kern w:val="0"/>
                <w:sz w:val="16"/>
                <w:szCs w:val="16"/>
                <w:lang w:eastAsia="es-CR"/>
                <w14:ligatures w14:val="none"/>
              </w:rPr>
              <w:t>sería</w:t>
            </w:r>
            <w:r w:rsidRPr="006A645C">
              <w:rPr>
                <w:rFonts w:ascii="Arial" w:eastAsia="Times New Roman" w:hAnsi="Arial" w:cs="Arial"/>
                <w:color w:val="000000"/>
                <w:kern w:val="0"/>
                <w:sz w:val="16"/>
                <w:szCs w:val="16"/>
                <w:lang w:eastAsia="es-CR"/>
                <w14:ligatures w14:val="none"/>
              </w:rPr>
              <w:t xml:space="preserve"> muy importante hacer transferencia </w:t>
            </w:r>
            <w:proofErr w:type="spellStart"/>
            <w:r w:rsidRPr="006A645C">
              <w:rPr>
                <w:rFonts w:ascii="Arial" w:eastAsia="Times New Roman" w:hAnsi="Arial" w:cs="Arial"/>
                <w:color w:val="000000"/>
                <w:kern w:val="0"/>
                <w:sz w:val="16"/>
                <w:szCs w:val="16"/>
                <w:lang w:eastAsia="es-CR"/>
                <w14:ligatures w14:val="none"/>
              </w:rPr>
              <w:t>tecnologica</w:t>
            </w:r>
            <w:proofErr w:type="spellEnd"/>
            <w:r w:rsidRPr="006A645C">
              <w:rPr>
                <w:rFonts w:ascii="Arial" w:eastAsia="Times New Roman" w:hAnsi="Arial" w:cs="Arial"/>
                <w:color w:val="000000"/>
                <w:kern w:val="0"/>
                <w:sz w:val="16"/>
                <w:szCs w:val="16"/>
                <w:lang w:eastAsia="es-CR"/>
                <w14:ligatures w14:val="none"/>
              </w:rPr>
              <w:t xml:space="preserve"> desde otros </w:t>
            </w:r>
            <w:proofErr w:type="spellStart"/>
            <w:r w:rsidRPr="006A645C">
              <w:rPr>
                <w:rFonts w:ascii="Arial" w:eastAsia="Times New Roman" w:hAnsi="Arial" w:cs="Arial"/>
                <w:color w:val="000000"/>
                <w:kern w:val="0"/>
                <w:sz w:val="16"/>
                <w:szCs w:val="16"/>
                <w:lang w:eastAsia="es-CR"/>
                <w14:ligatures w14:val="none"/>
              </w:rPr>
              <w:t>paises</w:t>
            </w:r>
            <w:proofErr w:type="spellEnd"/>
            <w:r w:rsidRPr="006A645C">
              <w:rPr>
                <w:rFonts w:ascii="Arial" w:eastAsia="Times New Roman" w:hAnsi="Arial" w:cs="Arial"/>
                <w:color w:val="000000"/>
                <w:kern w:val="0"/>
                <w:sz w:val="16"/>
                <w:szCs w:val="16"/>
                <w:lang w:eastAsia="es-CR"/>
                <w14:ligatures w14:val="none"/>
              </w:rPr>
              <w:t xml:space="preserve"> que trabajan esta especie o similares con relativo </w:t>
            </w:r>
            <w:proofErr w:type="spellStart"/>
            <w:r w:rsidRPr="006A645C">
              <w:rPr>
                <w:rFonts w:ascii="Arial" w:eastAsia="Times New Roman" w:hAnsi="Arial" w:cs="Arial"/>
                <w:color w:val="000000"/>
                <w:kern w:val="0"/>
                <w:sz w:val="16"/>
                <w:szCs w:val="16"/>
                <w:lang w:eastAsia="es-CR"/>
                <w14:ligatures w14:val="none"/>
              </w:rPr>
              <w:t>exito</w:t>
            </w:r>
            <w:proofErr w:type="spellEnd"/>
            <w:r w:rsidRPr="006A645C">
              <w:rPr>
                <w:rFonts w:ascii="Arial" w:eastAsia="Times New Roman" w:hAnsi="Arial" w:cs="Arial"/>
                <w:color w:val="000000"/>
                <w:kern w:val="0"/>
                <w:sz w:val="16"/>
                <w:szCs w:val="16"/>
                <w:lang w:eastAsia="es-CR"/>
                <w14:ligatures w14:val="none"/>
              </w:rPr>
              <w:t xml:space="preserve">. esta especie es muy abundante en </w:t>
            </w:r>
            <w:proofErr w:type="spellStart"/>
            <w:r w:rsidRPr="006A645C">
              <w:rPr>
                <w:rFonts w:ascii="Arial" w:eastAsia="Times New Roman" w:hAnsi="Arial" w:cs="Arial"/>
                <w:color w:val="000000"/>
                <w:kern w:val="0"/>
                <w:sz w:val="16"/>
                <w:szCs w:val="16"/>
                <w:lang w:eastAsia="es-CR"/>
                <w14:ligatures w14:val="none"/>
              </w:rPr>
              <w:t>cutris</w:t>
            </w:r>
            <w:proofErr w:type="spellEnd"/>
            <w:r w:rsidRPr="006A645C">
              <w:rPr>
                <w:rFonts w:ascii="Arial" w:eastAsia="Times New Roman" w:hAnsi="Arial" w:cs="Arial"/>
                <w:color w:val="000000"/>
                <w:kern w:val="0"/>
                <w:sz w:val="16"/>
                <w:szCs w:val="16"/>
                <w:lang w:eastAsia="es-CR"/>
                <w14:ligatures w14:val="none"/>
              </w:rPr>
              <w:t>, en nuestros bosques ha significado recientemente desde 17 a 45% del volumen autorizado.</w:t>
            </w:r>
          </w:p>
        </w:tc>
      </w:tr>
      <w:tr w:rsidR="006A645C" w:rsidRPr="006A645C" w14:paraId="11D87827" w14:textId="77777777" w:rsidTr="006A645C">
        <w:trPr>
          <w:trHeight w:val="2290"/>
        </w:trPr>
        <w:tc>
          <w:tcPr>
            <w:tcW w:w="1067" w:type="pct"/>
            <w:shd w:val="clear" w:color="auto" w:fill="auto"/>
            <w:vAlign w:val="center"/>
            <w:hideMark/>
          </w:tcPr>
          <w:p w14:paraId="1B97EA50" w14:textId="77777777" w:rsidR="006A645C" w:rsidRPr="006A645C" w:rsidRDefault="006A645C" w:rsidP="006A645C">
            <w:pPr>
              <w:spacing w:after="0" w:line="240" w:lineRule="auto"/>
              <w:jc w:val="left"/>
              <w:rPr>
                <w:rFonts w:ascii="Arial" w:eastAsia="Times New Roman" w:hAnsi="Arial" w:cs="Arial"/>
                <w:i/>
                <w:iCs/>
                <w:color w:val="000000"/>
                <w:kern w:val="0"/>
                <w:sz w:val="16"/>
                <w:szCs w:val="16"/>
                <w:lang w:eastAsia="es-CR"/>
                <w14:ligatures w14:val="none"/>
              </w:rPr>
            </w:pPr>
            <w:proofErr w:type="spellStart"/>
            <w:r w:rsidRPr="006A645C">
              <w:rPr>
                <w:rFonts w:ascii="Arial" w:eastAsia="Times New Roman" w:hAnsi="Arial" w:cs="Arial"/>
                <w:i/>
                <w:iCs/>
                <w:color w:val="000000"/>
                <w:kern w:val="0"/>
                <w:sz w:val="16"/>
                <w:szCs w:val="16"/>
                <w:lang w:eastAsia="es-CR"/>
                <w14:ligatures w14:val="none"/>
              </w:rPr>
              <w:t>Brosimum</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lactescens</w:t>
            </w:r>
            <w:proofErr w:type="spellEnd"/>
            <w:r w:rsidRPr="006A645C">
              <w:rPr>
                <w:rFonts w:ascii="Arial" w:eastAsia="Times New Roman" w:hAnsi="Arial" w:cs="Arial"/>
                <w:i/>
                <w:iCs/>
                <w:color w:val="000000"/>
                <w:kern w:val="0"/>
                <w:sz w:val="16"/>
                <w:szCs w:val="16"/>
                <w:lang w:eastAsia="es-CR"/>
                <w14:ligatures w14:val="none"/>
              </w:rPr>
              <w:t xml:space="preserve">, Carapa </w:t>
            </w:r>
            <w:proofErr w:type="spellStart"/>
            <w:r w:rsidRPr="006A645C">
              <w:rPr>
                <w:rFonts w:ascii="Arial" w:eastAsia="Times New Roman" w:hAnsi="Arial" w:cs="Arial"/>
                <w:i/>
                <w:iCs/>
                <w:color w:val="000000"/>
                <w:kern w:val="0"/>
                <w:sz w:val="16"/>
                <w:szCs w:val="16"/>
                <w:lang w:eastAsia="es-CR"/>
                <w14:ligatures w14:val="none"/>
              </w:rPr>
              <w:t>guianensis</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Cespedesia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spathulata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Cordia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alliodora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Dialium</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guianense</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Enterolobium</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schomburgkii</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Pentaclethra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macroloba</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Protium</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stevensonii</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Sideroxylon</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contrerasii</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Tachigali</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costaricensis</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Zanthoxylum</w:t>
            </w:r>
            <w:proofErr w:type="spellEnd"/>
            <w:r w:rsidRPr="006A645C">
              <w:rPr>
                <w:rFonts w:ascii="Arial" w:eastAsia="Times New Roman" w:hAnsi="Arial" w:cs="Arial"/>
                <w:i/>
                <w:iCs/>
                <w:color w:val="000000"/>
                <w:kern w:val="0"/>
                <w:sz w:val="16"/>
                <w:szCs w:val="16"/>
                <w:lang w:eastAsia="es-CR"/>
                <w14:ligatures w14:val="none"/>
              </w:rPr>
              <w:t xml:space="preserve"> </w:t>
            </w:r>
            <w:proofErr w:type="spellStart"/>
            <w:r w:rsidRPr="006A645C">
              <w:rPr>
                <w:rFonts w:ascii="Arial" w:eastAsia="Times New Roman" w:hAnsi="Arial" w:cs="Arial"/>
                <w:i/>
                <w:iCs/>
                <w:color w:val="000000"/>
                <w:kern w:val="0"/>
                <w:sz w:val="16"/>
                <w:szCs w:val="16"/>
                <w:lang w:eastAsia="es-CR"/>
                <w14:ligatures w14:val="none"/>
              </w:rPr>
              <w:t>ekmanii</w:t>
            </w:r>
            <w:proofErr w:type="spellEnd"/>
          </w:p>
        </w:tc>
        <w:tc>
          <w:tcPr>
            <w:tcW w:w="1134" w:type="pct"/>
            <w:shd w:val="clear" w:color="auto" w:fill="auto"/>
            <w:vAlign w:val="center"/>
            <w:hideMark/>
          </w:tcPr>
          <w:p w14:paraId="2E04C439" w14:textId="77777777" w:rsidR="006A645C" w:rsidRPr="006A645C"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6A645C">
              <w:rPr>
                <w:rFonts w:ascii="Arial" w:eastAsia="Times New Roman" w:hAnsi="Arial" w:cs="Arial"/>
                <w:color w:val="000000"/>
                <w:kern w:val="0"/>
                <w:sz w:val="16"/>
                <w:szCs w:val="16"/>
                <w:lang w:eastAsia="es-CR"/>
                <w14:ligatures w14:val="none"/>
              </w:rPr>
              <w:t xml:space="preserve">esta respuesta es igual a la pregunta </w:t>
            </w:r>
            <w:proofErr w:type="spellStart"/>
            <w:r w:rsidRPr="006A645C">
              <w:rPr>
                <w:rFonts w:ascii="Arial" w:eastAsia="Times New Roman" w:hAnsi="Arial" w:cs="Arial"/>
                <w:color w:val="000000"/>
                <w:kern w:val="0"/>
                <w:sz w:val="16"/>
                <w:szCs w:val="16"/>
                <w:lang w:eastAsia="es-CR"/>
                <w14:ligatures w14:val="none"/>
              </w:rPr>
              <w:t>qye</w:t>
            </w:r>
            <w:proofErr w:type="spellEnd"/>
            <w:r w:rsidRPr="006A645C">
              <w:rPr>
                <w:rFonts w:ascii="Arial" w:eastAsia="Times New Roman" w:hAnsi="Arial" w:cs="Arial"/>
                <w:color w:val="000000"/>
                <w:kern w:val="0"/>
                <w:sz w:val="16"/>
                <w:szCs w:val="16"/>
                <w:lang w:eastAsia="es-CR"/>
                <w14:ligatures w14:val="none"/>
              </w:rPr>
              <w:t xml:space="preserve"> hace referencia a las especies del bosque seco. ya que todo depende de las características de la biología reproductiva de cada especies.</w:t>
            </w:r>
          </w:p>
        </w:tc>
        <w:tc>
          <w:tcPr>
            <w:tcW w:w="1346" w:type="pct"/>
            <w:shd w:val="clear" w:color="auto" w:fill="auto"/>
            <w:vAlign w:val="center"/>
            <w:hideMark/>
          </w:tcPr>
          <w:p w14:paraId="07E88B4A" w14:textId="708E10F1" w:rsidR="006A645C" w:rsidRPr="006A645C"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6A645C">
              <w:rPr>
                <w:rFonts w:ascii="Arial" w:eastAsia="Times New Roman" w:hAnsi="Arial" w:cs="Arial"/>
                <w:color w:val="000000"/>
                <w:kern w:val="0"/>
                <w:sz w:val="16"/>
                <w:szCs w:val="16"/>
                <w:lang w:eastAsia="es-CR"/>
                <w14:ligatures w14:val="none"/>
              </w:rPr>
              <w:t xml:space="preserve">muy variada según </w:t>
            </w:r>
            <w:proofErr w:type="spellStart"/>
            <w:r w:rsidRPr="006A645C">
              <w:rPr>
                <w:rFonts w:ascii="Arial" w:eastAsia="Times New Roman" w:hAnsi="Arial" w:cs="Arial"/>
                <w:color w:val="000000"/>
                <w:kern w:val="0"/>
                <w:sz w:val="16"/>
                <w:szCs w:val="16"/>
                <w:lang w:eastAsia="es-CR"/>
                <w14:ligatures w14:val="none"/>
              </w:rPr>
              <w:t>el</w:t>
            </w:r>
            <w:proofErr w:type="spellEnd"/>
            <w:r w:rsidRPr="006A645C">
              <w:rPr>
                <w:rFonts w:ascii="Arial" w:eastAsia="Times New Roman" w:hAnsi="Arial" w:cs="Arial"/>
                <w:color w:val="000000"/>
                <w:kern w:val="0"/>
                <w:sz w:val="16"/>
                <w:szCs w:val="16"/>
                <w:lang w:eastAsia="es-CR"/>
                <w14:ligatures w14:val="none"/>
              </w:rPr>
              <w:t xml:space="preserve"> y que se le quiera, dar, recalco que el punto es la GENERACIÓN DE PRODUCTOS NUEVOS SEGUN CARACTERÍSTICAS DE LA MADERA DE LA ESPECIE, esto se hizo en los años a finales de los 90 con el proyecto COSEFORMA para 12 especies de la RHN, y se escribieron los protocolos, las pruebas </w:t>
            </w:r>
            <w:r w:rsidRPr="006A645C">
              <w:rPr>
                <w:rFonts w:ascii="Arial" w:eastAsia="Times New Roman" w:hAnsi="Arial" w:cs="Arial"/>
                <w:color w:val="000000"/>
                <w:kern w:val="0"/>
                <w:sz w:val="16"/>
                <w:szCs w:val="16"/>
                <w:lang w:eastAsia="es-CR"/>
                <w14:ligatures w14:val="none"/>
              </w:rPr>
              <w:t>físico-mecánicas</w:t>
            </w:r>
            <w:r w:rsidRPr="006A645C">
              <w:rPr>
                <w:rFonts w:ascii="Arial" w:eastAsia="Times New Roman" w:hAnsi="Arial" w:cs="Arial"/>
                <w:color w:val="000000"/>
                <w:kern w:val="0"/>
                <w:sz w:val="16"/>
                <w:szCs w:val="16"/>
                <w:lang w:eastAsia="es-CR"/>
                <w14:ligatures w14:val="none"/>
              </w:rPr>
              <w:t xml:space="preserve"> para estas especies. y se recomendó los nuevo usos que se les podría emplear. el tema es el cambio a algo nuevo, salirse del área de confort no es fácil, y ahora debe pensarse en la sostenibilidad del recurso debido a la constante escasez de recursos.</w:t>
            </w:r>
          </w:p>
        </w:tc>
        <w:tc>
          <w:tcPr>
            <w:tcW w:w="1453" w:type="pct"/>
            <w:shd w:val="clear" w:color="auto" w:fill="auto"/>
            <w:vAlign w:val="center"/>
            <w:hideMark/>
          </w:tcPr>
          <w:p w14:paraId="7F343B6B" w14:textId="77875869" w:rsidR="006A645C" w:rsidRPr="006A645C" w:rsidRDefault="006A645C" w:rsidP="006A645C">
            <w:pPr>
              <w:spacing w:after="0" w:line="240" w:lineRule="auto"/>
              <w:jc w:val="left"/>
              <w:rPr>
                <w:rFonts w:ascii="Arial" w:eastAsia="Times New Roman" w:hAnsi="Arial" w:cs="Arial"/>
                <w:color w:val="000000"/>
                <w:kern w:val="0"/>
                <w:sz w:val="16"/>
                <w:szCs w:val="16"/>
                <w:lang w:eastAsia="es-CR"/>
                <w14:ligatures w14:val="none"/>
              </w:rPr>
            </w:pPr>
            <w:r w:rsidRPr="006A645C">
              <w:rPr>
                <w:rFonts w:ascii="Arial" w:eastAsia="Times New Roman" w:hAnsi="Arial" w:cs="Arial"/>
                <w:color w:val="000000"/>
                <w:kern w:val="0"/>
                <w:sz w:val="16"/>
                <w:szCs w:val="16"/>
                <w:lang w:eastAsia="es-CR"/>
                <w14:ligatures w14:val="none"/>
              </w:rPr>
              <w:t xml:space="preserve">En las respuestas anteriores, incluir comentarios, sugiero revisar la escritura de los nombres científicos por ejemplo: </w:t>
            </w:r>
            <w:proofErr w:type="spellStart"/>
            <w:r w:rsidRPr="006A645C">
              <w:rPr>
                <w:rFonts w:ascii="Arial" w:eastAsia="Times New Roman" w:hAnsi="Arial" w:cs="Arial"/>
                <w:color w:val="000000"/>
                <w:kern w:val="0"/>
                <w:sz w:val="16"/>
                <w:szCs w:val="16"/>
                <w:lang w:eastAsia="es-CR"/>
                <w14:ligatures w14:val="none"/>
              </w:rPr>
              <w:t>Jupumba</w:t>
            </w:r>
            <w:proofErr w:type="spellEnd"/>
            <w:r w:rsidRPr="006A645C">
              <w:rPr>
                <w:rFonts w:ascii="Arial" w:eastAsia="Times New Roman" w:hAnsi="Arial" w:cs="Arial"/>
                <w:color w:val="000000"/>
                <w:kern w:val="0"/>
                <w:sz w:val="16"/>
                <w:szCs w:val="16"/>
                <w:lang w:eastAsia="es-CR"/>
                <w14:ligatures w14:val="none"/>
              </w:rPr>
              <w:t xml:space="preserve"> </w:t>
            </w:r>
            <w:proofErr w:type="spellStart"/>
            <w:r w:rsidRPr="006A645C">
              <w:rPr>
                <w:rFonts w:ascii="Arial" w:eastAsia="Times New Roman" w:hAnsi="Arial" w:cs="Arial"/>
                <w:color w:val="000000"/>
                <w:kern w:val="0"/>
                <w:sz w:val="16"/>
                <w:szCs w:val="16"/>
                <w:lang w:eastAsia="es-CR"/>
                <w14:ligatures w14:val="none"/>
              </w:rPr>
              <w:t>adenophora</w:t>
            </w:r>
            <w:proofErr w:type="spellEnd"/>
            <w:r w:rsidRPr="006A645C">
              <w:rPr>
                <w:rFonts w:ascii="Arial" w:eastAsia="Times New Roman" w:hAnsi="Arial" w:cs="Arial"/>
                <w:color w:val="000000"/>
                <w:kern w:val="0"/>
                <w:sz w:val="16"/>
                <w:szCs w:val="16"/>
                <w:lang w:eastAsia="es-CR"/>
                <w14:ligatures w14:val="none"/>
              </w:rPr>
              <w:t xml:space="preserve">, en Tropicos.org aparece como </w:t>
            </w:r>
            <w:proofErr w:type="spellStart"/>
            <w:r w:rsidRPr="006A645C">
              <w:rPr>
                <w:rFonts w:ascii="Arial" w:eastAsia="Times New Roman" w:hAnsi="Arial" w:cs="Arial"/>
                <w:color w:val="000000"/>
                <w:kern w:val="0"/>
                <w:sz w:val="16"/>
                <w:szCs w:val="16"/>
                <w:lang w:eastAsia="es-CR"/>
                <w14:ligatures w14:val="none"/>
              </w:rPr>
              <w:t>Jupunba</w:t>
            </w:r>
            <w:proofErr w:type="spellEnd"/>
            <w:r w:rsidRPr="006A645C">
              <w:rPr>
                <w:rFonts w:ascii="Arial" w:eastAsia="Times New Roman" w:hAnsi="Arial" w:cs="Arial"/>
                <w:color w:val="000000"/>
                <w:kern w:val="0"/>
                <w:sz w:val="16"/>
                <w:szCs w:val="16"/>
                <w:lang w:eastAsia="es-CR"/>
                <w14:ligatures w14:val="none"/>
              </w:rPr>
              <w:t xml:space="preserve"> </w:t>
            </w:r>
            <w:proofErr w:type="spellStart"/>
            <w:r w:rsidRPr="006A645C">
              <w:rPr>
                <w:rFonts w:ascii="Arial" w:eastAsia="Times New Roman" w:hAnsi="Arial" w:cs="Arial"/>
                <w:color w:val="000000"/>
                <w:kern w:val="0"/>
                <w:sz w:val="16"/>
                <w:szCs w:val="16"/>
                <w:lang w:eastAsia="es-CR"/>
                <w14:ligatures w14:val="none"/>
              </w:rPr>
              <w:t>adenophora</w:t>
            </w:r>
            <w:proofErr w:type="spellEnd"/>
            <w:r w:rsidRPr="006A645C">
              <w:rPr>
                <w:rFonts w:ascii="Arial" w:eastAsia="Times New Roman" w:hAnsi="Arial" w:cs="Arial"/>
                <w:color w:val="000000"/>
                <w:kern w:val="0"/>
                <w:sz w:val="16"/>
                <w:szCs w:val="16"/>
                <w:lang w:eastAsia="es-CR"/>
                <w14:ligatures w14:val="none"/>
              </w:rPr>
              <w:t xml:space="preserve">, y me parece que una especies que no fue identificada botánicamente debe sacarse del cuadro porque al aparecer como desconocida realmente no ayuda en nada al análisis, además que no muestra fortaleza, rigidez o robustez en el estudio (o bien indicar que así se </w:t>
            </w:r>
            <w:r w:rsidRPr="006A645C">
              <w:rPr>
                <w:rFonts w:ascii="Arial" w:eastAsia="Times New Roman" w:hAnsi="Arial" w:cs="Arial"/>
                <w:color w:val="000000"/>
                <w:kern w:val="0"/>
                <w:sz w:val="16"/>
                <w:szCs w:val="16"/>
                <w:lang w:eastAsia="es-CR"/>
                <w14:ligatures w14:val="none"/>
              </w:rPr>
              <w:t>tomó</w:t>
            </w:r>
            <w:r w:rsidRPr="006A645C">
              <w:rPr>
                <w:rFonts w:ascii="Arial" w:eastAsia="Times New Roman" w:hAnsi="Arial" w:cs="Arial"/>
                <w:color w:val="000000"/>
                <w:kern w:val="0"/>
                <w:sz w:val="16"/>
                <w:szCs w:val="16"/>
                <w:lang w:eastAsia="es-CR"/>
                <w14:ligatures w14:val="none"/>
              </w:rPr>
              <w:t xml:space="preserve"> de la fuente primaria) pero igual no se ve bien en estos documentos</w:t>
            </w:r>
          </w:p>
        </w:tc>
      </w:tr>
    </w:tbl>
    <w:p w14:paraId="02AE886C" w14:textId="3DAF8684" w:rsidR="6116FF75" w:rsidRDefault="6116FF75" w:rsidP="6116FF75">
      <w:pPr>
        <w:jc w:val="left"/>
        <w:rPr>
          <w:b/>
          <w:bCs/>
          <w:sz w:val="24"/>
          <w:szCs w:val="24"/>
        </w:rPr>
      </w:pPr>
    </w:p>
    <w:p w14:paraId="63EAA1DC" w14:textId="77777777" w:rsidR="000D6112" w:rsidRDefault="000D6112">
      <w:pPr>
        <w:jc w:val="left"/>
        <w:rPr>
          <w:b/>
          <w:bCs/>
          <w:sz w:val="24"/>
          <w:szCs w:val="24"/>
        </w:rPr>
        <w:sectPr w:rsidR="000D6112" w:rsidSect="000D6112">
          <w:pgSz w:w="15840" w:h="12240" w:orient="landscape"/>
          <w:pgMar w:top="1701" w:right="1418" w:bottom="1701" w:left="1418" w:header="709" w:footer="709" w:gutter="0"/>
          <w:cols w:space="708"/>
          <w:docGrid w:linePitch="360"/>
        </w:sectPr>
      </w:pPr>
    </w:p>
    <w:p w14:paraId="407D53F5" w14:textId="7BA4D8E3" w:rsidR="6116FF75" w:rsidRDefault="005D2E34" w:rsidP="6116FF75">
      <w:pPr>
        <w:jc w:val="left"/>
        <w:rPr>
          <w:b/>
          <w:bCs/>
          <w:sz w:val="24"/>
          <w:szCs w:val="24"/>
        </w:rPr>
      </w:pPr>
      <w:bookmarkStart w:id="89" w:name="_Toc140564896"/>
      <w:r w:rsidRPr="6116FF75">
        <w:rPr>
          <w:rFonts w:eastAsiaTheme="minorEastAsia"/>
          <w:b/>
          <w:sz w:val="24"/>
          <w:szCs w:val="24"/>
        </w:rPr>
        <w:lastRenderedPageBreak/>
        <w:t xml:space="preserve">Anexo </w:t>
      </w:r>
      <w:r w:rsidRPr="6116FF75">
        <w:rPr>
          <w:rFonts w:eastAsiaTheme="minorEastAsia"/>
          <w:b/>
          <w:sz w:val="24"/>
          <w:szCs w:val="24"/>
        </w:rPr>
        <w:fldChar w:fldCharType="begin"/>
      </w:r>
      <w:r w:rsidRPr="6116FF75">
        <w:rPr>
          <w:rFonts w:eastAsiaTheme="minorEastAsia"/>
          <w:b/>
          <w:sz w:val="24"/>
          <w:szCs w:val="24"/>
        </w:rPr>
        <w:instrText xml:space="preserve"> SEQ Anexo \* ARABIC </w:instrText>
      </w:r>
      <w:r w:rsidRPr="6116FF75">
        <w:rPr>
          <w:rFonts w:eastAsiaTheme="minorEastAsia"/>
          <w:b/>
          <w:sz w:val="24"/>
          <w:szCs w:val="24"/>
        </w:rPr>
        <w:fldChar w:fldCharType="separate"/>
      </w:r>
      <w:r w:rsidR="00087647">
        <w:rPr>
          <w:rFonts w:eastAsiaTheme="minorEastAsia"/>
          <w:b/>
          <w:noProof/>
          <w:sz w:val="24"/>
          <w:szCs w:val="24"/>
        </w:rPr>
        <w:t>9</w:t>
      </w:r>
      <w:r w:rsidRPr="6116FF75">
        <w:rPr>
          <w:rFonts w:eastAsiaTheme="minorEastAsia"/>
          <w:b/>
          <w:sz w:val="24"/>
          <w:szCs w:val="24"/>
        </w:rPr>
        <w:fldChar w:fldCharType="end"/>
      </w:r>
      <w:r w:rsidRPr="6116FF75">
        <w:rPr>
          <w:rFonts w:eastAsiaTheme="minorEastAsia"/>
          <w:b/>
          <w:sz w:val="24"/>
          <w:szCs w:val="24"/>
        </w:rPr>
        <w:t>.</w:t>
      </w:r>
      <w:r w:rsidRPr="6116FF75">
        <w:rPr>
          <w:b/>
          <w:sz w:val="24"/>
          <w:szCs w:val="24"/>
        </w:rPr>
        <w:t xml:space="preserve"> Ayuda</w:t>
      </w:r>
      <w:r w:rsidRPr="7E22E7FC">
        <w:rPr>
          <w:b/>
          <w:sz w:val="24"/>
          <w:szCs w:val="24"/>
        </w:rPr>
        <w:t xml:space="preserve"> </w:t>
      </w:r>
      <w:r w:rsidR="6116FF75" w:rsidRPr="6116FF75">
        <w:rPr>
          <w:b/>
          <w:bCs/>
          <w:sz w:val="24"/>
          <w:szCs w:val="24"/>
        </w:rPr>
        <w:t>memoria de los talleres de empoderamiento de actores relevantes</w:t>
      </w:r>
      <w:bookmarkEnd w:id="89"/>
    </w:p>
    <w:p w14:paraId="4A0F3EDF" w14:textId="0FA19047" w:rsidR="6116FF75" w:rsidRDefault="6116FF75" w:rsidP="6116FF75">
      <w:pPr>
        <w:spacing w:line="257" w:lineRule="auto"/>
        <w:jc w:val="center"/>
        <w:rPr>
          <w:rFonts w:eastAsiaTheme="minorEastAsia"/>
          <w:b/>
          <w:bCs/>
          <w:sz w:val="24"/>
          <w:szCs w:val="24"/>
          <w:lang w:val="es-MX"/>
        </w:rPr>
      </w:pPr>
      <w:r w:rsidRPr="6116FF75">
        <w:rPr>
          <w:rFonts w:eastAsiaTheme="minorEastAsia"/>
          <w:b/>
          <w:bCs/>
          <w:sz w:val="24"/>
          <w:szCs w:val="24"/>
          <w:lang w:val="es-MX"/>
        </w:rPr>
        <w:t>AYUDA MEMORIA GIRA 26, 27 Y 28 DE JUNIO ZONA NORTE Y PACIFICO NORTE</w:t>
      </w:r>
    </w:p>
    <w:p w14:paraId="4B5E405C" w14:textId="5F7D4094" w:rsidR="6116FF75" w:rsidRDefault="6116FF75" w:rsidP="6116FF75">
      <w:pPr>
        <w:spacing w:after="0" w:line="257" w:lineRule="auto"/>
        <w:jc w:val="left"/>
        <w:rPr>
          <w:rFonts w:eastAsiaTheme="minorEastAsia"/>
          <w:b/>
          <w:bCs/>
          <w:sz w:val="24"/>
          <w:szCs w:val="24"/>
          <w:lang w:val="pt-BR"/>
        </w:rPr>
      </w:pPr>
      <w:r w:rsidRPr="6116FF75">
        <w:rPr>
          <w:rFonts w:eastAsiaTheme="minorEastAsia"/>
          <w:b/>
          <w:bCs/>
          <w:sz w:val="24"/>
          <w:szCs w:val="24"/>
          <w:lang w:val="pt-BR"/>
        </w:rPr>
        <w:t>COMENTARIOS GENERALES:</w:t>
      </w:r>
    </w:p>
    <w:p w14:paraId="76325AD0" w14:textId="6B822AD6" w:rsidR="6116FF75" w:rsidRDefault="6116FF75" w:rsidP="6116FF75">
      <w:pPr>
        <w:spacing w:line="257" w:lineRule="auto"/>
        <w:rPr>
          <w:rFonts w:eastAsiaTheme="minorEastAsia"/>
          <w:sz w:val="24"/>
          <w:szCs w:val="24"/>
        </w:rPr>
      </w:pPr>
    </w:p>
    <w:p w14:paraId="28426F0A" w14:textId="3BBAD0F3" w:rsidR="6116FF75" w:rsidRDefault="6116FF75" w:rsidP="6116FF75">
      <w:pPr>
        <w:spacing w:line="257" w:lineRule="auto"/>
        <w:rPr>
          <w:rFonts w:eastAsiaTheme="minorEastAsia"/>
          <w:color w:val="000000" w:themeColor="text1"/>
          <w:sz w:val="24"/>
          <w:szCs w:val="24"/>
        </w:rPr>
      </w:pPr>
      <w:r w:rsidRPr="6116FF75">
        <w:rPr>
          <w:rFonts w:eastAsiaTheme="minorEastAsia"/>
          <w:sz w:val="24"/>
          <w:szCs w:val="24"/>
        </w:rPr>
        <w:t>En general los participantes se identifican con los insumos del</w:t>
      </w:r>
      <w:r w:rsidRPr="6116FF75">
        <w:rPr>
          <w:rFonts w:eastAsiaTheme="minorEastAsia"/>
          <w:color w:val="000000" w:themeColor="text1"/>
          <w:sz w:val="24"/>
          <w:szCs w:val="24"/>
        </w:rPr>
        <w:t xml:space="preserve"> equipo y consideran que en el caso del “diagnóstico de la estructura y composición del bosque secundario” es un buen complemento para la selección de las especies con las que se trabajarán los productos 3 y 4 y complementa la toma de decisión a nivel institucional en el SINAC. Es su criterio, que urge buscar un mecanismo que facilite la toma de decisión con relación a la definición del bosque secundario y su aplicación en la aprobación de los planes de manejo del bosque secundario; El estudio presentado por el equipo muestra como en a través del análisis geoespacial se puede implementar un manual de aplicación efectivo para la comprobación del bosque secundario y su aplicación, facilitando la gobernanza de la gestión sostenible de los bosques secundarios y mostrando las especies predominantes en las regiones de estudio.</w:t>
      </w:r>
    </w:p>
    <w:p w14:paraId="74BC4F9E" w14:textId="36CA72F6" w:rsidR="6116FF75" w:rsidRDefault="6116FF75" w:rsidP="6116FF75">
      <w:pPr>
        <w:spacing w:line="257" w:lineRule="auto"/>
        <w:rPr>
          <w:rFonts w:eastAsiaTheme="minorEastAsia"/>
          <w:color w:val="000000" w:themeColor="text1"/>
          <w:sz w:val="24"/>
          <w:szCs w:val="24"/>
        </w:rPr>
      </w:pPr>
    </w:p>
    <w:p w14:paraId="2CC49D58" w14:textId="675A9167" w:rsidR="6116FF75" w:rsidRDefault="6116FF75" w:rsidP="6116FF75">
      <w:pPr>
        <w:spacing w:after="0" w:line="257" w:lineRule="auto"/>
        <w:jc w:val="left"/>
        <w:rPr>
          <w:rFonts w:eastAsiaTheme="minorEastAsia"/>
          <w:b/>
          <w:bCs/>
          <w:sz w:val="24"/>
          <w:szCs w:val="24"/>
        </w:rPr>
      </w:pPr>
      <w:r w:rsidRPr="6116FF75">
        <w:rPr>
          <w:rFonts w:eastAsiaTheme="minorEastAsia"/>
          <w:b/>
          <w:bCs/>
          <w:sz w:val="24"/>
          <w:szCs w:val="24"/>
        </w:rPr>
        <w:t>COMENTARIOS ESPECÍFICOS:</w:t>
      </w:r>
    </w:p>
    <w:p w14:paraId="3471199B" w14:textId="4516F66E" w:rsidR="6116FF75" w:rsidRDefault="6116FF75" w:rsidP="6116FF75">
      <w:pPr>
        <w:spacing w:line="257" w:lineRule="auto"/>
        <w:rPr>
          <w:rFonts w:eastAsiaTheme="minorEastAsia"/>
          <w:b/>
          <w:bCs/>
          <w:sz w:val="24"/>
          <w:szCs w:val="24"/>
          <w:lang w:val="pt-BR"/>
        </w:rPr>
      </w:pPr>
      <w:r w:rsidRPr="6116FF75">
        <w:rPr>
          <w:rFonts w:eastAsiaTheme="minorEastAsia"/>
          <w:b/>
          <w:bCs/>
          <w:sz w:val="24"/>
          <w:szCs w:val="24"/>
          <w:lang w:val="pt-BR"/>
        </w:rPr>
        <w:t>2.1 COLEGIO DE INGENIEROS AGRONOMOS 26-06-2023</w:t>
      </w:r>
    </w:p>
    <w:p w14:paraId="1A8B0106" w14:textId="6F5625F3" w:rsidR="6116FF75" w:rsidRDefault="6116FF75" w:rsidP="6116FF75">
      <w:pPr>
        <w:pStyle w:val="Prrafodelista"/>
        <w:numPr>
          <w:ilvl w:val="0"/>
          <w:numId w:val="32"/>
        </w:numPr>
        <w:spacing w:after="0" w:line="257" w:lineRule="auto"/>
        <w:rPr>
          <w:rFonts w:eastAsiaTheme="minorEastAsia"/>
          <w:sz w:val="24"/>
          <w:szCs w:val="24"/>
          <w:lang w:val="es-MX"/>
        </w:rPr>
      </w:pPr>
      <w:r w:rsidRPr="6116FF75">
        <w:rPr>
          <w:rFonts w:eastAsiaTheme="minorEastAsia"/>
          <w:sz w:val="24"/>
          <w:szCs w:val="24"/>
          <w:lang w:val="es-MX"/>
        </w:rPr>
        <w:t>Del estudio geoespacial se extraen las áreas silvestres protegidas y las áreas indígenas, sin embargo, los Territorios Indígenas pueden saber información diferente, como aprovechar sus conocimientos ancestrales sobre los productos y uso a la madera.</w:t>
      </w:r>
    </w:p>
    <w:p w14:paraId="31C90401" w14:textId="413BE746" w:rsidR="6116FF75" w:rsidRDefault="6116FF75" w:rsidP="6116FF75">
      <w:pPr>
        <w:pStyle w:val="Prrafodelista"/>
        <w:numPr>
          <w:ilvl w:val="0"/>
          <w:numId w:val="32"/>
        </w:numPr>
        <w:spacing w:after="0" w:line="257" w:lineRule="auto"/>
        <w:rPr>
          <w:rFonts w:eastAsiaTheme="minorEastAsia"/>
          <w:sz w:val="24"/>
          <w:szCs w:val="24"/>
          <w:lang w:val="es-MX"/>
        </w:rPr>
      </w:pPr>
      <w:r w:rsidRPr="6116FF75">
        <w:rPr>
          <w:rFonts w:eastAsiaTheme="minorEastAsia"/>
          <w:sz w:val="24"/>
          <w:szCs w:val="24"/>
          <w:lang w:val="es-MX"/>
        </w:rPr>
        <w:t>La degradación del BS es una realidad, se confirma que dueños de bosque prefieren quemar sus fincas para cambiar de uso. Se reconoce la necesidad de generar una cultura del bosque como generador de riqueza.</w:t>
      </w:r>
    </w:p>
    <w:p w14:paraId="13CB27EF" w14:textId="64774A6C" w:rsidR="6116FF75" w:rsidRDefault="6116FF75" w:rsidP="6116FF75">
      <w:pPr>
        <w:pStyle w:val="Prrafodelista"/>
        <w:numPr>
          <w:ilvl w:val="0"/>
          <w:numId w:val="32"/>
        </w:numPr>
        <w:spacing w:after="0" w:line="257" w:lineRule="auto"/>
        <w:rPr>
          <w:rFonts w:eastAsiaTheme="minorEastAsia"/>
          <w:sz w:val="24"/>
          <w:szCs w:val="24"/>
          <w:lang w:val="es-MX"/>
        </w:rPr>
      </w:pPr>
      <w:r w:rsidRPr="6116FF75">
        <w:rPr>
          <w:rFonts w:eastAsiaTheme="minorEastAsia"/>
          <w:sz w:val="24"/>
          <w:szCs w:val="24"/>
          <w:lang w:val="es-MX"/>
        </w:rPr>
        <w:t xml:space="preserve">Existe una serie de planes de manejo forestal de bosques secundarios que si los pudiéramos </w:t>
      </w:r>
      <w:proofErr w:type="spellStart"/>
      <w:r w:rsidRPr="6116FF75">
        <w:rPr>
          <w:rFonts w:eastAsiaTheme="minorEastAsia"/>
          <w:sz w:val="24"/>
          <w:szCs w:val="24"/>
          <w:lang w:val="es-MX"/>
        </w:rPr>
        <w:t>accesar</w:t>
      </w:r>
      <w:proofErr w:type="spellEnd"/>
      <w:r w:rsidRPr="6116FF75">
        <w:rPr>
          <w:rFonts w:eastAsiaTheme="minorEastAsia"/>
          <w:sz w:val="24"/>
          <w:szCs w:val="24"/>
          <w:lang w:val="es-MX"/>
        </w:rPr>
        <w:t xml:space="preserve"> nos darían una retroalimentación de importancia. Necesario conocer si están a nivel de oficinas centrales o bien en las regiones (Zona Norte y Pacífico Norte).</w:t>
      </w:r>
    </w:p>
    <w:p w14:paraId="26227553" w14:textId="58C2863E" w:rsidR="6116FF75" w:rsidRDefault="6116FF75" w:rsidP="6116FF75">
      <w:pPr>
        <w:pStyle w:val="Prrafodelista"/>
        <w:numPr>
          <w:ilvl w:val="0"/>
          <w:numId w:val="32"/>
        </w:numPr>
        <w:spacing w:after="0" w:line="257" w:lineRule="auto"/>
        <w:rPr>
          <w:rFonts w:eastAsiaTheme="minorEastAsia"/>
          <w:sz w:val="24"/>
          <w:szCs w:val="24"/>
          <w:lang w:val="es-MX"/>
        </w:rPr>
      </w:pPr>
      <w:r w:rsidRPr="6116FF75">
        <w:rPr>
          <w:rFonts w:eastAsiaTheme="minorEastAsia"/>
          <w:sz w:val="24"/>
          <w:szCs w:val="24"/>
          <w:lang w:val="es-MX"/>
        </w:rPr>
        <w:t>Se debe de reconocer que muchas áreas de BS son afectadas por fenómenos como sequias, quemas, actividades de ganadería, entre otros. Estas actividades inciden en la composición del bosque.</w:t>
      </w:r>
    </w:p>
    <w:p w14:paraId="33A824B3" w14:textId="2BE102B1" w:rsidR="6116FF75" w:rsidRDefault="6116FF75" w:rsidP="6116FF75">
      <w:pPr>
        <w:pStyle w:val="Prrafodelista"/>
        <w:numPr>
          <w:ilvl w:val="0"/>
          <w:numId w:val="32"/>
        </w:numPr>
        <w:spacing w:after="0" w:line="257" w:lineRule="auto"/>
        <w:rPr>
          <w:rFonts w:eastAsiaTheme="minorEastAsia"/>
          <w:sz w:val="24"/>
          <w:szCs w:val="24"/>
          <w:lang w:val="es-MX"/>
        </w:rPr>
      </w:pPr>
      <w:r w:rsidRPr="6116FF75">
        <w:rPr>
          <w:rFonts w:eastAsiaTheme="minorEastAsia"/>
          <w:sz w:val="24"/>
          <w:szCs w:val="24"/>
          <w:lang w:val="es-MX"/>
        </w:rPr>
        <w:t>Se confirma que dentro del SINAC se perdió la extensión forestal y la investigación.</w:t>
      </w:r>
    </w:p>
    <w:p w14:paraId="7BC0F21D" w14:textId="0774829E" w:rsidR="6116FF75" w:rsidRDefault="6116FF75" w:rsidP="6116FF75">
      <w:pPr>
        <w:pStyle w:val="Prrafodelista"/>
        <w:numPr>
          <w:ilvl w:val="0"/>
          <w:numId w:val="32"/>
        </w:numPr>
        <w:spacing w:after="0" w:line="257" w:lineRule="auto"/>
        <w:rPr>
          <w:rFonts w:eastAsiaTheme="minorEastAsia"/>
          <w:sz w:val="24"/>
          <w:szCs w:val="24"/>
          <w:lang w:val="es-MX"/>
        </w:rPr>
      </w:pPr>
      <w:r w:rsidRPr="6116FF75">
        <w:rPr>
          <w:rFonts w:eastAsiaTheme="minorEastAsia"/>
          <w:sz w:val="24"/>
          <w:szCs w:val="24"/>
          <w:lang w:val="es-MX"/>
        </w:rPr>
        <w:t>En virtud de que la mayoría de las áreas con bosques secundarios son menores de 30 hectáreas, se requiere generar políticas orientadas al manejo y conservación de esos bosques.</w:t>
      </w:r>
    </w:p>
    <w:p w14:paraId="1EB4C809" w14:textId="2DAE1B6B" w:rsidR="6116FF75" w:rsidRDefault="6116FF75" w:rsidP="6116FF75">
      <w:pPr>
        <w:pStyle w:val="Prrafodelista"/>
        <w:numPr>
          <w:ilvl w:val="0"/>
          <w:numId w:val="32"/>
        </w:numPr>
        <w:spacing w:after="0" w:line="257" w:lineRule="auto"/>
        <w:rPr>
          <w:rFonts w:eastAsiaTheme="minorEastAsia"/>
          <w:sz w:val="24"/>
          <w:szCs w:val="24"/>
          <w:lang w:val="es-MX"/>
        </w:rPr>
      </w:pPr>
      <w:r w:rsidRPr="6116FF75">
        <w:rPr>
          <w:rFonts w:eastAsiaTheme="minorEastAsia"/>
          <w:sz w:val="24"/>
          <w:szCs w:val="24"/>
          <w:lang w:val="es-MX"/>
        </w:rPr>
        <w:t>El reto es conocer que alternativas se tienen para aprovechar las especies del bosque secundarios que no son las tradicionales comerciales.</w:t>
      </w:r>
    </w:p>
    <w:p w14:paraId="5045B1EE" w14:textId="395E1D3E" w:rsidR="6116FF75" w:rsidRDefault="6116FF75" w:rsidP="6116FF75">
      <w:pPr>
        <w:pStyle w:val="Prrafodelista"/>
        <w:numPr>
          <w:ilvl w:val="0"/>
          <w:numId w:val="32"/>
        </w:numPr>
        <w:spacing w:after="0" w:line="257" w:lineRule="auto"/>
        <w:rPr>
          <w:rFonts w:eastAsiaTheme="minorEastAsia"/>
          <w:sz w:val="24"/>
          <w:szCs w:val="24"/>
          <w:lang w:val="es-MX"/>
        </w:rPr>
      </w:pPr>
      <w:r w:rsidRPr="6116FF75">
        <w:rPr>
          <w:rFonts w:eastAsiaTheme="minorEastAsia"/>
          <w:sz w:val="24"/>
          <w:szCs w:val="24"/>
          <w:lang w:val="es-MX"/>
        </w:rPr>
        <w:lastRenderedPageBreak/>
        <w:t xml:space="preserve">Se requiere investigar en las diferentes cadenas de valor, de acuerdo con los diferentes posibles productos del bosque (Madera, turismo, agua, no maderables, </w:t>
      </w:r>
      <w:proofErr w:type="spellStart"/>
      <w:r w:rsidRPr="6116FF75">
        <w:rPr>
          <w:rFonts w:eastAsiaTheme="minorEastAsia"/>
          <w:sz w:val="24"/>
          <w:szCs w:val="24"/>
          <w:lang w:val="es-MX"/>
        </w:rPr>
        <w:t>etc</w:t>
      </w:r>
      <w:proofErr w:type="spellEnd"/>
      <w:r w:rsidRPr="6116FF75">
        <w:rPr>
          <w:rFonts w:eastAsiaTheme="minorEastAsia"/>
          <w:sz w:val="24"/>
          <w:szCs w:val="24"/>
          <w:lang w:val="es-MX"/>
        </w:rPr>
        <w:t>).</w:t>
      </w:r>
    </w:p>
    <w:p w14:paraId="12080708" w14:textId="6867B485" w:rsidR="6116FF75" w:rsidRDefault="6116FF75" w:rsidP="6116FF75">
      <w:pPr>
        <w:pStyle w:val="Prrafodelista"/>
        <w:numPr>
          <w:ilvl w:val="0"/>
          <w:numId w:val="32"/>
        </w:numPr>
        <w:spacing w:after="0" w:line="257" w:lineRule="auto"/>
        <w:rPr>
          <w:rFonts w:eastAsiaTheme="minorEastAsia"/>
          <w:sz w:val="24"/>
          <w:szCs w:val="24"/>
          <w:lang w:val="es-MX"/>
        </w:rPr>
      </w:pPr>
      <w:r w:rsidRPr="6116FF75">
        <w:rPr>
          <w:rFonts w:eastAsiaTheme="minorEastAsia"/>
          <w:sz w:val="24"/>
          <w:szCs w:val="24"/>
          <w:lang w:val="es-MX"/>
        </w:rPr>
        <w:t>Se hace necesario poder identificar alternativas del uso del BS que nos permita competir con los usos tradicionales del suelo (ganadería y agricultura de subsistencia).</w:t>
      </w:r>
    </w:p>
    <w:p w14:paraId="0E651E8C" w14:textId="61476545" w:rsidR="6116FF75" w:rsidRDefault="6116FF75" w:rsidP="6116FF75">
      <w:pPr>
        <w:pStyle w:val="Prrafodelista"/>
        <w:numPr>
          <w:ilvl w:val="0"/>
          <w:numId w:val="32"/>
        </w:numPr>
        <w:spacing w:after="0" w:line="257" w:lineRule="auto"/>
        <w:rPr>
          <w:rFonts w:eastAsiaTheme="minorEastAsia"/>
          <w:sz w:val="24"/>
          <w:szCs w:val="24"/>
          <w:lang w:val="es-MX"/>
        </w:rPr>
      </w:pPr>
      <w:r w:rsidRPr="6116FF75">
        <w:rPr>
          <w:rFonts w:eastAsiaTheme="minorEastAsia"/>
          <w:sz w:val="24"/>
          <w:szCs w:val="24"/>
          <w:lang w:val="es-MX"/>
        </w:rPr>
        <w:t xml:space="preserve">Existe experiencias en hacer canastillas con la corteza de </w:t>
      </w:r>
      <w:proofErr w:type="spellStart"/>
      <w:r w:rsidRPr="6116FF75">
        <w:rPr>
          <w:rFonts w:eastAsiaTheme="minorEastAsia"/>
          <w:sz w:val="24"/>
          <w:szCs w:val="24"/>
          <w:lang w:val="es-MX"/>
        </w:rPr>
        <w:t>guazuma</w:t>
      </w:r>
      <w:proofErr w:type="spellEnd"/>
      <w:r w:rsidRPr="6116FF75">
        <w:rPr>
          <w:rFonts w:eastAsiaTheme="minorEastAsia"/>
          <w:sz w:val="24"/>
          <w:szCs w:val="24"/>
          <w:lang w:val="es-MX"/>
        </w:rPr>
        <w:t>, cajas de madera de mango (Innovación, Nuevas tecnologías)</w:t>
      </w:r>
    </w:p>
    <w:p w14:paraId="2EFB2505" w14:textId="262F0093" w:rsidR="6116FF75" w:rsidRDefault="6116FF75" w:rsidP="6116FF75">
      <w:pPr>
        <w:pStyle w:val="Prrafodelista"/>
        <w:numPr>
          <w:ilvl w:val="0"/>
          <w:numId w:val="32"/>
        </w:numPr>
        <w:spacing w:after="0" w:line="257" w:lineRule="auto"/>
        <w:rPr>
          <w:rFonts w:eastAsiaTheme="minorEastAsia"/>
          <w:sz w:val="24"/>
          <w:szCs w:val="24"/>
          <w:lang w:val="es-MX"/>
        </w:rPr>
      </w:pPr>
      <w:r w:rsidRPr="6116FF75">
        <w:rPr>
          <w:rFonts w:eastAsiaTheme="minorEastAsia"/>
          <w:sz w:val="24"/>
          <w:szCs w:val="24"/>
          <w:lang w:val="es-MX"/>
        </w:rPr>
        <w:t>Con el apoyo del CATIE se han capacitado 50 funcionarios del SINAC en manejo de bosques secundarios.</w:t>
      </w:r>
    </w:p>
    <w:p w14:paraId="134A32BC" w14:textId="5A553D57" w:rsidR="6116FF75" w:rsidRDefault="6116FF75" w:rsidP="6116FF75">
      <w:pPr>
        <w:pStyle w:val="Prrafodelista"/>
        <w:numPr>
          <w:ilvl w:val="0"/>
          <w:numId w:val="32"/>
        </w:numPr>
        <w:spacing w:after="0" w:line="257" w:lineRule="auto"/>
        <w:rPr>
          <w:rFonts w:eastAsiaTheme="minorEastAsia"/>
          <w:sz w:val="24"/>
          <w:szCs w:val="24"/>
          <w:lang w:val="es-MX"/>
        </w:rPr>
      </w:pPr>
      <w:r w:rsidRPr="6116FF75">
        <w:rPr>
          <w:rFonts w:eastAsiaTheme="minorEastAsia"/>
          <w:sz w:val="24"/>
          <w:szCs w:val="24"/>
          <w:lang w:val="es-MX"/>
        </w:rPr>
        <w:t>Con el nuevo decreto para el aprovechamiento forestal, no se arregló lo referente a fragilidad del BS lo que obliga siempre a pasar por el SETENA:</w:t>
      </w:r>
    </w:p>
    <w:p w14:paraId="5C79794F" w14:textId="5CFC54F6" w:rsidR="6116FF75" w:rsidRDefault="6116FF75" w:rsidP="6116FF75">
      <w:pPr>
        <w:pStyle w:val="Prrafodelista"/>
        <w:numPr>
          <w:ilvl w:val="0"/>
          <w:numId w:val="32"/>
        </w:numPr>
        <w:spacing w:after="0" w:line="257" w:lineRule="auto"/>
        <w:rPr>
          <w:rFonts w:eastAsiaTheme="minorEastAsia"/>
          <w:sz w:val="24"/>
          <w:szCs w:val="24"/>
          <w:lang w:val="es-MX"/>
        </w:rPr>
      </w:pPr>
      <w:r w:rsidRPr="6116FF75">
        <w:rPr>
          <w:rFonts w:eastAsiaTheme="minorEastAsia"/>
          <w:sz w:val="24"/>
          <w:szCs w:val="24"/>
          <w:lang w:val="es-MX"/>
        </w:rPr>
        <w:t>Se requiere adecuar a la industria para el aprovechamiento del BS.</w:t>
      </w:r>
    </w:p>
    <w:p w14:paraId="081233B1" w14:textId="4CAD2537" w:rsidR="6116FF75" w:rsidRDefault="6116FF75" w:rsidP="6116FF75">
      <w:pPr>
        <w:pStyle w:val="Prrafodelista"/>
        <w:numPr>
          <w:ilvl w:val="0"/>
          <w:numId w:val="32"/>
        </w:numPr>
        <w:spacing w:after="0" w:line="257" w:lineRule="auto"/>
        <w:rPr>
          <w:rFonts w:eastAsiaTheme="minorEastAsia"/>
          <w:sz w:val="24"/>
          <w:szCs w:val="24"/>
          <w:lang w:val="es-MX"/>
        </w:rPr>
      </w:pPr>
      <w:r w:rsidRPr="6116FF75">
        <w:rPr>
          <w:rFonts w:eastAsiaTheme="minorEastAsia"/>
          <w:sz w:val="24"/>
          <w:szCs w:val="24"/>
          <w:lang w:val="es-MX"/>
        </w:rPr>
        <w:t>Es necesario estudiar todos los espacios de producción de una finca, para verlo desde el modelo de “plan de finca “, gestionando la producción sostenible en todos los espacios.</w:t>
      </w:r>
    </w:p>
    <w:p w14:paraId="2BBBEBA8" w14:textId="358911D7" w:rsidR="6116FF75" w:rsidRDefault="6116FF75" w:rsidP="6116FF75">
      <w:pPr>
        <w:pStyle w:val="Prrafodelista"/>
        <w:numPr>
          <w:ilvl w:val="0"/>
          <w:numId w:val="32"/>
        </w:numPr>
        <w:spacing w:after="0" w:line="257" w:lineRule="auto"/>
        <w:rPr>
          <w:rFonts w:eastAsiaTheme="minorEastAsia"/>
          <w:sz w:val="24"/>
          <w:szCs w:val="24"/>
          <w:lang w:val="es-MX"/>
        </w:rPr>
      </w:pPr>
      <w:r w:rsidRPr="6116FF75">
        <w:rPr>
          <w:rFonts w:eastAsiaTheme="minorEastAsia"/>
          <w:sz w:val="24"/>
          <w:szCs w:val="24"/>
          <w:lang w:val="es-MX"/>
        </w:rPr>
        <w:t>El mercado nacional es pequeño, por lo que se requiere ampliar las opciones al mercado internacional</w:t>
      </w:r>
    </w:p>
    <w:p w14:paraId="5C4CAA8B" w14:textId="19395D55" w:rsidR="6116FF75" w:rsidRDefault="6116FF75" w:rsidP="6116FF75">
      <w:pPr>
        <w:spacing w:line="257" w:lineRule="auto"/>
        <w:rPr>
          <w:rFonts w:eastAsiaTheme="minorEastAsia"/>
          <w:b/>
          <w:bCs/>
          <w:sz w:val="24"/>
          <w:szCs w:val="24"/>
          <w:lang w:val="es-MX"/>
        </w:rPr>
      </w:pPr>
      <w:r w:rsidRPr="6116FF75">
        <w:rPr>
          <w:rFonts w:eastAsiaTheme="minorEastAsia"/>
          <w:b/>
          <w:bCs/>
          <w:sz w:val="24"/>
          <w:szCs w:val="24"/>
          <w:lang w:val="es-MX"/>
        </w:rPr>
        <w:t xml:space="preserve"> </w:t>
      </w:r>
    </w:p>
    <w:p w14:paraId="5E08F1F9" w14:textId="6F15B921" w:rsidR="6116FF75" w:rsidRDefault="6116FF75" w:rsidP="6116FF75">
      <w:pPr>
        <w:spacing w:line="257" w:lineRule="auto"/>
        <w:rPr>
          <w:rFonts w:eastAsiaTheme="minorEastAsia"/>
          <w:b/>
          <w:bCs/>
          <w:sz w:val="24"/>
          <w:szCs w:val="24"/>
          <w:lang w:val="es-MX"/>
        </w:rPr>
      </w:pPr>
      <w:r w:rsidRPr="6116FF75">
        <w:rPr>
          <w:rFonts w:eastAsiaTheme="minorEastAsia"/>
          <w:b/>
          <w:bCs/>
          <w:sz w:val="24"/>
          <w:szCs w:val="24"/>
          <w:lang w:val="es-MX"/>
        </w:rPr>
        <w:t>2.2 UNIVERSIDAD TÉCNICA NACIONAL. SEDE SAN CARLOS. 27-06-2023</w:t>
      </w:r>
    </w:p>
    <w:p w14:paraId="2800AF34" w14:textId="2BAF90B4" w:rsidR="6116FF75" w:rsidRDefault="6116FF75" w:rsidP="6116FF75">
      <w:pPr>
        <w:pStyle w:val="Prrafodelista"/>
        <w:numPr>
          <w:ilvl w:val="0"/>
          <w:numId w:val="33"/>
        </w:numPr>
        <w:spacing w:after="0" w:line="257" w:lineRule="auto"/>
        <w:rPr>
          <w:rFonts w:eastAsiaTheme="minorEastAsia"/>
          <w:sz w:val="24"/>
          <w:szCs w:val="24"/>
          <w:lang w:val="es-MX"/>
        </w:rPr>
      </w:pPr>
      <w:r w:rsidRPr="6116FF75">
        <w:rPr>
          <w:rFonts w:eastAsiaTheme="minorEastAsia"/>
          <w:sz w:val="24"/>
          <w:szCs w:val="24"/>
          <w:lang w:val="es-MX"/>
        </w:rPr>
        <w:t>El principal problema que se tiene es trabajar con el SINAC, en general no existe problema con los Principio e Indicadores para el Manejo del BS, pero no se tiene claro la normativa existente, lo que hace que los funcionarios se vayan a los extremos, aplicando las capas (mapas de cobertura forestal del 2002) y si existía bosque natural, ya no se aprueba, sin considerar posibles eventos naturales que hacen que el bosque fuese intervenido. Así no le aprobaron 14 planes de manejo de bosque secundario.</w:t>
      </w:r>
    </w:p>
    <w:p w14:paraId="26B4F589" w14:textId="371B21A0" w:rsidR="6116FF75" w:rsidRDefault="6116FF75" w:rsidP="6116FF75">
      <w:pPr>
        <w:pStyle w:val="Prrafodelista"/>
        <w:numPr>
          <w:ilvl w:val="0"/>
          <w:numId w:val="33"/>
        </w:numPr>
        <w:spacing w:after="0" w:line="257" w:lineRule="auto"/>
        <w:rPr>
          <w:rFonts w:eastAsiaTheme="minorEastAsia"/>
          <w:sz w:val="24"/>
          <w:szCs w:val="24"/>
          <w:lang w:val="es-MX"/>
        </w:rPr>
      </w:pPr>
      <w:r w:rsidRPr="6116FF75">
        <w:rPr>
          <w:rFonts w:eastAsiaTheme="minorEastAsia"/>
          <w:sz w:val="24"/>
          <w:szCs w:val="24"/>
          <w:lang w:val="es-MX"/>
        </w:rPr>
        <w:t>Se hace necesario trabajar con los mandos medios, ofreciendo una capacitación principalmente aprovechando el trabajo realizado por el equipo del proyecto, que muestra el proceso geoespacial en los diferentes casos.</w:t>
      </w:r>
    </w:p>
    <w:p w14:paraId="79C47E81" w14:textId="5E168655" w:rsidR="6116FF75" w:rsidRDefault="6116FF75" w:rsidP="6116FF75">
      <w:pPr>
        <w:pStyle w:val="Prrafodelista"/>
        <w:numPr>
          <w:ilvl w:val="0"/>
          <w:numId w:val="33"/>
        </w:numPr>
        <w:spacing w:after="0" w:line="257" w:lineRule="auto"/>
        <w:rPr>
          <w:rFonts w:eastAsiaTheme="minorEastAsia"/>
          <w:sz w:val="24"/>
          <w:szCs w:val="24"/>
          <w:lang w:val="es-MX"/>
        </w:rPr>
      </w:pPr>
      <w:r w:rsidRPr="6116FF75">
        <w:rPr>
          <w:rFonts w:eastAsiaTheme="minorEastAsia"/>
          <w:sz w:val="24"/>
          <w:szCs w:val="24"/>
          <w:lang w:val="es-MX"/>
        </w:rPr>
        <w:t>Definir acciones para aprovechar los árboles maduros semilleros que se localizan dentro de un BS y que se requiere aprovechar.</w:t>
      </w:r>
    </w:p>
    <w:p w14:paraId="51D6384C" w14:textId="791E1F5B" w:rsidR="6116FF75" w:rsidRDefault="6116FF75" w:rsidP="6116FF75">
      <w:pPr>
        <w:pStyle w:val="Prrafodelista"/>
        <w:numPr>
          <w:ilvl w:val="0"/>
          <w:numId w:val="33"/>
        </w:numPr>
        <w:spacing w:after="0" w:line="257" w:lineRule="auto"/>
        <w:rPr>
          <w:rFonts w:eastAsiaTheme="minorEastAsia"/>
          <w:sz w:val="24"/>
          <w:szCs w:val="24"/>
          <w:lang w:val="es-MX"/>
        </w:rPr>
      </w:pPr>
      <w:r w:rsidRPr="6116FF75">
        <w:rPr>
          <w:rFonts w:eastAsiaTheme="minorEastAsia"/>
          <w:sz w:val="24"/>
          <w:szCs w:val="24"/>
          <w:lang w:val="es-MX"/>
        </w:rPr>
        <w:t>Como a través del diagnóstico de la estructura y composición del BS realizado por el equipo del proyecto, se puede llevar a definir una línea base geoespacial del BS.</w:t>
      </w:r>
    </w:p>
    <w:p w14:paraId="76CD398D" w14:textId="40522B99" w:rsidR="6116FF75" w:rsidRDefault="6116FF75" w:rsidP="6116FF75">
      <w:pPr>
        <w:pStyle w:val="Prrafodelista"/>
        <w:numPr>
          <w:ilvl w:val="0"/>
          <w:numId w:val="33"/>
        </w:numPr>
        <w:spacing w:after="0" w:line="257" w:lineRule="auto"/>
        <w:rPr>
          <w:rFonts w:eastAsiaTheme="minorEastAsia"/>
          <w:sz w:val="24"/>
          <w:szCs w:val="24"/>
          <w:lang w:val="es-MX"/>
        </w:rPr>
      </w:pPr>
      <w:r w:rsidRPr="6116FF75">
        <w:rPr>
          <w:rFonts w:eastAsiaTheme="minorEastAsia"/>
          <w:sz w:val="24"/>
          <w:szCs w:val="24"/>
          <w:lang w:val="es-MX"/>
        </w:rPr>
        <w:t xml:space="preserve">Como romper el paradigma del bosque secundario en SINAC. Por ejemplo, huracán Otto botó cerca del 28% de especies </w:t>
      </w:r>
      <w:proofErr w:type="spellStart"/>
      <w:r w:rsidRPr="6116FF75">
        <w:rPr>
          <w:rFonts w:eastAsiaTheme="minorEastAsia"/>
          <w:sz w:val="24"/>
          <w:szCs w:val="24"/>
          <w:lang w:val="es-MX"/>
        </w:rPr>
        <w:t>esciófitas</w:t>
      </w:r>
      <w:proofErr w:type="spellEnd"/>
      <w:r w:rsidRPr="6116FF75">
        <w:rPr>
          <w:rFonts w:eastAsiaTheme="minorEastAsia"/>
          <w:sz w:val="24"/>
          <w:szCs w:val="24"/>
          <w:lang w:val="es-MX"/>
        </w:rPr>
        <w:t xml:space="preserve"> del bosque maduro, convirtiéndolos en bosques secundarios, cuando lo regentan, el punto sale ubicado como bosque maduro.</w:t>
      </w:r>
    </w:p>
    <w:p w14:paraId="462F7572" w14:textId="220DAD23" w:rsidR="6116FF75" w:rsidRDefault="6116FF75" w:rsidP="6116FF75">
      <w:pPr>
        <w:pStyle w:val="Prrafodelista"/>
        <w:numPr>
          <w:ilvl w:val="0"/>
          <w:numId w:val="33"/>
        </w:numPr>
        <w:spacing w:after="0" w:line="257" w:lineRule="auto"/>
        <w:rPr>
          <w:rFonts w:eastAsiaTheme="minorEastAsia"/>
          <w:sz w:val="24"/>
          <w:szCs w:val="24"/>
          <w:lang w:val="es-MX"/>
        </w:rPr>
      </w:pPr>
      <w:r w:rsidRPr="6116FF75">
        <w:rPr>
          <w:rFonts w:eastAsiaTheme="minorEastAsia"/>
          <w:sz w:val="24"/>
          <w:szCs w:val="24"/>
          <w:lang w:val="es-MX"/>
        </w:rPr>
        <w:t>Necesidad de revisar la definición de bosque secundario.</w:t>
      </w:r>
    </w:p>
    <w:p w14:paraId="0113FDEB" w14:textId="487078A0" w:rsidR="6116FF75" w:rsidRDefault="6116FF75" w:rsidP="6116FF75">
      <w:pPr>
        <w:pStyle w:val="Prrafodelista"/>
        <w:numPr>
          <w:ilvl w:val="0"/>
          <w:numId w:val="33"/>
        </w:numPr>
        <w:spacing w:after="0" w:line="257" w:lineRule="auto"/>
        <w:rPr>
          <w:rFonts w:eastAsiaTheme="minorEastAsia"/>
          <w:sz w:val="24"/>
          <w:szCs w:val="24"/>
          <w:lang w:val="es-MX"/>
        </w:rPr>
      </w:pPr>
      <w:r w:rsidRPr="6116FF75">
        <w:rPr>
          <w:rFonts w:eastAsiaTheme="minorEastAsia"/>
          <w:sz w:val="24"/>
          <w:szCs w:val="24"/>
          <w:lang w:val="es-MX"/>
        </w:rPr>
        <w:lastRenderedPageBreak/>
        <w:t xml:space="preserve">Se menciona como las trabas administrativas propician que un pronunciamiento sobre un plan de manejo de bosque secundario ha durado hasta dos años; en donde se llegó a gastar aproximadamente </w:t>
      </w:r>
      <w:proofErr w:type="spellStart"/>
      <w:r w:rsidRPr="6116FF75">
        <w:rPr>
          <w:rFonts w:eastAsiaTheme="minorEastAsia"/>
          <w:sz w:val="24"/>
          <w:szCs w:val="24"/>
          <w:lang w:val="es-MX"/>
        </w:rPr>
        <w:t>EURUs</w:t>
      </w:r>
      <w:proofErr w:type="spellEnd"/>
      <w:r w:rsidRPr="6116FF75">
        <w:rPr>
          <w:rFonts w:eastAsiaTheme="minorEastAsia"/>
          <w:sz w:val="24"/>
          <w:szCs w:val="24"/>
          <w:lang w:val="es-MX"/>
        </w:rPr>
        <w:t xml:space="preserve"> 150,000 para implementar 14 planes de manejo y de ellos 3 se aprobaron porque fueron considerados manejo de bosque natural, los otros 11 no se aprobaron aduciendo que eran bosques en el 2002 y no se </w:t>
      </w:r>
      <w:r w:rsidR="004C5501" w:rsidRPr="6116FF75">
        <w:rPr>
          <w:rFonts w:eastAsiaTheme="minorEastAsia"/>
          <w:sz w:val="24"/>
          <w:szCs w:val="24"/>
          <w:lang w:val="es-MX"/>
        </w:rPr>
        <w:t>tomó</w:t>
      </w:r>
      <w:r w:rsidRPr="6116FF75">
        <w:rPr>
          <w:rFonts w:eastAsiaTheme="minorEastAsia"/>
          <w:sz w:val="24"/>
          <w:szCs w:val="24"/>
          <w:lang w:val="es-MX"/>
        </w:rPr>
        <w:t xml:space="preserve"> en cuenta que algunos de esos bosques iniciales se habían perdido por la presencia de huracanes.</w:t>
      </w:r>
    </w:p>
    <w:p w14:paraId="344EB515" w14:textId="7DCE9FC0" w:rsidR="6116FF75" w:rsidRDefault="6116FF75" w:rsidP="6116FF75">
      <w:pPr>
        <w:pStyle w:val="Prrafodelista"/>
        <w:numPr>
          <w:ilvl w:val="0"/>
          <w:numId w:val="33"/>
        </w:numPr>
        <w:spacing w:after="0" w:line="257" w:lineRule="auto"/>
        <w:rPr>
          <w:rFonts w:eastAsiaTheme="minorEastAsia"/>
          <w:sz w:val="24"/>
          <w:szCs w:val="24"/>
          <w:lang w:val="es-MX"/>
        </w:rPr>
      </w:pPr>
      <w:r w:rsidRPr="6116FF75">
        <w:rPr>
          <w:rFonts w:eastAsiaTheme="minorEastAsia"/>
          <w:sz w:val="24"/>
          <w:szCs w:val="24"/>
          <w:lang w:val="es-MX"/>
        </w:rPr>
        <w:t>El concepto de manejo del bosque secundario es relativamente nuevo y el SINAC no lo tiene claro, ya que se siguen basando en el mapa del 2002, lo cual es un error.</w:t>
      </w:r>
    </w:p>
    <w:p w14:paraId="7AD656C0" w14:textId="61139593" w:rsidR="6116FF75" w:rsidRDefault="6116FF75" w:rsidP="6116FF75">
      <w:pPr>
        <w:pStyle w:val="Prrafodelista"/>
        <w:numPr>
          <w:ilvl w:val="0"/>
          <w:numId w:val="33"/>
        </w:numPr>
        <w:spacing w:after="0" w:line="257" w:lineRule="auto"/>
        <w:rPr>
          <w:rFonts w:eastAsiaTheme="minorEastAsia"/>
          <w:sz w:val="24"/>
          <w:szCs w:val="24"/>
          <w:lang w:val="es-MX"/>
        </w:rPr>
      </w:pPr>
      <w:r w:rsidRPr="6116FF75">
        <w:rPr>
          <w:rFonts w:eastAsiaTheme="minorEastAsia"/>
          <w:sz w:val="24"/>
          <w:szCs w:val="24"/>
          <w:lang w:val="es-MX"/>
        </w:rPr>
        <w:t>Con relación a la pregunta si son rentables esos bosques secundarios, la respuesta es que para aquellos pequeños propietarios que cuentan con un bosque secundario, el poder sacar 3 árboles por hectárea, les representa una caja chica de importancia y se ha eso se le pudiera agregar un reconocimiento por pago de servicios ambientales, se vuelve de interés. Además, hace falta poder evaluar otros servicios que les ofrece ese bosque, como puede ser sesteo para el ganado, protección de un acuífero, conservación de la fauna silvestre, almacenamiento de carbono en el suelo, productos no maderables, otros.</w:t>
      </w:r>
    </w:p>
    <w:p w14:paraId="423F544F" w14:textId="066C40A1" w:rsidR="6116FF75" w:rsidRDefault="6116FF75" w:rsidP="6116FF75">
      <w:pPr>
        <w:pStyle w:val="Prrafodelista"/>
        <w:numPr>
          <w:ilvl w:val="0"/>
          <w:numId w:val="33"/>
        </w:numPr>
        <w:spacing w:after="0" w:line="257" w:lineRule="auto"/>
        <w:rPr>
          <w:rFonts w:eastAsiaTheme="minorEastAsia"/>
          <w:sz w:val="24"/>
          <w:szCs w:val="24"/>
          <w:lang w:val="es-MX"/>
        </w:rPr>
      </w:pPr>
      <w:r w:rsidRPr="6116FF75">
        <w:rPr>
          <w:rFonts w:eastAsiaTheme="minorEastAsia"/>
          <w:sz w:val="24"/>
          <w:szCs w:val="24"/>
          <w:lang w:val="es-MX"/>
        </w:rPr>
        <w:t>El SINAC se volvió un tramitador de documentos, se perdió la investigación y la extensión forestal.</w:t>
      </w:r>
    </w:p>
    <w:p w14:paraId="45E7144B" w14:textId="52357EAB" w:rsidR="6116FF75" w:rsidRDefault="6116FF75" w:rsidP="6116FF75">
      <w:pPr>
        <w:pStyle w:val="Prrafodelista"/>
        <w:numPr>
          <w:ilvl w:val="0"/>
          <w:numId w:val="33"/>
        </w:numPr>
        <w:spacing w:after="0" w:line="257" w:lineRule="auto"/>
        <w:rPr>
          <w:rFonts w:eastAsiaTheme="minorEastAsia"/>
          <w:sz w:val="24"/>
          <w:szCs w:val="24"/>
          <w:lang w:val="es-MX"/>
        </w:rPr>
      </w:pPr>
      <w:r w:rsidRPr="6116FF75">
        <w:rPr>
          <w:rFonts w:eastAsiaTheme="minorEastAsia"/>
          <w:sz w:val="24"/>
          <w:szCs w:val="24"/>
          <w:lang w:val="es-MX"/>
        </w:rPr>
        <w:t xml:space="preserve">Se hace necesario propiciar dentro del SINAC una visión de manejo integral de finca. </w:t>
      </w:r>
    </w:p>
    <w:p w14:paraId="04C1D892" w14:textId="4CA6187F" w:rsidR="6116FF75" w:rsidRDefault="6116FF75" w:rsidP="6116FF75">
      <w:pPr>
        <w:pStyle w:val="Prrafodelista"/>
        <w:numPr>
          <w:ilvl w:val="0"/>
          <w:numId w:val="33"/>
        </w:numPr>
        <w:spacing w:after="0" w:line="257" w:lineRule="auto"/>
        <w:rPr>
          <w:rFonts w:eastAsiaTheme="minorEastAsia"/>
          <w:sz w:val="24"/>
          <w:szCs w:val="24"/>
          <w:lang w:val="es-MX"/>
        </w:rPr>
      </w:pPr>
      <w:r w:rsidRPr="6116FF75">
        <w:rPr>
          <w:rFonts w:eastAsiaTheme="minorEastAsia"/>
          <w:sz w:val="24"/>
          <w:szCs w:val="24"/>
          <w:lang w:val="es-MX"/>
        </w:rPr>
        <w:t xml:space="preserve">Hace falta que el bosque secundario se vea como un generador de otros </w:t>
      </w:r>
      <w:proofErr w:type="spellStart"/>
      <w:r w:rsidRPr="6116FF75">
        <w:rPr>
          <w:rFonts w:eastAsiaTheme="minorEastAsia"/>
          <w:sz w:val="24"/>
          <w:szCs w:val="24"/>
          <w:lang w:val="es-MX"/>
        </w:rPr>
        <w:t>cobeneficios</w:t>
      </w:r>
      <w:proofErr w:type="spellEnd"/>
      <w:r w:rsidRPr="6116FF75">
        <w:rPr>
          <w:rFonts w:eastAsiaTheme="minorEastAsia"/>
          <w:sz w:val="24"/>
          <w:szCs w:val="24"/>
          <w:lang w:val="es-MX"/>
        </w:rPr>
        <w:t>.</w:t>
      </w:r>
    </w:p>
    <w:p w14:paraId="5A6073CC" w14:textId="22A469E1" w:rsidR="6116FF75" w:rsidRDefault="6116FF75" w:rsidP="6116FF75">
      <w:pPr>
        <w:pStyle w:val="Prrafodelista"/>
        <w:numPr>
          <w:ilvl w:val="0"/>
          <w:numId w:val="33"/>
        </w:numPr>
        <w:spacing w:after="0" w:line="257" w:lineRule="auto"/>
        <w:rPr>
          <w:rFonts w:eastAsiaTheme="minorEastAsia"/>
          <w:sz w:val="24"/>
          <w:szCs w:val="24"/>
          <w:lang w:val="es-MX"/>
        </w:rPr>
      </w:pPr>
      <w:r w:rsidRPr="6116FF75">
        <w:rPr>
          <w:rFonts w:eastAsiaTheme="minorEastAsia"/>
          <w:sz w:val="24"/>
          <w:szCs w:val="24"/>
          <w:lang w:val="es-MX"/>
        </w:rPr>
        <w:t>La rentabilidad del bosque secundario depende del grado de la estructura del bosque. El Plan de Manejo del BS no es una receta y a eso nos lleva la normativa existente. Cada bosque secundario es peculiar.</w:t>
      </w:r>
    </w:p>
    <w:p w14:paraId="53DB6AF6" w14:textId="0E79C780" w:rsidR="6116FF75" w:rsidRDefault="6116FF75" w:rsidP="6116FF75">
      <w:pPr>
        <w:pStyle w:val="Prrafodelista"/>
        <w:numPr>
          <w:ilvl w:val="0"/>
          <w:numId w:val="33"/>
        </w:numPr>
        <w:spacing w:after="0" w:line="257" w:lineRule="auto"/>
        <w:rPr>
          <w:rFonts w:eastAsiaTheme="minorEastAsia"/>
          <w:sz w:val="24"/>
          <w:szCs w:val="24"/>
          <w:lang w:val="es-MX"/>
        </w:rPr>
      </w:pPr>
      <w:r w:rsidRPr="6116FF75">
        <w:rPr>
          <w:rFonts w:eastAsiaTheme="minorEastAsia"/>
          <w:sz w:val="24"/>
          <w:szCs w:val="24"/>
          <w:lang w:val="es-MX"/>
        </w:rPr>
        <w:t>A pesar de que ha existido capacitación sobre manejo del bosque secundario, hace falta una mayor capacitación sobre innovación en el uso de las especies, desarrollo tecnológico y mercadeo.</w:t>
      </w:r>
    </w:p>
    <w:p w14:paraId="546685F7" w14:textId="6614B9B0" w:rsidR="6116FF75" w:rsidRDefault="6116FF75" w:rsidP="6116FF75">
      <w:pPr>
        <w:pStyle w:val="Prrafodelista"/>
        <w:numPr>
          <w:ilvl w:val="0"/>
          <w:numId w:val="33"/>
        </w:numPr>
        <w:spacing w:after="0" w:line="257" w:lineRule="auto"/>
        <w:rPr>
          <w:rFonts w:eastAsiaTheme="minorEastAsia"/>
          <w:sz w:val="24"/>
          <w:szCs w:val="24"/>
          <w:lang w:val="es-MX"/>
        </w:rPr>
      </w:pPr>
      <w:r w:rsidRPr="6116FF75">
        <w:rPr>
          <w:rFonts w:eastAsiaTheme="minorEastAsia"/>
          <w:sz w:val="24"/>
          <w:szCs w:val="24"/>
          <w:lang w:val="es-MX"/>
        </w:rPr>
        <w:t>Necesidad de que funcionarios de SINAC participen más en actividades del proyecto.</w:t>
      </w:r>
    </w:p>
    <w:p w14:paraId="7279BFE1" w14:textId="2F5BB5AA" w:rsidR="6116FF75" w:rsidRDefault="6116FF75" w:rsidP="6116FF75">
      <w:pPr>
        <w:spacing w:after="0" w:line="257" w:lineRule="auto"/>
        <w:rPr>
          <w:rFonts w:eastAsiaTheme="minorEastAsia"/>
          <w:sz w:val="24"/>
          <w:szCs w:val="24"/>
          <w:lang w:val="es-MX"/>
        </w:rPr>
      </w:pPr>
    </w:p>
    <w:p w14:paraId="4673B52B" w14:textId="029A554B" w:rsidR="6116FF75" w:rsidRDefault="6116FF75" w:rsidP="6116FF75">
      <w:pPr>
        <w:spacing w:line="257" w:lineRule="auto"/>
        <w:rPr>
          <w:rFonts w:eastAsiaTheme="minorEastAsia"/>
          <w:b/>
          <w:bCs/>
          <w:sz w:val="24"/>
          <w:szCs w:val="24"/>
          <w:lang w:val="es-MX"/>
        </w:rPr>
      </w:pPr>
      <w:r w:rsidRPr="6116FF75">
        <w:rPr>
          <w:rFonts w:eastAsiaTheme="minorEastAsia"/>
          <w:b/>
          <w:bCs/>
          <w:sz w:val="24"/>
          <w:szCs w:val="24"/>
          <w:lang w:val="es-MX"/>
        </w:rPr>
        <w:t>2.3 CO</w:t>
      </w:r>
      <w:r w:rsidR="008E5F73">
        <w:rPr>
          <w:rFonts w:eastAsiaTheme="minorEastAsia"/>
          <w:b/>
          <w:bCs/>
          <w:sz w:val="24"/>
          <w:szCs w:val="24"/>
          <w:lang w:val="es-MX"/>
        </w:rPr>
        <w:t>O</w:t>
      </w:r>
      <w:r w:rsidRPr="6116FF75">
        <w:rPr>
          <w:rFonts w:eastAsiaTheme="minorEastAsia"/>
          <w:b/>
          <w:bCs/>
          <w:sz w:val="24"/>
          <w:szCs w:val="24"/>
          <w:lang w:val="es-MX"/>
        </w:rPr>
        <w:t>PENAE, NICOYA. 28 JUNIO 2023.</w:t>
      </w:r>
    </w:p>
    <w:p w14:paraId="0D3CB7F3" w14:textId="3DBC1027" w:rsidR="6116FF75" w:rsidRDefault="6116FF75" w:rsidP="6116FF75">
      <w:pPr>
        <w:pStyle w:val="Prrafodelista"/>
        <w:numPr>
          <w:ilvl w:val="0"/>
          <w:numId w:val="34"/>
        </w:numPr>
        <w:spacing w:after="0" w:line="257" w:lineRule="auto"/>
        <w:rPr>
          <w:rFonts w:eastAsiaTheme="minorEastAsia"/>
          <w:sz w:val="24"/>
          <w:szCs w:val="24"/>
          <w:lang w:val="es-MX"/>
        </w:rPr>
      </w:pPr>
      <w:r w:rsidRPr="6116FF75">
        <w:rPr>
          <w:rFonts w:eastAsiaTheme="minorEastAsia"/>
          <w:sz w:val="24"/>
          <w:szCs w:val="24"/>
          <w:lang w:val="es-MX"/>
        </w:rPr>
        <w:t>Crear un mecanismo para oficialización e inscripción del bosque secundario y sus herramientas para su validación. Una vez inscritos los pequeños y medianos propietarios podrían contar con un procedimiento o protocolo simplificado para el aprovechamiento del BS.</w:t>
      </w:r>
    </w:p>
    <w:p w14:paraId="679611A5" w14:textId="65A64168" w:rsidR="6116FF75" w:rsidRDefault="6116FF75" w:rsidP="6116FF75">
      <w:pPr>
        <w:pStyle w:val="Prrafodelista"/>
        <w:numPr>
          <w:ilvl w:val="0"/>
          <w:numId w:val="34"/>
        </w:numPr>
        <w:spacing w:after="0" w:line="257" w:lineRule="auto"/>
        <w:rPr>
          <w:rFonts w:eastAsiaTheme="minorEastAsia"/>
          <w:sz w:val="24"/>
          <w:szCs w:val="24"/>
          <w:lang w:val="es-MX"/>
        </w:rPr>
      </w:pPr>
      <w:r w:rsidRPr="6116FF75">
        <w:rPr>
          <w:rFonts w:eastAsiaTheme="minorEastAsia"/>
          <w:sz w:val="24"/>
          <w:szCs w:val="24"/>
          <w:lang w:val="es-MX"/>
        </w:rPr>
        <w:t xml:space="preserve">Se recomienda trabajar con los mandos medios, dando a conocer el estudio realizado de manera que entiendan el “Diagnóstico de la estructura y composición del bosque secundario” de manera que facilite la tramitología y en base a ello, lograr una posición política pública y mediante decreto ejecutivo instaurar un “Manual de </w:t>
      </w:r>
      <w:r w:rsidRPr="6116FF75">
        <w:rPr>
          <w:rFonts w:eastAsiaTheme="minorEastAsia"/>
          <w:sz w:val="24"/>
          <w:szCs w:val="24"/>
          <w:lang w:val="es-MX"/>
        </w:rPr>
        <w:lastRenderedPageBreak/>
        <w:t>Procedimientos” que les facilite al SINAC tomar decisiones con relación al manejo y desarrollo del bosque secundario.</w:t>
      </w:r>
    </w:p>
    <w:p w14:paraId="01D0EBEB" w14:textId="4A3E1E09" w:rsidR="6116FF75" w:rsidRDefault="6116FF75" w:rsidP="6116FF75">
      <w:pPr>
        <w:pStyle w:val="Prrafodelista"/>
        <w:numPr>
          <w:ilvl w:val="0"/>
          <w:numId w:val="34"/>
        </w:numPr>
        <w:spacing w:after="0" w:line="257" w:lineRule="auto"/>
        <w:rPr>
          <w:rFonts w:eastAsiaTheme="minorEastAsia"/>
          <w:sz w:val="24"/>
          <w:szCs w:val="24"/>
          <w:lang w:val="es-MX"/>
        </w:rPr>
      </w:pPr>
      <w:r w:rsidRPr="6116FF75">
        <w:rPr>
          <w:rFonts w:eastAsiaTheme="minorEastAsia"/>
          <w:sz w:val="24"/>
          <w:szCs w:val="24"/>
          <w:lang w:val="es-MX"/>
        </w:rPr>
        <w:t>Realizar un trabajo de concientización en los Consejos Territoriales del INDER de manera que adopten y apoyen financieramente estos modelos integrales de finca, en donde el bosque secundario juega un rol de importancia en la seguridad alimentaria de los pequeños y medianos productores.</w:t>
      </w:r>
    </w:p>
    <w:p w14:paraId="22DEFB11" w14:textId="0AF45CA2" w:rsidR="6116FF75" w:rsidRDefault="6116FF75" w:rsidP="6116FF75">
      <w:pPr>
        <w:pStyle w:val="Prrafodelista"/>
        <w:numPr>
          <w:ilvl w:val="0"/>
          <w:numId w:val="34"/>
        </w:numPr>
        <w:spacing w:after="0" w:line="257" w:lineRule="auto"/>
        <w:rPr>
          <w:rFonts w:eastAsiaTheme="minorEastAsia"/>
          <w:sz w:val="24"/>
          <w:szCs w:val="24"/>
          <w:lang w:val="es-MX"/>
        </w:rPr>
      </w:pPr>
      <w:r w:rsidRPr="6116FF75">
        <w:rPr>
          <w:rFonts w:eastAsiaTheme="minorEastAsia"/>
          <w:sz w:val="24"/>
          <w:szCs w:val="24"/>
          <w:lang w:val="es-MX"/>
        </w:rPr>
        <w:t>Se reconoce que lista de especies para región chorotega tiene sentido comparándolo con lo que ve y mide en campo (valida la información).</w:t>
      </w:r>
    </w:p>
    <w:p w14:paraId="4D26BF27" w14:textId="77AA4164" w:rsidR="6116FF75" w:rsidRDefault="6116FF75" w:rsidP="6116FF75">
      <w:pPr>
        <w:pStyle w:val="Prrafodelista"/>
        <w:numPr>
          <w:ilvl w:val="0"/>
          <w:numId w:val="34"/>
        </w:numPr>
        <w:spacing w:after="0" w:line="257" w:lineRule="auto"/>
        <w:rPr>
          <w:rFonts w:eastAsiaTheme="minorEastAsia"/>
          <w:sz w:val="24"/>
          <w:szCs w:val="24"/>
          <w:lang w:val="es-MX"/>
        </w:rPr>
      </w:pPr>
      <w:r w:rsidRPr="6116FF75">
        <w:rPr>
          <w:rFonts w:eastAsiaTheme="minorEastAsia"/>
          <w:sz w:val="24"/>
          <w:szCs w:val="24"/>
          <w:lang w:val="es-MX"/>
        </w:rPr>
        <w:t>Se compara la lista de especies para SAF que se actualiza año con año con las herramientas que se necesitan en la gobernanza para la evaluación del bosque secundario. Las listas de especies regionales y los mapas podrían ser insumos que faciliten tramites.</w:t>
      </w:r>
    </w:p>
    <w:p w14:paraId="06C5A2BA" w14:textId="2B0D91E5" w:rsidR="6116FF75" w:rsidRDefault="6116FF75" w:rsidP="6116FF75">
      <w:pPr>
        <w:pStyle w:val="Prrafodelista"/>
        <w:numPr>
          <w:ilvl w:val="0"/>
          <w:numId w:val="34"/>
        </w:numPr>
        <w:spacing w:after="0" w:line="257" w:lineRule="auto"/>
        <w:rPr>
          <w:rFonts w:eastAsiaTheme="minorEastAsia"/>
          <w:sz w:val="24"/>
          <w:szCs w:val="24"/>
          <w:lang w:val="es-MX"/>
        </w:rPr>
      </w:pPr>
      <w:r w:rsidRPr="6116FF75">
        <w:rPr>
          <w:rFonts w:eastAsiaTheme="minorEastAsia"/>
          <w:sz w:val="24"/>
          <w:szCs w:val="24"/>
          <w:lang w:val="es-MX"/>
        </w:rPr>
        <w:t>Hay oportunidad de involucrarse con concejos rurales del INDER, el acceso a recursos se hace por medio de organizaciones para la promoción y financiamiento a fincas.</w:t>
      </w:r>
    </w:p>
    <w:p w14:paraId="4AA2FA11" w14:textId="5B86BFAB" w:rsidR="6116FF75" w:rsidRDefault="6116FF75" w:rsidP="6116FF75">
      <w:pPr>
        <w:spacing w:line="257" w:lineRule="auto"/>
        <w:rPr>
          <w:rFonts w:eastAsiaTheme="minorEastAsia"/>
          <w:sz w:val="24"/>
          <w:szCs w:val="24"/>
          <w:lang w:val="es-MX"/>
        </w:rPr>
      </w:pPr>
    </w:p>
    <w:p w14:paraId="26A34ACC" w14:textId="75C6D949" w:rsidR="008E5F73" w:rsidRDefault="008E5F73">
      <w:pPr>
        <w:jc w:val="left"/>
        <w:rPr>
          <w:rFonts w:eastAsiaTheme="minorEastAsia"/>
          <w:b/>
          <w:bCs/>
          <w:sz w:val="24"/>
          <w:szCs w:val="24"/>
        </w:rPr>
      </w:pPr>
      <w:r>
        <w:rPr>
          <w:rFonts w:eastAsiaTheme="minorEastAsia"/>
          <w:b/>
          <w:bCs/>
          <w:sz w:val="24"/>
          <w:szCs w:val="24"/>
        </w:rPr>
        <w:br w:type="page"/>
      </w:r>
    </w:p>
    <w:bookmarkStart w:id="90" w:name="_Toc140568289" w:displacedByCustomXml="next"/>
    <w:sdt>
      <w:sdtPr>
        <w:rPr>
          <w:rFonts w:asciiTheme="minorHAnsi" w:eastAsiaTheme="minorHAnsi" w:hAnsiTheme="minorHAnsi" w:cstheme="minorBidi"/>
          <w:color w:val="auto"/>
          <w:sz w:val="22"/>
          <w:szCs w:val="22"/>
          <w:lang w:val="es-ES"/>
        </w:rPr>
        <w:id w:val="-990402086"/>
        <w:docPartObj>
          <w:docPartGallery w:val="Bibliographies"/>
          <w:docPartUnique/>
        </w:docPartObj>
      </w:sdtPr>
      <w:sdtEndPr>
        <w:rPr>
          <w:lang w:val="es-CR"/>
        </w:rPr>
      </w:sdtEndPr>
      <w:sdtContent>
        <w:p w14:paraId="7F239E26" w14:textId="795F924B" w:rsidR="008902E3" w:rsidRPr="008902E3" w:rsidRDefault="008902E3">
          <w:pPr>
            <w:pStyle w:val="Ttulo1"/>
            <w:rPr>
              <w:b/>
            </w:rPr>
          </w:pPr>
          <w:r w:rsidRPr="008902E3">
            <w:rPr>
              <w:b/>
            </w:rPr>
            <w:t>Bibliografía</w:t>
          </w:r>
          <w:bookmarkEnd w:id="90"/>
        </w:p>
        <w:sdt>
          <w:sdtPr>
            <w:id w:val="111145805"/>
            <w:bibliography/>
          </w:sdtPr>
          <w:sdtContent>
            <w:p w14:paraId="4301AD2D" w14:textId="77777777" w:rsidR="00FC03D1" w:rsidRDefault="008902E3" w:rsidP="00FC03D1">
              <w:pPr>
                <w:pStyle w:val="Bibliografa"/>
                <w:ind w:left="720" w:hanging="720"/>
                <w:rPr>
                  <w:noProof/>
                  <w:kern w:val="0"/>
                  <w:sz w:val="24"/>
                  <w:szCs w:val="24"/>
                  <w14:ligatures w14:val="none"/>
                </w:rPr>
              </w:pPr>
              <w:r>
                <w:fldChar w:fldCharType="begin"/>
              </w:r>
              <w:r>
                <w:instrText>BIBLIOGRAPHY</w:instrText>
              </w:r>
              <w:r>
                <w:fldChar w:fldCharType="separate"/>
              </w:r>
              <w:r w:rsidR="00FC03D1">
                <w:rPr>
                  <w:noProof/>
                </w:rPr>
                <w:t xml:space="preserve">Baltodano, J. (2007). </w:t>
              </w:r>
              <w:r w:rsidR="00FC03D1">
                <w:rPr>
                  <w:i/>
                  <w:iCs/>
                  <w:noProof/>
                </w:rPr>
                <w:t>Decimotercer informe Estado de la Nación en desarrollo humano sostenible. Informe Final Bosque, cobertura y uso forestal.</w:t>
              </w:r>
              <w:r w:rsidR="00FC03D1">
                <w:rPr>
                  <w:noProof/>
                </w:rPr>
                <w:t xml:space="preserve"> San Jose, Costa Rica. Obtenido de https://repositorio.conare.ac.cr/bitstream/handle/20.500.12337/502/445.%20Bosque_cobertura%20y%20uso%20forestal.pdf?sequence=1&amp;isAllowed=y</w:t>
              </w:r>
            </w:p>
            <w:p w14:paraId="325D62A7" w14:textId="77777777" w:rsidR="00FC03D1" w:rsidRDefault="00FC03D1" w:rsidP="00FC03D1">
              <w:pPr>
                <w:pStyle w:val="Bibliografa"/>
                <w:ind w:left="720" w:hanging="720"/>
                <w:rPr>
                  <w:noProof/>
                </w:rPr>
              </w:pPr>
              <w:r>
                <w:rPr>
                  <w:noProof/>
                </w:rPr>
                <w:t xml:space="preserve">CATIE, Programa Producción y Conservación en Bosques. Delgado, L.D. (1993). </w:t>
              </w:r>
              <w:r>
                <w:rPr>
                  <w:i/>
                  <w:iCs/>
                  <w:noProof/>
                </w:rPr>
                <w:t>1996, 2000. Vegetación del sotobosque con dap 2-5-9.9 cm en un bosque manejado en Sarapiquí, Heredia, Costa Rica. Mediciones del dap, identificación taxonómica de las especies. Jhenny Salgado, manejadora de bases de datos del Programa.</w:t>
              </w:r>
              <w:r>
                <w:rPr>
                  <w:noProof/>
                </w:rPr>
                <w:t xml:space="preserve"> Base de datos Programa Producción y Conservación en Bosques., Turrialba, Costa Rica: CATIE.</w:t>
              </w:r>
            </w:p>
            <w:p w14:paraId="439E6933" w14:textId="77777777" w:rsidR="00FC03D1" w:rsidRDefault="00FC03D1" w:rsidP="00FC03D1">
              <w:pPr>
                <w:pStyle w:val="Bibliografa"/>
                <w:ind w:left="720" w:hanging="720"/>
                <w:rPr>
                  <w:noProof/>
                </w:rPr>
              </w:pPr>
              <w:r w:rsidRPr="00FC03D1">
                <w:rPr>
                  <w:noProof/>
                  <w:lang w:val="en-US"/>
                </w:rPr>
                <w:t xml:space="preserve">CFMI. (2022). </w:t>
              </w:r>
              <w:r w:rsidRPr="00FC03D1">
                <w:rPr>
                  <w:i/>
                  <w:iCs/>
                  <w:noProof/>
                  <w:lang w:val="en-US"/>
                </w:rPr>
                <w:t>Rapid Assessment of Opportunities for Recovery via Productive Uses of Natural Assets in Forest Sector.</w:t>
              </w:r>
              <w:r w:rsidRPr="00FC03D1">
                <w:rPr>
                  <w:noProof/>
                  <w:lang w:val="en-US"/>
                </w:rPr>
                <w:t xml:space="preserve"> </w:t>
              </w:r>
              <w:r>
                <w:rPr>
                  <w:noProof/>
                </w:rPr>
                <w:t>San Jose, Costa Rica.</w:t>
              </w:r>
            </w:p>
            <w:p w14:paraId="2F369CC6" w14:textId="77777777" w:rsidR="00FC03D1" w:rsidRDefault="00FC03D1" w:rsidP="00FC03D1">
              <w:pPr>
                <w:pStyle w:val="Bibliografa"/>
                <w:ind w:left="720" w:hanging="720"/>
                <w:rPr>
                  <w:noProof/>
                </w:rPr>
              </w:pPr>
              <w:r>
                <w:rPr>
                  <w:noProof/>
                </w:rPr>
                <w:t xml:space="preserve">Cordoba, J. (2023). </w:t>
              </w:r>
              <w:r>
                <w:rPr>
                  <w:i/>
                  <w:iCs/>
                  <w:noProof/>
                </w:rPr>
                <w:t>Mapa cobertura y usos de la tierra en Costa Rica para el año 2021.</w:t>
              </w:r>
              <w:r>
                <w:rPr>
                  <w:noProof/>
                </w:rPr>
                <w:t xml:space="preserve"> PROYECTO REDD-CR.</w:t>
              </w:r>
            </w:p>
            <w:p w14:paraId="5D292A33" w14:textId="77777777" w:rsidR="00FC03D1" w:rsidRDefault="00FC03D1" w:rsidP="00FC03D1">
              <w:pPr>
                <w:pStyle w:val="Bibliografa"/>
                <w:ind w:left="720" w:hanging="720"/>
                <w:rPr>
                  <w:noProof/>
                </w:rPr>
              </w:pPr>
              <w:r>
                <w:rPr>
                  <w:noProof/>
                </w:rPr>
                <w:t xml:space="preserve">Coto Loría, O. (2019). </w:t>
              </w:r>
              <w:r>
                <w:rPr>
                  <w:i/>
                  <w:iCs/>
                  <w:noProof/>
                </w:rPr>
                <w:t>Establecimiento de parcelas temporales para estimar el stock de carbono en bosques secundarios en zona C y D. (Contrato N°007 y 008-2019-REDD).</w:t>
              </w:r>
              <w:r>
                <w:rPr>
                  <w:noProof/>
                </w:rPr>
                <w:t xml:space="preserve"> PROYECTO Preparación para REDD “Readiness” (R-PP) del mecanismo cooperativo para el Carbono de los Bosques (FCPF) - Tercer Acuerdo - Convenio de Donación TF 0A2303-CR- FIDEICOMISO 544-BNCR-FONAFIFO, San Jose, Costa Rica.</w:t>
              </w:r>
            </w:p>
            <w:p w14:paraId="0F44D14E" w14:textId="77777777" w:rsidR="00FC03D1" w:rsidRDefault="00FC03D1" w:rsidP="00FC03D1">
              <w:pPr>
                <w:pStyle w:val="Bibliografa"/>
                <w:ind w:left="720" w:hanging="720"/>
                <w:rPr>
                  <w:noProof/>
                </w:rPr>
              </w:pPr>
              <w:r w:rsidRPr="00FC03D1">
                <w:rPr>
                  <w:noProof/>
                  <w:lang w:val="en-US"/>
                </w:rPr>
                <w:t xml:space="preserve">Holdridge, L. (1967). </w:t>
              </w:r>
              <w:r w:rsidRPr="00FC03D1">
                <w:rPr>
                  <w:i/>
                  <w:iCs/>
                  <w:noProof/>
                  <w:lang w:val="en-US"/>
                </w:rPr>
                <w:t>Life zone ecology</w:t>
              </w:r>
              <w:r w:rsidRPr="00FC03D1">
                <w:rPr>
                  <w:noProof/>
                  <w:lang w:val="en-US"/>
                </w:rPr>
                <w:t xml:space="preserve"> (Revised Edition by Joseph A. Tosi Jr. ed.). </w:t>
              </w:r>
              <w:r>
                <w:rPr>
                  <w:noProof/>
                </w:rPr>
                <w:t>San Jose, Costa Rica: Tropical Science Center.</w:t>
              </w:r>
            </w:p>
            <w:p w14:paraId="5E1E4A97" w14:textId="77777777" w:rsidR="00FC03D1" w:rsidRDefault="00FC03D1" w:rsidP="00FC03D1">
              <w:pPr>
                <w:pStyle w:val="Bibliografa"/>
                <w:ind w:left="720" w:hanging="720"/>
                <w:rPr>
                  <w:noProof/>
                </w:rPr>
              </w:pPr>
              <w:r>
                <w:rPr>
                  <w:noProof/>
                </w:rPr>
                <w:t xml:space="preserve">Instituto de Desarrollo Agrario (IDA). (2006). </w:t>
              </w:r>
              <w:r>
                <w:rPr>
                  <w:i/>
                  <w:iCs/>
                  <w:noProof/>
                </w:rPr>
                <w:t>Estrategia de Atención, Desarrollo y Consolidación de Asentamientos Campesinos: Periodo 2006-2010.</w:t>
              </w:r>
              <w:r>
                <w:rPr>
                  <w:noProof/>
                </w:rPr>
                <w:t xml:space="preserve"> San Jose, Costa Rica. Obtenido de https://view.officeapps.live.com/op/view.aspx?src=https%3A%2F%2Fwww.inder.go.cr%2Fservicios%2Fcentro_documentacion%2Farchivos_biblioteca%2Fdesarrollo_agrario%2FEstrategia_atencion_desarrollo_2006-2010.doc&amp;wdOrigin=BROWSELINK</w:t>
              </w:r>
            </w:p>
            <w:p w14:paraId="4B2077F8" w14:textId="77777777" w:rsidR="00FC03D1" w:rsidRDefault="00FC03D1" w:rsidP="00FC03D1">
              <w:pPr>
                <w:pStyle w:val="Bibliografa"/>
                <w:ind w:left="720" w:hanging="720"/>
                <w:rPr>
                  <w:noProof/>
                </w:rPr>
              </w:pPr>
              <w:r>
                <w:rPr>
                  <w:noProof/>
                </w:rPr>
                <w:t xml:space="preserve">Meza, P., Alfaro, K., Bedoya, R., Romero, M., Valerio, A., &amp; Montenegro, P. (2019). </w:t>
              </w:r>
              <w:r>
                <w:rPr>
                  <w:i/>
                  <w:iCs/>
                  <w:noProof/>
                </w:rPr>
                <w:t>Reforestación comercial en Costa Rica. Regiones Huetar Atlántica, Huetar Norte y Chorotega.</w:t>
              </w:r>
              <w:r>
                <w:rPr>
                  <w:noProof/>
                </w:rPr>
                <w:t xml:space="preserve"> Heredia, Costa Rica: INISEFOR-UNA. Obtenido de https://www.fonafifo.go.cr/media/2976/reforestacion_comercial.pdf</w:t>
              </w:r>
            </w:p>
            <w:p w14:paraId="37A73B43" w14:textId="77777777" w:rsidR="00FC03D1" w:rsidRDefault="00FC03D1" w:rsidP="00FC03D1">
              <w:pPr>
                <w:pStyle w:val="Bibliografa"/>
                <w:ind w:left="720" w:hanging="720"/>
                <w:rPr>
                  <w:noProof/>
                </w:rPr>
              </w:pPr>
              <w:r>
                <w:rPr>
                  <w:noProof/>
                </w:rPr>
                <w:t xml:space="preserve">MINAE. (2016a). Decreto Ejecutivo N°39952-MINAE. Estandares de Sostenibilidad para Manejo de Bosques Secundarios: Principios, Criterios e Indicadores, Codigo de practicas y manual de Procedimientos y derogatoria del decreto N° 27998-MINAE del 22 de junio de 1999. </w:t>
              </w:r>
              <w:r>
                <w:rPr>
                  <w:i/>
                  <w:iCs/>
                  <w:noProof/>
                </w:rPr>
                <w:t>Diario Oficial La Gaceta</w:t>
              </w:r>
              <w:r>
                <w:rPr>
                  <w:noProof/>
                </w:rPr>
                <w:t>(N° 216 del 9 de noviembre del 2016).</w:t>
              </w:r>
            </w:p>
            <w:p w14:paraId="25994ED6" w14:textId="77777777" w:rsidR="00FC03D1" w:rsidRDefault="00FC03D1" w:rsidP="00FC03D1">
              <w:pPr>
                <w:pStyle w:val="Bibliografa"/>
                <w:ind w:left="720" w:hanging="720"/>
                <w:rPr>
                  <w:noProof/>
                </w:rPr>
              </w:pPr>
              <w:r>
                <w:rPr>
                  <w:noProof/>
                </w:rPr>
                <w:t xml:space="preserve">Programa Fondo de Desarrollo Verde para la región, CODEFORSA. (2020-2022). </w:t>
              </w:r>
              <w:r>
                <w:rPr>
                  <w:i/>
                  <w:iCs/>
                  <w:noProof/>
                </w:rPr>
                <w:t>Elaboración de Planes de Manejo en bosques secundarios en la Region Huetar Norte.</w:t>
              </w:r>
              <w:r>
                <w:rPr>
                  <w:noProof/>
                </w:rPr>
                <w:t xml:space="preserve"> Ciudad Quesada, Alajuela, Costa Rica.</w:t>
              </w:r>
            </w:p>
            <w:p w14:paraId="057224E3" w14:textId="77777777" w:rsidR="00FC03D1" w:rsidRDefault="00FC03D1" w:rsidP="00FC03D1">
              <w:pPr>
                <w:pStyle w:val="Bibliografa"/>
                <w:ind w:left="720" w:hanging="720"/>
                <w:rPr>
                  <w:noProof/>
                </w:rPr>
              </w:pPr>
              <w:r>
                <w:rPr>
                  <w:noProof/>
                </w:rPr>
                <w:lastRenderedPageBreak/>
                <w:t xml:space="preserve">Programa ONU-REDD. (2017). </w:t>
              </w:r>
              <w:r>
                <w:rPr>
                  <w:i/>
                  <w:iCs/>
                  <w:noProof/>
                </w:rPr>
                <w:t>Dinamicas de cambio de uso del suelo y costos de oportunidad. Opciones para REDD+ y sinergias con la Alianza por el Millón de Hectareás.</w:t>
              </w:r>
              <w:r>
                <w:rPr>
                  <w:noProof/>
                </w:rPr>
                <w:t xml:space="preserve"> </w:t>
              </w:r>
            </w:p>
            <w:p w14:paraId="06FDD456" w14:textId="77777777" w:rsidR="00FC03D1" w:rsidRDefault="00FC03D1" w:rsidP="00FC03D1">
              <w:pPr>
                <w:pStyle w:val="Bibliografa"/>
                <w:ind w:left="720" w:hanging="720"/>
                <w:rPr>
                  <w:noProof/>
                </w:rPr>
              </w:pPr>
              <w:r>
                <w:rPr>
                  <w:noProof/>
                </w:rPr>
                <w:t xml:space="preserve">Programa REDD/CCAD-GIZ - SINAC. (2015). </w:t>
              </w:r>
              <w:r>
                <w:rPr>
                  <w:i/>
                  <w:iCs/>
                  <w:noProof/>
                </w:rPr>
                <w:t>Inventario Nacional Forestal de Costa Rica 2014-2015. Resultados y Caracterización de los Recursos Forestales. Preparado por: Emanuelli, P., Milla, F., Duarte, E., Emanuelli, J., Jiménez, A. y Chavarría, M.I.</w:t>
              </w:r>
              <w:r>
                <w:rPr>
                  <w:noProof/>
                </w:rPr>
                <w:t xml:space="preserve"> San Jose, Costa Rica. Obtenido de https://www.sirefor.go.cr/pdfs/INF_CostaRica_ParaWeb.pdf</w:t>
              </w:r>
            </w:p>
            <w:p w14:paraId="52C79FBD" w14:textId="77777777" w:rsidR="00FC03D1" w:rsidRDefault="00FC03D1" w:rsidP="00FC03D1">
              <w:pPr>
                <w:pStyle w:val="Bibliografa"/>
                <w:ind w:left="720" w:hanging="720"/>
                <w:rPr>
                  <w:noProof/>
                </w:rPr>
              </w:pPr>
              <w:r>
                <w:rPr>
                  <w:noProof/>
                </w:rPr>
                <w:t xml:space="preserve">Rodriguez Chacón, J. (2019). </w:t>
              </w:r>
              <w:r>
                <w:rPr>
                  <w:i/>
                  <w:iCs/>
                  <w:noProof/>
                </w:rPr>
                <w:t>Establecimiento de parcelas temporales para estimar el stock de carbono en bosques secundarios en zona A y B. (Contrato N°005 y 006-2019-REDD).</w:t>
              </w:r>
              <w:r>
                <w:rPr>
                  <w:noProof/>
                </w:rPr>
                <w:t xml:space="preserve"> PROYECTO Preparación para REDD “Readiness” (R-PP) del mecanismo cooperativo para el Carbono de los Bosques (FCPF) - Tercer Acuerdo - Convenio de Donación TF 0A2303-CR- FIDEICOMISO 544-BNCR-FONAFIFO, San Jose, Costa Rica.</w:t>
              </w:r>
            </w:p>
            <w:p w14:paraId="4F47EDDA" w14:textId="77777777" w:rsidR="00FC03D1" w:rsidRDefault="00FC03D1" w:rsidP="00FC03D1">
              <w:pPr>
                <w:pStyle w:val="Bibliografa"/>
                <w:ind w:left="720" w:hanging="720"/>
                <w:rPr>
                  <w:noProof/>
                </w:rPr>
              </w:pPr>
              <w:r>
                <w:rPr>
                  <w:noProof/>
                </w:rPr>
                <w:t xml:space="preserve">Sapag, N., &amp; Sapag, R. (2008). </w:t>
              </w:r>
              <w:r>
                <w:rPr>
                  <w:i/>
                  <w:iCs/>
                  <w:noProof/>
                </w:rPr>
                <w:t>Formulación y evaluación de proyectos.</w:t>
              </w:r>
              <w:r>
                <w:rPr>
                  <w:noProof/>
                </w:rPr>
                <w:t xml:space="preserve"> Bogotá, Colombia: Mc Graw Hill.</w:t>
              </w:r>
            </w:p>
            <w:p w14:paraId="157C9605" w14:textId="77777777" w:rsidR="00FC03D1" w:rsidRDefault="00FC03D1" w:rsidP="00FC03D1">
              <w:pPr>
                <w:pStyle w:val="Bibliografa"/>
                <w:ind w:left="720" w:hanging="720"/>
                <w:rPr>
                  <w:noProof/>
                </w:rPr>
              </w:pPr>
              <w:r>
                <w:rPr>
                  <w:noProof/>
                </w:rPr>
                <w:t xml:space="preserve">SINAC-CONAC. (06 de 03 de 2018). R-SINAC-CONAC-115-2017. Código de Prácticas de los Estandares de Sostenibilidad para el manejo de los bosques secundarios. </w:t>
              </w:r>
              <w:r>
                <w:rPr>
                  <w:i/>
                  <w:iCs/>
                  <w:noProof/>
                </w:rPr>
                <w:t>La Gaceta, Alcance 49</w:t>
              </w:r>
              <w:r>
                <w:rPr>
                  <w:noProof/>
                </w:rPr>
                <w:t>(42).</w:t>
              </w:r>
            </w:p>
            <w:p w14:paraId="6793FEC7" w14:textId="77777777" w:rsidR="00FC03D1" w:rsidRDefault="00FC03D1" w:rsidP="00FC03D1">
              <w:pPr>
                <w:pStyle w:val="Bibliografa"/>
                <w:ind w:left="720" w:hanging="720"/>
                <w:rPr>
                  <w:noProof/>
                </w:rPr>
              </w:pPr>
              <w:r>
                <w:rPr>
                  <w:noProof/>
                </w:rPr>
                <w:t xml:space="preserve">Solano, G; Aguilar, L; Lizano, M; Chavarría, M; CODEFORSA. (2018). </w:t>
              </w:r>
              <w:r>
                <w:rPr>
                  <w:i/>
                  <w:iCs/>
                  <w:noProof/>
                </w:rPr>
                <w:t>Zonificación Forestal de Costa Rica y estado poblacional de especies forestales, basado en el Inventario Nacional Forestal e instrumentos de monitoreo y manejo de bosques naturales.</w:t>
              </w:r>
              <w:r>
                <w:rPr>
                  <w:noProof/>
                </w:rPr>
                <w:t xml:space="preserve"> San Jose: Sistema Nacional de Areas de Conservacion (SINAC) y Comision de Desarrollo Forestal de San Carlos (CODEFORSA).</w:t>
              </w:r>
            </w:p>
            <w:p w14:paraId="33A204A4" w14:textId="77777777" w:rsidR="00FC03D1" w:rsidRDefault="00FC03D1" w:rsidP="00FC03D1">
              <w:pPr>
                <w:pStyle w:val="Bibliografa"/>
                <w:ind w:left="720" w:hanging="720"/>
                <w:rPr>
                  <w:noProof/>
                </w:rPr>
              </w:pPr>
              <w:r>
                <w:rPr>
                  <w:noProof/>
                </w:rPr>
                <w:t xml:space="preserve">Villasuso, J. (2000). </w:t>
              </w:r>
              <w:r>
                <w:rPr>
                  <w:i/>
                  <w:iCs/>
                  <w:noProof/>
                </w:rPr>
                <w:t>Reformas estructurales y política económica en Costa Rica. CEPAL. División de Desarrollo Económico-Países Bajos.</w:t>
              </w:r>
              <w:r>
                <w:rPr>
                  <w:noProof/>
                </w:rPr>
                <w:t xml:space="preserve"> San Jose, Costa Rica. Obtenido de http://repositorio.cepal.org/bitstream/handle/11362/7608/S2000578_es.pdf?sequence=1&amp;isAllowed=y</w:t>
              </w:r>
            </w:p>
            <w:p w14:paraId="6998D414" w14:textId="77777777" w:rsidR="00FC03D1" w:rsidRDefault="00FC03D1" w:rsidP="00FC03D1">
              <w:pPr>
                <w:pStyle w:val="Bibliografa"/>
                <w:ind w:left="720" w:hanging="720"/>
                <w:rPr>
                  <w:noProof/>
                </w:rPr>
              </w:pPr>
              <w:r>
                <w:rPr>
                  <w:noProof/>
                </w:rPr>
                <w:t xml:space="preserve">Zevallos, E. (2013). </w:t>
              </w:r>
              <w:r>
                <w:rPr>
                  <w:i/>
                  <w:iCs/>
                  <w:noProof/>
                </w:rPr>
                <w:t>Agenda de Competitividad para la Región Huetar Norte: Caracterización Socioeconómica de la Región Huetar Norte. Ministerio de Economía y Comercio (MEIC).</w:t>
              </w:r>
              <w:r>
                <w:rPr>
                  <w:noProof/>
                </w:rPr>
                <w:t xml:space="preserve"> San Jose, Costa Rica. Obtenido de https://www.munisc.go.cr/Paginas/Visitantes/DatosGenerales.aspx</w:t>
              </w:r>
            </w:p>
            <w:p w14:paraId="14771FE1" w14:textId="37E578FF" w:rsidR="008902E3" w:rsidRDefault="008902E3" w:rsidP="00FC03D1">
              <w:r>
                <w:rPr>
                  <w:b/>
                  <w:bCs/>
                </w:rPr>
                <w:fldChar w:fldCharType="end"/>
              </w:r>
            </w:p>
          </w:sdtContent>
        </w:sdt>
      </w:sdtContent>
    </w:sdt>
    <w:p w14:paraId="7119877D" w14:textId="77777777" w:rsidR="008902E3" w:rsidRDefault="008902E3" w:rsidP="05F9FAF5">
      <w:pPr>
        <w:rPr>
          <w:rFonts w:eastAsiaTheme="minorEastAsia"/>
        </w:rPr>
      </w:pPr>
    </w:p>
    <w:p w14:paraId="1480F391" w14:textId="619F6CAD" w:rsidR="008902E3" w:rsidRPr="00536DDC" w:rsidRDefault="008902E3" w:rsidP="008902E3">
      <w:pPr>
        <w:autoSpaceDE w:val="0"/>
        <w:autoSpaceDN w:val="0"/>
        <w:adjustRightInd w:val="0"/>
        <w:spacing w:after="0" w:line="240" w:lineRule="auto"/>
        <w:rPr>
          <w:rFonts w:ascii="AGaramond-Regular" w:hAnsi="AGaramond-Regular" w:cs="AGaramond-Regular"/>
          <w:kern w:val="0"/>
          <w:sz w:val="24"/>
          <w:szCs w:val="24"/>
          <w:highlight w:val="cyan"/>
          <w:lang w:val="es-MX"/>
        </w:rPr>
      </w:pPr>
    </w:p>
    <w:p w14:paraId="2A758819" w14:textId="77777777" w:rsidR="00714B09" w:rsidRDefault="00714B09" w:rsidP="05F9FAF5">
      <w:pPr>
        <w:rPr>
          <w:rFonts w:eastAsiaTheme="minorEastAsia"/>
        </w:rPr>
      </w:pPr>
    </w:p>
    <w:p w14:paraId="5210971A" w14:textId="77777777" w:rsidR="00714B09" w:rsidRPr="00D60345" w:rsidRDefault="00714B09" w:rsidP="05F9FAF5">
      <w:pPr>
        <w:rPr>
          <w:rFonts w:eastAsiaTheme="minorEastAsia"/>
        </w:rPr>
      </w:pPr>
    </w:p>
    <w:p w14:paraId="5A6B8F70" w14:textId="75FC9A95" w:rsidR="000C7973" w:rsidRPr="000C7973" w:rsidRDefault="000C7973" w:rsidP="05F9FAF5">
      <w:pPr>
        <w:rPr>
          <w:rFonts w:eastAsiaTheme="minorEastAsia"/>
        </w:rPr>
      </w:pPr>
    </w:p>
    <w:sectPr w:rsidR="000C7973" w:rsidRPr="000C7973" w:rsidSect="00AC7B6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6C0936" w14:textId="77777777" w:rsidR="004E5CB5" w:rsidRDefault="004E5CB5" w:rsidP="00A87D75">
      <w:pPr>
        <w:spacing w:after="0" w:line="240" w:lineRule="auto"/>
      </w:pPr>
      <w:r>
        <w:separator/>
      </w:r>
    </w:p>
  </w:endnote>
  <w:endnote w:type="continuationSeparator" w:id="0">
    <w:p w14:paraId="770D47D6" w14:textId="77777777" w:rsidR="004E5CB5" w:rsidRDefault="004E5CB5" w:rsidP="00A87D75">
      <w:pPr>
        <w:spacing w:after="0" w:line="240" w:lineRule="auto"/>
      </w:pPr>
      <w:r>
        <w:continuationSeparator/>
      </w:r>
    </w:p>
  </w:endnote>
  <w:endnote w:type="continuationNotice" w:id="1">
    <w:p w14:paraId="6BD9B70E" w14:textId="77777777" w:rsidR="004E5CB5" w:rsidRDefault="004E5CB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AGaramond-Regular">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8821829"/>
      <w:docPartObj>
        <w:docPartGallery w:val="Page Numbers (Bottom of Page)"/>
        <w:docPartUnique/>
      </w:docPartObj>
    </w:sdtPr>
    <w:sdtContent>
      <w:p w14:paraId="1FC8209F" w14:textId="65407829" w:rsidR="00A87D75" w:rsidRDefault="00A87D75">
        <w:pPr>
          <w:pStyle w:val="Piedepgina"/>
          <w:jc w:val="right"/>
        </w:pPr>
        <w:r>
          <w:fldChar w:fldCharType="begin"/>
        </w:r>
        <w:r>
          <w:instrText>PAGE   \* MERGEFORMAT</w:instrText>
        </w:r>
        <w:r>
          <w:fldChar w:fldCharType="separate"/>
        </w:r>
        <w:r>
          <w:rPr>
            <w:lang w:val="es-ES"/>
          </w:rPr>
          <w:t>2</w:t>
        </w:r>
        <w:r>
          <w:fldChar w:fldCharType="end"/>
        </w:r>
      </w:p>
    </w:sdtContent>
  </w:sdt>
  <w:p w14:paraId="2863EDA7" w14:textId="77777777" w:rsidR="00A87D75" w:rsidRDefault="00A87D7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4091501"/>
      <w:docPartObj>
        <w:docPartGallery w:val="Page Numbers (Bottom of Page)"/>
        <w:docPartUnique/>
      </w:docPartObj>
    </w:sdtPr>
    <w:sdtContent>
      <w:p w14:paraId="62398561" w14:textId="77777777" w:rsidR="00A87D75" w:rsidRDefault="00A87D75">
        <w:pPr>
          <w:pStyle w:val="Piedepgina"/>
          <w:jc w:val="right"/>
        </w:pPr>
        <w:r>
          <w:fldChar w:fldCharType="begin"/>
        </w:r>
        <w:r>
          <w:instrText>PAGE   \* MERGEFORMAT</w:instrText>
        </w:r>
        <w:r>
          <w:fldChar w:fldCharType="separate"/>
        </w:r>
        <w:r>
          <w:rPr>
            <w:lang w:val="es-ES"/>
          </w:rPr>
          <w:t>2</w:t>
        </w:r>
        <w:r>
          <w:fldChar w:fldCharType="end"/>
        </w:r>
      </w:p>
    </w:sdtContent>
  </w:sdt>
  <w:p w14:paraId="53BEB93F" w14:textId="77777777" w:rsidR="00A87D75" w:rsidRDefault="00A87D7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D9CE28" w14:textId="77777777" w:rsidR="004E5CB5" w:rsidRDefault="004E5CB5" w:rsidP="00A87D75">
      <w:pPr>
        <w:spacing w:after="0" w:line="240" w:lineRule="auto"/>
      </w:pPr>
      <w:r>
        <w:separator/>
      </w:r>
    </w:p>
  </w:footnote>
  <w:footnote w:type="continuationSeparator" w:id="0">
    <w:p w14:paraId="6D584A72" w14:textId="77777777" w:rsidR="004E5CB5" w:rsidRDefault="004E5CB5" w:rsidP="00A87D75">
      <w:pPr>
        <w:spacing w:after="0" w:line="240" w:lineRule="auto"/>
      </w:pPr>
      <w:r>
        <w:continuationSeparator/>
      </w:r>
    </w:p>
  </w:footnote>
  <w:footnote w:type="continuationNotice" w:id="1">
    <w:p w14:paraId="28E833CF" w14:textId="77777777" w:rsidR="004E5CB5" w:rsidRDefault="004E5CB5">
      <w:pPr>
        <w:spacing w:after="0" w:line="240" w:lineRule="auto"/>
      </w:pPr>
    </w:p>
  </w:footnote>
  <w:footnote w:id="2">
    <w:p w14:paraId="27F5CDAA" w14:textId="4F4E0BF2" w:rsidR="00D06684" w:rsidRPr="00D06684" w:rsidRDefault="00D06684">
      <w:pPr>
        <w:pStyle w:val="Textonotapie"/>
      </w:pPr>
      <w:r>
        <w:rPr>
          <w:rStyle w:val="Refdenotaalpie"/>
        </w:rPr>
        <w:footnoteRef/>
      </w:r>
      <w:r>
        <w:t xml:space="preserve"> </w:t>
      </w:r>
      <w:r w:rsidRPr="00D06684">
        <w:t>https://1drv.ms/f/s!AgpZCR90BXotm5t40CvlhDb51xzJbQ?e=DIzF29</w:t>
      </w:r>
    </w:p>
  </w:footnote>
  <w:footnote w:id="3">
    <w:p w14:paraId="164AC478" w14:textId="0FC9C15D" w:rsidR="221194D1" w:rsidRDefault="221194D1" w:rsidP="00B14EC6">
      <w:pPr>
        <w:pStyle w:val="Textonotapie"/>
      </w:pPr>
      <w:r w:rsidRPr="221194D1">
        <w:rPr>
          <w:rStyle w:val="Refdenotaalpie"/>
        </w:rPr>
        <w:footnoteRef/>
      </w:r>
      <w:r>
        <w:t xml:space="preserve"> El conjunto de datos fue generado por varios proyectos de investigación en bosques</w:t>
      </w:r>
      <w:r w:rsidR="00B14EC6">
        <w:t xml:space="preserve"> </w:t>
      </w:r>
      <w:r>
        <w:t>naturales como el Proyecto Silvicultura de Bosques Naturales (PROSIBONA) que</w:t>
      </w:r>
      <w:r w:rsidR="00B14EC6">
        <w:t xml:space="preserve"> </w:t>
      </w:r>
      <w:r>
        <w:t>trabajó en CATIE durante las décadas de los 80s y 90s, La Cátedra Latinoamericana</w:t>
      </w:r>
      <w:r w:rsidR="00B14EC6">
        <w:t xml:space="preserve"> </w:t>
      </w:r>
      <w:r>
        <w:t>de Ecología en Manejo de Bosques Tropicales, y el Proyecto FINNFOR. Un</w:t>
      </w:r>
      <w:r w:rsidR="00DE35E3">
        <w:t xml:space="preserve"> </w:t>
      </w:r>
      <w:r>
        <w:t>financiamiento significativo para la colección de estos datos fue dado además por la</w:t>
      </w:r>
      <w:r w:rsidR="000E3849">
        <w:t xml:space="preserve"> </w:t>
      </w:r>
      <w:r>
        <w:t>Fundación para el Desarrollo de la Cordillera Volcánica Central (CODEFORSA) y</w:t>
      </w:r>
      <w:r w:rsidR="000E3849">
        <w:t xml:space="preserve"> </w:t>
      </w:r>
      <w:r>
        <w:t>dineros del fondo de tesis de estudiantes de la maestría de manejo de bosque y</w:t>
      </w:r>
      <w:r w:rsidR="000E3849">
        <w:t xml:space="preserve"> </w:t>
      </w:r>
      <w:r>
        <w:t>biodiversidad del CATIE. La información específica en cada caso está contenida</w:t>
      </w:r>
      <w:r w:rsidR="000E3849">
        <w:t xml:space="preserve"> </w:t>
      </w:r>
      <w:r>
        <w:t>dentro de los archivos de metadatos.</w:t>
      </w:r>
    </w:p>
  </w:footnote>
</w:footnotes>
</file>

<file path=word/intelligence2.xml><?xml version="1.0" encoding="utf-8"?>
<int2:intelligence xmlns:int2="http://schemas.microsoft.com/office/intelligence/2020/intelligence" xmlns:oel="http://schemas.microsoft.com/office/2019/extlst">
  <int2:observations>
    <int2:textHash int2:hashCode="TPW8Wb7p4cRMYl" int2:id="5A3cGfDV">
      <int2:state int2:value="Rejected" int2:type="AugLoop_Text_Critique"/>
    </int2:textHash>
    <int2:textHash int2:hashCode="cYDPs0Bbt8Pq/V" int2:id="69lmHvjl">
      <int2:state int2:value="Rejected" int2:type="AugLoop_Text_Critique"/>
    </int2:textHash>
    <int2:textHash int2:hashCode="s+j/esHH51Zh4W" int2:id="95nsVTC1">
      <int2:state int2:value="Rejected" int2:type="AugLoop_Text_Critique"/>
    </int2:textHash>
    <int2:textHash int2:hashCode="0iPb4jQLJ+/KaA" int2:id="Blng3iZr">
      <int2:state int2:value="Rejected" int2:type="AugLoop_Text_Critique"/>
    </int2:textHash>
    <int2:textHash int2:hashCode="ORg3PPVVnFS1LH" int2:id="MPmu2IbL">
      <int2:state int2:value="Rejected" int2:type="AugLoop_Text_Critique"/>
    </int2:textHash>
    <int2:textHash int2:hashCode="jyd9zBaIeoZvc/" int2:id="MTdufeG7">
      <int2:state int2:value="Rejected" int2:type="AugLoop_Text_Critique"/>
    </int2:textHash>
    <int2:textHash int2:hashCode="Ql/8FCLcTzJSi9" int2:id="NBpRfCwg">
      <int2:state int2:value="Rejected" int2:type="AugLoop_Text_Critique"/>
    </int2:textHash>
    <int2:textHash int2:hashCode="hMB9CBQMEtQ/R5" int2:id="bO4kAL0p">
      <int2:state int2:value="Rejected" int2:type="AugLoop_Text_Critique"/>
    </int2:textHash>
    <int2:textHash int2:hashCode="K5Rt2ukN9Q9VM3" int2:id="ixvyIGIy">
      <int2:state int2:value="Rejected" int2:type="AugLoop_Text_Critique"/>
    </int2:textHash>
    <int2:textHash int2:hashCode="qbzmkiJisiA9J2" int2:id="n98ds2jx">
      <int2:state int2:value="Rejected" int2:type="AugLoop_Text_Critique"/>
    </int2:textHash>
    <int2:textHash int2:hashCode="kyBQ9kSfzltaLP" int2:id="qS7XXkG5">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70B9D"/>
    <w:multiLevelType w:val="hybridMultilevel"/>
    <w:tmpl w:val="FFFFFFFF"/>
    <w:lvl w:ilvl="0" w:tplc="407426A2">
      <w:start w:val="1"/>
      <w:numFmt w:val="decimal"/>
      <w:lvlText w:val="%1."/>
      <w:lvlJc w:val="left"/>
      <w:pPr>
        <w:ind w:left="720" w:hanging="360"/>
      </w:pPr>
    </w:lvl>
    <w:lvl w:ilvl="1" w:tplc="657CC92A">
      <w:start w:val="1"/>
      <w:numFmt w:val="lowerLetter"/>
      <w:lvlText w:val="%2."/>
      <w:lvlJc w:val="left"/>
      <w:pPr>
        <w:ind w:left="1440" w:hanging="360"/>
      </w:pPr>
    </w:lvl>
    <w:lvl w:ilvl="2" w:tplc="DE98FADA">
      <w:start w:val="1"/>
      <w:numFmt w:val="lowerRoman"/>
      <w:lvlText w:val="%3."/>
      <w:lvlJc w:val="right"/>
      <w:pPr>
        <w:ind w:left="2160" w:hanging="180"/>
      </w:pPr>
    </w:lvl>
    <w:lvl w:ilvl="3" w:tplc="39C0E3A8">
      <w:start w:val="1"/>
      <w:numFmt w:val="decimal"/>
      <w:lvlText w:val="%4."/>
      <w:lvlJc w:val="left"/>
      <w:pPr>
        <w:ind w:left="2880" w:hanging="360"/>
      </w:pPr>
    </w:lvl>
    <w:lvl w:ilvl="4" w:tplc="2DD00DBC">
      <w:start w:val="1"/>
      <w:numFmt w:val="lowerLetter"/>
      <w:lvlText w:val="%5."/>
      <w:lvlJc w:val="left"/>
      <w:pPr>
        <w:ind w:left="3600" w:hanging="360"/>
      </w:pPr>
    </w:lvl>
    <w:lvl w:ilvl="5" w:tplc="53B24A10">
      <w:start w:val="1"/>
      <w:numFmt w:val="lowerRoman"/>
      <w:lvlText w:val="%6."/>
      <w:lvlJc w:val="right"/>
      <w:pPr>
        <w:ind w:left="4320" w:hanging="180"/>
      </w:pPr>
    </w:lvl>
    <w:lvl w:ilvl="6" w:tplc="DF4614FC">
      <w:start w:val="1"/>
      <w:numFmt w:val="decimal"/>
      <w:lvlText w:val="%7."/>
      <w:lvlJc w:val="left"/>
      <w:pPr>
        <w:ind w:left="5040" w:hanging="360"/>
      </w:pPr>
    </w:lvl>
    <w:lvl w:ilvl="7" w:tplc="64BAB298">
      <w:start w:val="1"/>
      <w:numFmt w:val="lowerLetter"/>
      <w:lvlText w:val="%8."/>
      <w:lvlJc w:val="left"/>
      <w:pPr>
        <w:ind w:left="5760" w:hanging="360"/>
      </w:pPr>
    </w:lvl>
    <w:lvl w:ilvl="8" w:tplc="1DC2DBCC">
      <w:start w:val="1"/>
      <w:numFmt w:val="lowerRoman"/>
      <w:lvlText w:val="%9."/>
      <w:lvlJc w:val="right"/>
      <w:pPr>
        <w:ind w:left="6480" w:hanging="180"/>
      </w:pPr>
    </w:lvl>
  </w:abstractNum>
  <w:abstractNum w:abstractNumId="1" w15:restartNumberingAfterBreak="0">
    <w:nsid w:val="0852609C"/>
    <w:multiLevelType w:val="hybridMultilevel"/>
    <w:tmpl w:val="FFFFFFFF"/>
    <w:lvl w:ilvl="0" w:tplc="22E4F80E">
      <w:start w:val="1"/>
      <w:numFmt w:val="bullet"/>
      <w:lvlText w:val=""/>
      <w:lvlJc w:val="left"/>
      <w:pPr>
        <w:ind w:left="720" w:hanging="360"/>
      </w:pPr>
      <w:rPr>
        <w:rFonts w:ascii="Symbol" w:hAnsi="Symbol" w:hint="default"/>
      </w:rPr>
    </w:lvl>
    <w:lvl w:ilvl="1" w:tplc="C3A051B8">
      <w:start w:val="1"/>
      <w:numFmt w:val="bullet"/>
      <w:lvlText w:val="o"/>
      <w:lvlJc w:val="left"/>
      <w:pPr>
        <w:ind w:left="1440" w:hanging="360"/>
      </w:pPr>
      <w:rPr>
        <w:rFonts w:ascii="Courier New" w:hAnsi="Courier New" w:hint="default"/>
      </w:rPr>
    </w:lvl>
    <w:lvl w:ilvl="2" w:tplc="6C78CF30">
      <w:start w:val="1"/>
      <w:numFmt w:val="bullet"/>
      <w:lvlText w:val=""/>
      <w:lvlJc w:val="left"/>
      <w:pPr>
        <w:ind w:left="2160" w:hanging="360"/>
      </w:pPr>
      <w:rPr>
        <w:rFonts w:ascii="Wingdings" w:hAnsi="Wingdings" w:hint="default"/>
      </w:rPr>
    </w:lvl>
    <w:lvl w:ilvl="3" w:tplc="133E771E">
      <w:start w:val="1"/>
      <w:numFmt w:val="bullet"/>
      <w:lvlText w:val=""/>
      <w:lvlJc w:val="left"/>
      <w:pPr>
        <w:ind w:left="2880" w:hanging="360"/>
      </w:pPr>
      <w:rPr>
        <w:rFonts w:ascii="Symbol" w:hAnsi="Symbol" w:hint="default"/>
      </w:rPr>
    </w:lvl>
    <w:lvl w:ilvl="4" w:tplc="50CAB4A8">
      <w:start w:val="1"/>
      <w:numFmt w:val="bullet"/>
      <w:lvlText w:val="o"/>
      <w:lvlJc w:val="left"/>
      <w:pPr>
        <w:ind w:left="3600" w:hanging="360"/>
      </w:pPr>
      <w:rPr>
        <w:rFonts w:ascii="Courier New" w:hAnsi="Courier New" w:hint="default"/>
      </w:rPr>
    </w:lvl>
    <w:lvl w:ilvl="5" w:tplc="49FA8BFE">
      <w:start w:val="1"/>
      <w:numFmt w:val="bullet"/>
      <w:lvlText w:val=""/>
      <w:lvlJc w:val="left"/>
      <w:pPr>
        <w:ind w:left="4320" w:hanging="360"/>
      </w:pPr>
      <w:rPr>
        <w:rFonts w:ascii="Wingdings" w:hAnsi="Wingdings" w:hint="default"/>
      </w:rPr>
    </w:lvl>
    <w:lvl w:ilvl="6" w:tplc="FE4C5918">
      <w:start w:val="1"/>
      <w:numFmt w:val="bullet"/>
      <w:lvlText w:val=""/>
      <w:lvlJc w:val="left"/>
      <w:pPr>
        <w:ind w:left="5040" w:hanging="360"/>
      </w:pPr>
      <w:rPr>
        <w:rFonts w:ascii="Symbol" w:hAnsi="Symbol" w:hint="default"/>
      </w:rPr>
    </w:lvl>
    <w:lvl w:ilvl="7" w:tplc="7C74E3EA">
      <w:start w:val="1"/>
      <w:numFmt w:val="bullet"/>
      <w:lvlText w:val="o"/>
      <w:lvlJc w:val="left"/>
      <w:pPr>
        <w:ind w:left="5760" w:hanging="360"/>
      </w:pPr>
      <w:rPr>
        <w:rFonts w:ascii="Courier New" w:hAnsi="Courier New" w:hint="default"/>
      </w:rPr>
    </w:lvl>
    <w:lvl w:ilvl="8" w:tplc="1F0C7ACE">
      <w:start w:val="1"/>
      <w:numFmt w:val="bullet"/>
      <w:lvlText w:val=""/>
      <w:lvlJc w:val="left"/>
      <w:pPr>
        <w:ind w:left="6480" w:hanging="360"/>
      </w:pPr>
      <w:rPr>
        <w:rFonts w:ascii="Wingdings" w:hAnsi="Wingdings" w:hint="default"/>
      </w:rPr>
    </w:lvl>
  </w:abstractNum>
  <w:abstractNum w:abstractNumId="2" w15:restartNumberingAfterBreak="0">
    <w:nsid w:val="15CABB98"/>
    <w:multiLevelType w:val="hybridMultilevel"/>
    <w:tmpl w:val="FFFFFFFF"/>
    <w:lvl w:ilvl="0" w:tplc="0E9AA73A">
      <w:start w:val="1"/>
      <w:numFmt w:val="bullet"/>
      <w:lvlText w:val="·"/>
      <w:lvlJc w:val="left"/>
      <w:pPr>
        <w:ind w:left="720" w:hanging="360"/>
      </w:pPr>
      <w:rPr>
        <w:rFonts w:ascii="Symbol" w:hAnsi="Symbol" w:hint="default"/>
      </w:rPr>
    </w:lvl>
    <w:lvl w:ilvl="1" w:tplc="F452792A">
      <w:start w:val="1"/>
      <w:numFmt w:val="bullet"/>
      <w:lvlText w:val="o"/>
      <w:lvlJc w:val="left"/>
      <w:pPr>
        <w:ind w:left="1440" w:hanging="360"/>
      </w:pPr>
      <w:rPr>
        <w:rFonts w:ascii="Courier New" w:hAnsi="Courier New" w:hint="default"/>
      </w:rPr>
    </w:lvl>
    <w:lvl w:ilvl="2" w:tplc="BAAA821E">
      <w:start w:val="1"/>
      <w:numFmt w:val="bullet"/>
      <w:lvlText w:val=""/>
      <w:lvlJc w:val="left"/>
      <w:pPr>
        <w:ind w:left="2160" w:hanging="360"/>
      </w:pPr>
      <w:rPr>
        <w:rFonts w:ascii="Wingdings" w:hAnsi="Wingdings" w:hint="default"/>
      </w:rPr>
    </w:lvl>
    <w:lvl w:ilvl="3" w:tplc="51FA75F6">
      <w:start w:val="1"/>
      <w:numFmt w:val="bullet"/>
      <w:lvlText w:val=""/>
      <w:lvlJc w:val="left"/>
      <w:pPr>
        <w:ind w:left="2880" w:hanging="360"/>
      </w:pPr>
      <w:rPr>
        <w:rFonts w:ascii="Symbol" w:hAnsi="Symbol" w:hint="default"/>
      </w:rPr>
    </w:lvl>
    <w:lvl w:ilvl="4" w:tplc="ED46429E">
      <w:start w:val="1"/>
      <w:numFmt w:val="bullet"/>
      <w:lvlText w:val="o"/>
      <w:lvlJc w:val="left"/>
      <w:pPr>
        <w:ind w:left="3600" w:hanging="360"/>
      </w:pPr>
      <w:rPr>
        <w:rFonts w:ascii="Courier New" w:hAnsi="Courier New" w:hint="default"/>
      </w:rPr>
    </w:lvl>
    <w:lvl w:ilvl="5" w:tplc="090C87DE">
      <w:start w:val="1"/>
      <w:numFmt w:val="bullet"/>
      <w:lvlText w:val=""/>
      <w:lvlJc w:val="left"/>
      <w:pPr>
        <w:ind w:left="4320" w:hanging="360"/>
      </w:pPr>
      <w:rPr>
        <w:rFonts w:ascii="Wingdings" w:hAnsi="Wingdings" w:hint="default"/>
      </w:rPr>
    </w:lvl>
    <w:lvl w:ilvl="6" w:tplc="CFDCAB12">
      <w:start w:val="1"/>
      <w:numFmt w:val="bullet"/>
      <w:lvlText w:val=""/>
      <w:lvlJc w:val="left"/>
      <w:pPr>
        <w:ind w:left="5040" w:hanging="360"/>
      </w:pPr>
      <w:rPr>
        <w:rFonts w:ascii="Symbol" w:hAnsi="Symbol" w:hint="default"/>
      </w:rPr>
    </w:lvl>
    <w:lvl w:ilvl="7" w:tplc="7376FEB8">
      <w:start w:val="1"/>
      <w:numFmt w:val="bullet"/>
      <w:lvlText w:val="o"/>
      <w:lvlJc w:val="left"/>
      <w:pPr>
        <w:ind w:left="5760" w:hanging="360"/>
      </w:pPr>
      <w:rPr>
        <w:rFonts w:ascii="Courier New" w:hAnsi="Courier New" w:hint="default"/>
      </w:rPr>
    </w:lvl>
    <w:lvl w:ilvl="8" w:tplc="71E61C0A">
      <w:start w:val="1"/>
      <w:numFmt w:val="bullet"/>
      <w:lvlText w:val=""/>
      <w:lvlJc w:val="left"/>
      <w:pPr>
        <w:ind w:left="6480" w:hanging="360"/>
      </w:pPr>
      <w:rPr>
        <w:rFonts w:ascii="Wingdings" w:hAnsi="Wingdings" w:hint="default"/>
      </w:rPr>
    </w:lvl>
  </w:abstractNum>
  <w:abstractNum w:abstractNumId="3" w15:restartNumberingAfterBreak="0">
    <w:nsid w:val="1D83B987"/>
    <w:multiLevelType w:val="hybridMultilevel"/>
    <w:tmpl w:val="D6DAE980"/>
    <w:lvl w:ilvl="0" w:tplc="86E47B96">
      <w:start w:val="1"/>
      <w:numFmt w:val="lowerLetter"/>
      <w:lvlText w:val="%1."/>
      <w:lvlJc w:val="left"/>
      <w:pPr>
        <w:ind w:left="720" w:hanging="360"/>
      </w:pPr>
    </w:lvl>
    <w:lvl w:ilvl="1" w:tplc="C99AC8A8">
      <w:start w:val="1"/>
      <w:numFmt w:val="lowerLetter"/>
      <w:lvlText w:val="%2."/>
      <w:lvlJc w:val="left"/>
      <w:pPr>
        <w:ind w:left="1440" w:hanging="360"/>
      </w:pPr>
    </w:lvl>
    <w:lvl w:ilvl="2" w:tplc="55AE449C">
      <w:start w:val="1"/>
      <w:numFmt w:val="lowerRoman"/>
      <w:lvlText w:val="%3."/>
      <w:lvlJc w:val="right"/>
      <w:pPr>
        <w:ind w:left="2160" w:hanging="180"/>
      </w:pPr>
    </w:lvl>
    <w:lvl w:ilvl="3" w:tplc="6D363E02">
      <w:start w:val="1"/>
      <w:numFmt w:val="decimal"/>
      <w:lvlText w:val="%4."/>
      <w:lvlJc w:val="left"/>
      <w:pPr>
        <w:ind w:left="2880" w:hanging="360"/>
      </w:pPr>
    </w:lvl>
    <w:lvl w:ilvl="4" w:tplc="5C34B538">
      <w:start w:val="1"/>
      <w:numFmt w:val="lowerLetter"/>
      <w:lvlText w:val="%5."/>
      <w:lvlJc w:val="left"/>
      <w:pPr>
        <w:ind w:left="3600" w:hanging="360"/>
      </w:pPr>
    </w:lvl>
    <w:lvl w:ilvl="5" w:tplc="D1A8CCF0">
      <w:start w:val="1"/>
      <w:numFmt w:val="lowerRoman"/>
      <w:lvlText w:val="%6."/>
      <w:lvlJc w:val="right"/>
      <w:pPr>
        <w:ind w:left="4320" w:hanging="180"/>
      </w:pPr>
    </w:lvl>
    <w:lvl w:ilvl="6" w:tplc="8DF4761C">
      <w:start w:val="1"/>
      <w:numFmt w:val="decimal"/>
      <w:lvlText w:val="%7."/>
      <w:lvlJc w:val="left"/>
      <w:pPr>
        <w:ind w:left="5040" w:hanging="360"/>
      </w:pPr>
    </w:lvl>
    <w:lvl w:ilvl="7" w:tplc="96FE23A6">
      <w:start w:val="1"/>
      <w:numFmt w:val="lowerLetter"/>
      <w:lvlText w:val="%8."/>
      <w:lvlJc w:val="left"/>
      <w:pPr>
        <w:ind w:left="5760" w:hanging="360"/>
      </w:pPr>
    </w:lvl>
    <w:lvl w:ilvl="8" w:tplc="22A21E82">
      <w:start w:val="1"/>
      <w:numFmt w:val="lowerRoman"/>
      <w:lvlText w:val="%9."/>
      <w:lvlJc w:val="right"/>
      <w:pPr>
        <w:ind w:left="6480" w:hanging="180"/>
      </w:pPr>
    </w:lvl>
  </w:abstractNum>
  <w:abstractNum w:abstractNumId="4" w15:restartNumberingAfterBreak="0">
    <w:nsid w:val="1E99141D"/>
    <w:multiLevelType w:val="hybridMultilevel"/>
    <w:tmpl w:val="CFF813F6"/>
    <w:lvl w:ilvl="0" w:tplc="2988B09C">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10153B1"/>
    <w:multiLevelType w:val="hybridMultilevel"/>
    <w:tmpl w:val="CAA23302"/>
    <w:lvl w:ilvl="0" w:tplc="FFFFFFFF">
      <w:start w:val="1"/>
      <w:numFmt w:val="lowerRoman"/>
      <w:lvlText w:val="%1."/>
      <w:lvlJc w:val="right"/>
      <w:pPr>
        <w:ind w:left="720" w:hanging="360"/>
      </w:pPr>
    </w:lvl>
    <w:lvl w:ilvl="1" w:tplc="140A001B">
      <w:start w:val="1"/>
      <w:numFmt w:val="lowerRoman"/>
      <w:lvlText w:val="%2."/>
      <w:lvlJc w:val="righ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A72F243"/>
    <w:multiLevelType w:val="hybridMultilevel"/>
    <w:tmpl w:val="FFFFFFFF"/>
    <w:lvl w:ilvl="0" w:tplc="3ADEB8D4">
      <w:start w:val="1"/>
      <w:numFmt w:val="decimal"/>
      <w:lvlText w:val="%1."/>
      <w:lvlJc w:val="left"/>
      <w:pPr>
        <w:ind w:left="720" w:hanging="360"/>
      </w:pPr>
    </w:lvl>
    <w:lvl w:ilvl="1" w:tplc="3E50D6C2">
      <w:start w:val="1"/>
      <w:numFmt w:val="lowerLetter"/>
      <w:lvlText w:val="%2."/>
      <w:lvlJc w:val="left"/>
      <w:pPr>
        <w:ind w:left="1440" w:hanging="360"/>
      </w:pPr>
    </w:lvl>
    <w:lvl w:ilvl="2" w:tplc="7512BAB8">
      <w:start w:val="1"/>
      <w:numFmt w:val="lowerRoman"/>
      <w:lvlText w:val="%3."/>
      <w:lvlJc w:val="right"/>
      <w:pPr>
        <w:ind w:left="2160" w:hanging="180"/>
      </w:pPr>
    </w:lvl>
    <w:lvl w:ilvl="3" w:tplc="DA80D8E2">
      <w:start w:val="1"/>
      <w:numFmt w:val="decimal"/>
      <w:lvlText w:val="%4."/>
      <w:lvlJc w:val="left"/>
      <w:pPr>
        <w:ind w:left="2880" w:hanging="360"/>
      </w:pPr>
    </w:lvl>
    <w:lvl w:ilvl="4" w:tplc="D2E058C0">
      <w:start w:val="1"/>
      <w:numFmt w:val="lowerLetter"/>
      <w:lvlText w:val="%5."/>
      <w:lvlJc w:val="left"/>
      <w:pPr>
        <w:ind w:left="3600" w:hanging="360"/>
      </w:pPr>
    </w:lvl>
    <w:lvl w:ilvl="5" w:tplc="1302AF60">
      <w:start w:val="1"/>
      <w:numFmt w:val="lowerRoman"/>
      <w:lvlText w:val="%6."/>
      <w:lvlJc w:val="right"/>
      <w:pPr>
        <w:ind w:left="4320" w:hanging="180"/>
      </w:pPr>
    </w:lvl>
    <w:lvl w:ilvl="6" w:tplc="AADC38C4">
      <w:start w:val="1"/>
      <w:numFmt w:val="decimal"/>
      <w:lvlText w:val="%7."/>
      <w:lvlJc w:val="left"/>
      <w:pPr>
        <w:ind w:left="5040" w:hanging="360"/>
      </w:pPr>
    </w:lvl>
    <w:lvl w:ilvl="7" w:tplc="23E4360A">
      <w:start w:val="1"/>
      <w:numFmt w:val="lowerLetter"/>
      <w:lvlText w:val="%8."/>
      <w:lvlJc w:val="left"/>
      <w:pPr>
        <w:ind w:left="5760" w:hanging="360"/>
      </w:pPr>
    </w:lvl>
    <w:lvl w:ilvl="8" w:tplc="8FAADE98">
      <w:start w:val="1"/>
      <w:numFmt w:val="lowerRoman"/>
      <w:lvlText w:val="%9."/>
      <w:lvlJc w:val="right"/>
      <w:pPr>
        <w:ind w:left="6480" w:hanging="180"/>
      </w:pPr>
    </w:lvl>
  </w:abstractNum>
  <w:abstractNum w:abstractNumId="7" w15:restartNumberingAfterBreak="0">
    <w:nsid w:val="2BFBFCE7"/>
    <w:multiLevelType w:val="hybridMultilevel"/>
    <w:tmpl w:val="00168E5E"/>
    <w:lvl w:ilvl="0" w:tplc="3AFC37FE">
      <w:start w:val="1"/>
      <w:numFmt w:val="bullet"/>
      <w:lvlText w:val=""/>
      <w:lvlJc w:val="left"/>
      <w:pPr>
        <w:ind w:left="720" w:hanging="360"/>
      </w:pPr>
      <w:rPr>
        <w:rFonts w:ascii="Symbol" w:hAnsi="Symbol" w:hint="default"/>
      </w:rPr>
    </w:lvl>
    <w:lvl w:ilvl="1" w:tplc="89643076">
      <w:start w:val="1"/>
      <w:numFmt w:val="bullet"/>
      <w:lvlText w:val="o"/>
      <w:lvlJc w:val="left"/>
      <w:pPr>
        <w:ind w:left="1440" w:hanging="360"/>
      </w:pPr>
      <w:rPr>
        <w:rFonts w:ascii="Courier New" w:hAnsi="Courier New" w:hint="default"/>
      </w:rPr>
    </w:lvl>
    <w:lvl w:ilvl="2" w:tplc="669E2734">
      <w:start w:val="1"/>
      <w:numFmt w:val="bullet"/>
      <w:lvlText w:val=""/>
      <w:lvlJc w:val="left"/>
      <w:pPr>
        <w:ind w:left="2160" w:hanging="360"/>
      </w:pPr>
      <w:rPr>
        <w:rFonts w:ascii="Wingdings" w:hAnsi="Wingdings" w:hint="default"/>
      </w:rPr>
    </w:lvl>
    <w:lvl w:ilvl="3" w:tplc="3FA87A32">
      <w:start w:val="1"/>
      <w:numFmt w:val="bullet"/>
      <w:lvlText w:val=""/>
      <w:lvlJc w:val="left"/>
      <w:pPr>
        <w:ind w:left="2880" w:hanging="360"/>
      </w:pPr>
      <w:rPr>
        <w:rFonts w:ascii="Symbol" w:hAnsi="Symbol" w:hint="default"/>
      </w:rPr>
    </w:lvl>
    <w:lvl w:ilvl="4" w:tplc="3EC21FD6">
      <w:start w:val="1"/>
      <w:numFmt w:val="bullet"/>
      <w:lvlText w:val="o"/>
      <w:lvlJc w:val="left"/>
      <w:pPr>
        <w:ind w:left="3600" w:hanging="360"/>
      </w:pPr>
      <w:rPr>
        <w:rFonts w:ascii="Courier New" w:hAnsi="Courier New" w:hint="default"/>
      </w:rPr>
    </w:lvl>
    <w:lvl w:ilvl="5" w:tplc="B04265AA">
      <w:start w:val="1"/>
      <w:numFmt w:val="bullet"/>
      <w:lvlText w:val=""/>
      <w:lvlJc w:val="left"/>
      <w:pPr>
        <w:ind w:left="4320" w:hanging="360"/>
      </w:pPr>
      <w:rPr>
        <w:rFonts w:ascii="Wingdings" w:hAnsi="Wingdings" w:hint="default"/>
      </w:rPr>
    </w:lvl>
    <w:lvl w:ilvl="6" w:tplc="A4D2B4C2">
      <w:start w:val="1"/>
      <w:numFmt w:val="bullet"/>
      <w:lvlText w:val=""/>
      <w:lvlJc w:val="left"/>
      <w:pPr>
        <w:ind w:left="5040" w:hanging="360"/>
      </w:pPr>
      <w:rPr>
        <w:rFonts w:ascii="Symbol" w:hAnsi="Symbol" w:hint="default"/>
      </w:rPr>
    </w:lvl>
    <w:lvl w:ilvl="7" w:tplc="1E421032">
      <w:start w:val="1"/>
      <w:numFmt w:val="bullet"/>
      <w:lvlText w:val="o"/>
      <w:lvlJc w:val="left"/>
      <w:pPr>
        <w:ind w:left="5760" w:hanging="360"/>
      </w:pPr>
      <w:rPr>
        <w:rFonts w:ascii="Courier New" w:hAnsi="Courier New" w:hint="default"/>
      </w:rPr>
    </w:lvl>
    <w:lvl w:ilvl="8" w:tplc="CAA47C54">
      <w:start w:val="1"/>
      <w:numFmt w:val="bullet"/>
      <w:lvlText w:val=""/>
      <w:lvlJc w:val="left"/>
      <w:pPr>
        <w:ind w:left="6480" w:hanging="360"/>
      </w:pPr>
      <w:rPr>
        <w:rFonts w:ascii="Wingdings" w:hAnsi="Wingdings" w:hint="default"/>
      </w:rPr>
    </w:lvl>
  </w:abstractNum>
  <w:abstractNum w:abstractNumId="8" w15:restartNumberingAfterBreak="0">
    <w:nsid w:val="2F8C668C"/>
    <w:multiLevelType w:val="hybridMultilevel"/>
    <w:tmpl w:val="E2988946"/>
    <w:lvl w:ilvl="0" w:tplc="B9E037F8">
      <w:start w:val="1"/>
      <w:numFmt w:val="decimal"/>
      <w:lvlText w:val="%1."/>
      <w:lvlJc w:val="left"/>
      <w:pPr>
        <w:ind w:left="720" w:hanging="360"/>
      </w:pPr>
    </w:lvl>
    <w:lvl w:ilvl="1" w:tplc="855CB6EE">
      <w:start w:val="1"/>
      <w:numFmt w:val="lowerLetter"/>
      <w:lvlText w:val="%2."/>
      <w:lvlJc w:val="left"/>
      <w:pPr>
        <w:ind w:left="1440" w:hanging="360"/>
      </w:pPr>
    </w:lvl>
    <w:lvl w:ilvl="2" w:tplc="6714DCFA">
      <w:start w:val="1"/>
      <w:numFmt w:val="lowerRoman"/>
      <w:lvlText w:val="%3."/>
      <w:lvlJc w:val="right"/>
      <w:pPr>
        <w:ind w:left="2160" w:hanging="180"/>
      </w:pPr>
    </w:lvl>
    <w:lvl w:ilvl="3" w:tplc="DCBCBCEA">
      <w:start w:val="1"/>
      <w:numFmt w:val="decimal"/>
      <w:lvlText w:val="%4."/>
      <w:lvlJc w:val="left"/>
      <w:pPr>
        <w:ind w:left="2880" w:hanging="360"/>
      </w:pPr>
    </w:lvl>
    <w:lvl w:ilvl="4" w:tplc="F20C765E">
      <w:start w:val="1"/>
      <w:numFmt w:val="lowerLetter"/>
      <w:lvlText w:val="%5."/>
      <w:lvlJc w:val="left"/>
      <w:pPr>
        <w:ind w:left="3600" w:hanging="360"/>
      </w:pPr>
    </w:lvl>
    <w:lvl w:ilvl="5" w:tplc="7450A7E6">
      <w:start w:val="1"/>
      <w:numFmt w:val="lowerRoman"/>
      <w:lvlText w:val="%6."/>
      <w:lvlJc w:val="right"/>
      <w:pPr>
        <w:ind w:left="4320" w:hanging="180"/>
      </w:pPr>
    </w:lvl>
    <w:lvl w:ilvl="6" w:tplc="9AB6ACD6">
      <w:start w:val="1"/>
      <w:numFmt w:val="decimal"/>
      <w:lvlText w:val="%7."/>
      <w:lvlJc w:val="left"/>
      <w:pPr>
        <w:ind w:left="5040" w:hanging="360"/>
      </w:pPr>
    </w:lvl>
    <w:lvl w:ilvl="7" w:tplc="1D20BAD2">
      <w:start w:val="1"/>
      <w:numFmt w:val="lowerLetter"/>
      <w:lvlText w:val="%8."/>
      <w:lvlJc w:val="left"/>
      <w:pPr>
        <w:ind w:left="5760" w:hanging="360"/>
      </w:pPr>
    </w:lvl>
    <w:lvl w:ilvl="8" w:tplc="821831AE">
      <w:start w:val="1"/>
      <w:numFmt w:val="lowerRoman"/>
      <w:lvlText w:val="%9."/>
      <w:lvlJc w:val="right"/>
      <w:pPr>
        <w:ind w:left="6480" w:hanging="180"/>
      </w:pPr>
    </w:lvl>
  </w:abstractNum>
  <w:abstractNum w:abstractNumId="9" w15:restartNumberingAfterBreak="0">
    <w:nsid w:val="34433BD5"/>
    <w:multiLevelType w:val="multilevel"/>
    <w:tmpl w:val="4A0C3C0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2775"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41CC3052"/>
    <w:multiLevelType w:val="hybridMultilevel"/>
    <w:tmpl w:val="99643382"/>
    <w:lvl w:ilvl="0" w:tplc="6FD263FA">
      <w:start w:val="1"/>
      <w:numFmt w:val="bullet"/>
      <w:lvlText w:val=""/>
      <w:lvlJc w:val="left"/>
      <w:pPr>
        <w:ind w:left="720" w:hanging="360"/>
      </w:pPr>
      <w:rPr>
        <w:rFonts w:ascii="Symbol" w:hAnsi="Symbol" w:hint="default"/>
      </w:rPr>
    </w:lvl>
    <w:lvl w:ilvl="1" w:tplc="FC2A7A20">
      <w:start w:val="1"/>
      <w:numFmt w:val="bullet"/>
      <w:lvlText w:val="o"/>
      <w:lvlJc w:val="left"/>
      <w:pPr>
        <w:ind w:left="1440" w:hanging="360"/>
      </w:pPr>
      <w:rPr>
        <w:rFonts w:ascii="Courier New" w:hAnsi="Courier New" w:hint="default"/>
      </w:rPr>
    </w:lvl>
    <w:lvl w:ilvl="2" w:tplc="B7605C0A">
      <w:start w:val="1"/>
      <w:numFmt w:val="bullet"/>
      <w:lvlText w:val=""/>
      <w:lvlJc w:val="left"/>
      <w:pPr>
        <w:ind w:left="2160" w:hanging="360"/>
      </w:pPr>
      <w:rPr>
        <w:rFonts w:ascii="Wingdings" w:hAnsi="Wingdings" w:hint="default"/>
      </w:rPr>
    </w:lvl>
    <w:lvl w:ilvl="3" w:tplc="686C7F2E">
      <w:start w:val="1"/>
      <w:numFmt w:val="bullet"/>
      <w:lvlText w:val=""/>
      <w:lvlJc w:val="left"/>
      <w:pPr>
        <w:ind w:left="2880" w:hanging="360"/>
      </w:pPr>
      <w:rPr>
        <w:rFonts w:ascii="Symbol" w:hAnsi="Symbol" w:hint="default"/>
      </w:rPr>
    </w:lvl>
    <w:lvl w:ilvl="4" w:tplc="74BE311E">
      <w:start w:val="1"/>
      <w:numFmt w:val="bullet"/>
      <w:lvlText w:val="o"/>
      <w:lvlJc w:val="left"/>
      <w:pPr>
        <w:ind w:left="3600" w:hanging="360"/>
      </w:pPr>
      <w:rPr>
        <w:rFonts w:ascii="Courier New" w:hAnsi="Courier New" w:hint="default"/>
      </w:rPr>
    </w:lvl>
    <w:lvl w:ilvl="5" w:tplc="AA4CC5B4">
      <w:start w:val="1"/>
      <w:numFmt w:val="bullet"/>
      <w:lvlText w:val=""/>
      <w:lvlJc w:val="left"/>
      <w:pPr>
        <w:ind w:left="4320" w:hanging="360"/>
      </w:pPr>
      <w:rPr>
        <w:rFonts w:ascii="Wingdings" w:hAnsi="Wingdings" w:hint="default"/>
      </w:rPr>
    </w:lvl>
    <w:lvl w:ilvl="6" w:tplc="FD72AA84">
      <w:start w:val="1"/>
      <w:numFmt w:val="bullet"/>
      <w:lvlText w:val=""/>
      <w:lvlJc w:val="left"/>
      <w:pPr>
        <w:ind w:left="5040" w:hanging="360"/>
      </w:pPr>
      <w:rPr>
        <w:rFonts w:ascii="Symbol" w:hAnsi="Symbol" w:hint="default"/>
      </w:rPr>
    </w:lvl>
    <w:lvl w:ilvl="7" w:tplc="F90A9F96">
      <w:start w:val="1"/>
      <w:numFmt w:val="bullet"/>
      <w:lvlText w:val="o"/>
      <w:lvlJc w:val="left"/>
      <w:pPr>
        <w:ind w:left="5760" w:hanging="360"/>
      </w:pPr>
      <w:rPr>
        <w:rFonts w:ascii="Courier New" w:hAnsi="Courier New" w:hint="default"/>
      </w:rPr>
    </w:lvl>
    <w:lvl w:ilvl="8" w:tplc="C602CAC6">
      <w:start w:val="1"/>
      <w:numFmt w:val="bullet"/>
      <w:lvlText w:val=""/>
      <w:lvlJc w:val="left"/>
      <w:pPr>
        <w:ind w:left="6480" w:hanging="360"/>
      </w:pPr>
      <w:rPr>
        <w:rFonts w:ascii="Wingdings" w:hAnsi="Wingdings" w:hint="default"/>
      </w:rPr>
    </w:lvl>
  </w:abstractNum>
  <w:abstractNum w:abstractNumId="11" w15:restartNumberingAfterBreak="0">
    <w:nsid w:val="42236309"/>
    <w:multiLevelType w:val="hybridMultilevel"/>
    <w:tmpl w:val="17962034"/>
    <w:lvl w:ilvl="0" w:tplc="E2C89BC6">
      <w:start w:val="1"/>
      <w:numFmt w:val="bullet"/>
      <w:lvlText w:val=""/>
      <w:lvlJc w:val="left"/>
      <w:pPr>
        <w:ind w:left="720" w:hanging="360"/>
      </w:pPr>
      <w:rPr>
        <w:rFonts w:ascii="Symbol" w:hAnsi="Symbol" w:hint="default"/>
      </w:rPr>
    </w:lvl>
    <w:lvl w:ilvl="1" w:tplc="9B929926">
      <w:start w:val="1"/>
      <w:numFmt w:val="bullet"/>
      <w:lvlText w:val="o"/>
      <w:lvlJc w:val="left"/>
      <w:pPr>
        <w:ind w:left="1440" w:hanging="360"/>
      </w:pPr>
      <w:rPr>
        <w:rFonts w:ascii="Courier New" w:hAnsi="Courier New" w:hint="default"/>
      </w:rPr>
    </w:lvl>
    <w:lvl w:ilvl="2" w:tplc="CEC62158">
      <w:start w:val="1"/>
      <w:numFmt w:val="bullet"/>
      <w:lvlText w:val=""/>
      <w:lvlJc w:val="left"/>
      <w:pPr>
        <w:ind w:left="2160" w:hanging="360"/>
      </w:pPr>
      <w:rPr>
        <w:rFonts w:ascii="Wingdings" w:hAnsi="Wingdings" w:hint="default"/>
      </w:rPr>
    </w:lvl>
    <w:lvl w:ilvl="3" w:tplc="793A2E74">
      <w:start w:val="1"/>
      <w:numFmt w:val="bullet"/>
      <w:lvlText w:val=""/>
      <w:lvlJc w:val="left"/>
      <w:pPr>
        <w:ind w:left="2880" w:hanging="360"/>
      </w:pPr>
      <w:rPr>
        <w:rFonts w:ascii="Symbol" w:hAnsi="Symbol" w:hint="default"/>
      </w:rPr>
    </w:lvl>
    <w:lvl w:ilvl="4" w:tplc="68422C7C">
      <w:start w:val="1"/>
      <w:numFmt w:val="bullet"/>
      <w:lvlText w:val="o"/>
      <w:lvlJc w:val="left"/>
      <w:pPr>
        <w:ind w:left="3600" w:hanging="360"/>
      </w:pPr>
      <w:rPr>
        <w:rFonts w:ascii="Courier New" w:hAnsi="Courier New" w:hint="default"/>
      </w:rPr>
    </w:lvl>
    <w:lvl w:ilvl="5" w:tplc="F710A5F8">
      <w:start w:val="1"/>
      <w:numFmt w:val="bullet"/>
      <w:lvlText w:val=""/>
      <w:lvlJc w:val="left"/>
      <w:pPr>
        <w:ind w:left="4320" w:hanging="360"/>
      </w:pPr>
      <w:rPr>
        <w:rFonts w:ascii="Wingdings" w:hAnsi="Wingdings" w:hint="default"/>
      </w:rPr>
    </w:lvl>
    <w:lvl w:ilvl="6" w:tplc="B55071F2">
      <w:start w:val="1"/>
      <w:numFmt w:val="bullet"/>
      <w:lvlText w:val=""/>
      <w:lvlJc w:val="left"/>
      <w:pPr>
        <w:ind w:left="5040" w:hanging="360"/>
      </w:pPr>
      <w:rPr>
        <w:rFonts w:ascii="Symbol" w:hAnsi="Symbol" w:hint="default"/>
      </w:rPr>
    </w:lvl>
    <w:lvl w:ilvl="7" w:tplc="B922D6BE">
      <w:start w:val="1"/>
      <w:numFmt w:val="bullet"/>
      <w:lvlText w:val="o"/>
      <w:lvlJc w:val="left"/>
      <w:pPr>
        <w:ind w:left="5760" w:hanging="360"/>
      </w:pPr>
      <w:rPr>
        <w:rFonts w:ascii="Courier New" w:hAnsi="Courier New" w:hint="default"/>
      </w:rPr>
    </w:lvl>
    <w:lvl w:ilvl="8" w:tplc="F1C6EEF8">
      <w:start w:val="1"/>
      <w:numFmt w:val="bullet"/>
      <w:lvlText w:val=""/>
      <w:lvlJc w:val="left"/>
      <w:pPr>
        <w:ind w:left="6480" w:hanging="360"/>
      </w:pPr>
      <w:rPr>
        <w:rFonts w:ascii="Wingdings" w:hAnsi="Wingdings" w:hint="default"/>
      </w:rPr>
    </w:lvl>
  </w:abstractNum>
  <w:abstractNum w:abstractNumId="12" w15:restartNumberingAfterBreak="0">
    <w:nsid w:val="43B8E5A8"/>
    <w:multiLevelType w:val="hybridMultilevel"/>
    <w:tmpl w:val="FFFFFFFF"/>
    <w:lvl w:ilvl="0" w:tplc="93022426">
      <w:start w:val="1"/>
      <w:numFmt w:val="lowerLetter"/>
      <w:lvlText w:val="%1."/>
      <w:lvlJc w:val="left"/>
      <w:pPr>
        <w:ind w:left="720" w:hanging="360"/>
      </w:pPr>
    </w:lvl>
    <w:lvl w:ilvl="1" w:tplc="4BAC5962">
      <w:start w:val="1"/>
      <w:numFmt w:val="lowerLetter"/>
      <w:lvlText w:val="%2."/>
      <w:lvlJc w:val="left"/>
      <w:pPr>
        <w:ind w:left="1440" w:hanging="360"/>
      </w:pPr>
    </w:lvl>
    <w:lvl w:ilvl="2" w:tplc="76900418">
      <w:start w:val="1"/>
      <w:numFmt w:val="lowerRoman"/>
      <w:lvlText w:val="%3."/>
      <w:lvlJc w:val="right"/>
      <w:pPr>
        <w:ind w:left="2160" w:hanging="180"/>
      </w:pPr>
    </w:lvl>
    <w:lvl w:ilvl="3" w:tplc="8D90503C">
      <w:start w:val="1"/>
      <w:numFmt w:val="decimal"/>
      <w:lvlText w:val="%4."/>
      <w:lvlJc w:val="left"/>
      <w:pPr>
        <w:ind w:left="2880" w:hanging="360"/>
      </w:pPr>
    </w:lvl>
    <w:lvl w:ilvl="4" w:tplc="937CAB00">
      <w:start w:val="1"/>
      <w:numFmt w:val="lowerLetter"/>
      <w:lvlText w:val="%5."/>
      <w:lvlJc w:val="left"/>
      <w:pPr>
        <w:ind w:left="3600" w:hanging="360"/>
      </w:pPr>
    </w:lvl>
    <w:lvl w:ilvl="5" w:tplc="B934913C">
      <w:start w:val="1"/>
      <w:numFmt w:val="lowerRoman"/>
      <w:lvlText w:val="%6."/>
      <w:lvlJc w:val="right"/>
      <w:pPr>
        <w:ind w:left="4320" w:hanging="180"/>
      </w:pPr>
    </w:lvl>
    <w:lvl w:ilvl="6" w:tplc="415A7982">
      <w:start w:val="1"/>
      <w:numFmt w:val="decimal"/>
      <w:lvlText w:val="%7."/>
      <w:lvlJc w:val="left"/>
      <w:pPr>
        <w:ind w:left="5040" w:hanging="360"/>
      </w:pPr>
    </w:lvl>
    <w:lvl w:ilvl="7" w:tplc="FF6A1D06">
      <w:start w:val="1"/>
      <w:numFmt w:val="lowerLetter"/>
      <w:lvlText w:val="%8."/>
      <w:lvlJc w:val="left"/>
      <w:pPr>
        <w:ind w:left="5760" w:hanging="360"/>
      </w:pPr>
    </w:lvl>
    <w:lvl w:ilvl="8" w:tplc="BA223D28">
      <w:start w:val="1"/>
      <w:numFmt w:val="lowerRoman"/>
      <w:lvlText w:val="%9."/>
      <w:lvlJc w:val="right"/>
      <w:pPr>
        <w:ind w:left="6480" w:hanging="180"/>
      </w:pPr>
    </w:lvl>
  </w:abstractNum>
  <w:abstractNum w:abstractNumId="13" w15:restartNumberingAfterBreak="0">
    <w:nsid w:val="465B0B80"/>
    <w:multiLevelType w:val="hybridMultilevel"/>
    <w:tmpl w:val="FFFFFFFF"/>
    <w:lvl w:ilvl="0" w:tplc="72E07224">
      <w:start w:val="1"/>
      <w:numFmt w:val="bullet"/>
      <w:lvlText w:val="·"/>
      <w:lvlJc w:val="left"/>
      <w:pPr>
        <w:ind w:left="720" w:hanging="360"/>
      </w:pPr>
      <w:rPr>
        <w:rFonts w:ascii="Symbol" w:hAnsi="Symbol" w:hint="default"/>
      </w:rPr>
    </w:lvl>
    <w:lvl w:ilvl="1" w:tplc="63FAEA46">
      <w:start w:val="1"/>
      <w:numFmt w:val="bullet"/>
      <w:lvlText w:val="o"/>
      <w:lvlJc w:val="left"/>
      <w:pPr>
        <w:ind w:left="1440" w:hanging="360"/>
      </w:pPr>
      <w:rPr>
        <w:rFonts w:ascii="Courier New" w:hAnsi="Courier New" w:hint="default"/>
      </w:rPr>
    </w:lvl>
    <w:lvl w:ilvl="2" w:tplc="FCB8D554">
      <w:start w:val="1"/>
      <w:numFmt w:val="bullet"/>
      <w:lvlText w:val=""/>
      <w:lvlJc w:val="left"/>
      <w:pPr>
        <w:ind w:left="2160" w:hanging="360"/>
      </w:pPr>
      <w:rPr>
        <w:rFonts w:ascii="Wingdings" w:hAnsi="Wingdings" w:hint="default"/>
      </w:rPr>
    </w:lvl>
    <w:lvl w:ilvl="3" w:tplc="93AEFFCA">
      <w:start w:val="1"/>
      <w:numFmt w:val="bullet"/>
      <w:lvlText w:val=""/>
      <w:lvlJc w:val="left"/>
      <w:pPr>
        <w:ind w:left="2880" w:hanging="360"/>
      </w:pPr>
      <w:rPr>
        <w:rFonts w:ascii="Symbol" w:hAnsi="Symbol" w:hint="default"/>
      </w:rPr>
    </w:lvl>
    <w:lvl w:ilvl="4" w:tplc="B1F0BD10">
      <w:start w:val="1"/>
      <w:numFmt w:val="bullet"/>
      <w:lvlText w:val="o"/>
      <w:lvlJc w:val="left"/>
      <w:pPr>
        <w:ind w:left="3600" w:hanging="360"/>
      </w:pPr>
      <w:rPr>
        <w:rFonts w:ascii="Courier New" w:hAnsi="Courier New" w:hint="default"/>
      </w:rPr>
    </w:lvl>
    <w:lvl w:ilvl="5" w:tplc="8BE8ADD8">
      <w:start w:val="1"/>
      <w:numFmt w:val="bullet"/>
      <w:lvlText w:val=""/>
      <w:lvlJc w:val="left"/>
      <w:pPr>
        <w:ind w:left="4320" w:hanging="360"/>
      </w:pPr>
      <w:rPr>
        <w:rFonts w:ascii="Wingdings" w:hAnsi="Wingdings" w:hint="default"/>
      </w:rPr>
    </w:lvl>
    <w:lvl w:ilvl="6" w:tplc="A25E68BA">
      <w:start w:val="1"/>
      <w:numFmt w:val="bullet"/>
      <w:lvlText w:val=""/>
      <w:lvlJc w:val="left"/>
      <w:pPr>
        <w:ind w:left="5040" w:hanging="360"/>
      </w:pPr>
      <w:rPr>
        <w:rFonts w:ascii="Symbol" w:hAnsi="Symbol" w:hint="default"/>
      </w:rPr>
    </w:lvl>
    <w:lvl w:ilvl="7" w:tplc="27C88F92">
      <w:start w:val="1"/>
      <w:numFmt w:val="bullet"/>
      <w:lvlText w:val="o"/>
      <w:lvlJc w:val="left"/>
      <w:pPr>
        <w:ind w:left="5760" w:hanging="360"/>
      </w:pPr>
      <w:rPr>
        <w:rFonts w:ascii="Courier New" w:hAnsi="Courier New" w:hint="default"/>
      </w:rPr>
    </w:lvl>
    <w:lvl w:ilvl="8" w:tplc="7C1CDF28">
      <w:start w:val="1"/>
      <w:numFmt w:val="bullet"/>
      <w:lvlText w:val=""/>
      <w:lvlJc w:val="left"/>
      <w:pPr>
        <w:ind w:left="6480" w:hanging="360"/>
      </w:pPr>
      <w:rPr>
        <w:rFonts w:ascii="Wingdings" w:hAnsi="Wingdings" w:hint="default"/>
      </w:rPr>
    </w:lvl>
  </w:abstractNum>
  <w:abstractNum w:abstractNumId="14" w15:restartNumberingAfterBreak="0">
    <w:nsid w:val="4F374C3D"/>
    <w:multiLevelType w:val="hybridMultilevel"/>
    <w:tmpl w:val="FFFFFFFF"/>
    <w:lvl w:ilvl="0" w:tplc="DC96EB7E">
      <w:start w:val="1"/>
      <w:numFmt w:val="lowerLetter"/>
      <w:lvlText w:val="%1."/>
      <w:lvlJc w:val="left"/>
      <w:pPr>
        <w:ind w:left="720" w:hanging="360"/>
      </w:pPr>
    </w:lvl>
    <w:lvl w:ilvl="1" w:tplc="E8E0639A">
      <w:start w:val="1"/>
      <w:numFmt w:val="lowerLetter"/>
      <w:lvlText w:val="%2."/>
      <w:lvlJc w:val="left"/>
      <w:pPr>
        <w:ind w:left="1440" w:hanging="360"/>
      </w:pPr>
    </w:lvl>
    <w:lvl w:ilvl="2" w:tplc="8D8813A2">
      <w:start w:val="1"/>
      <w:numFmt w:val="lowerRoman"/>
      <w:lvlText w:val="%3."/>
      <w:lvlJc w:val="right"/>
      <w:pPr>
        <w:ind w:left="2160" w:hanging="180"/>
      </w:pPr>
    </w:lvl>
    <w:lvl w:ilvl="3" w:tplc="92A441D4">
      <w:start w:val="1"/>
      <w:numFmt w:val="decimal"/>
      <w:lvlText w:val="%4."/>
      <w:lvlJc w:val="left"/>
      <w:pPr>
        <w:ind w:left="2880" w:hanging="360"/>
      </w:pPr>
    </w:lvl>
    <w:lvl w:ilvl="4" w:tplc="B1F6DB16">
      <w:start w:val="1"/>
      <w:numFmt w:val="lowerLetter"/>
      <w:lvlText w:val="%5."/>
      <w:lvlJc w:val="left"/>
      <w:pPr>
        <w:ind w:left="3600" w:hanging="360"/>
      </w:pPr>
    </w:lvl>
    <w:lvl w:ilvl="5" w:tplc="9842AE30">
      <w:start w:val="1"/>
      <w:numFmt w:val="lowerRoman"/>
      <w:lvlText w:val="%6."/>
      <w:lvlJc w:val="right"/>
      <w:pPr>
        <w:ind w:left="4320" w:hanging="180"/>
      </w:pPr>
    </w:lvl>
    <w:lvl w:ilvl="6" w:tplc="04CEB384">
      <w:start w:val="1"/>
      <w:numFmt w:val="decimal"/>
      <w:lvlText w:val="%7."/>
      <w:lvlJc w:val="left"/>
      <w:pPr>
        <w:ind w:left="5040" w:hanging="360"/>
      </w:pPr>
    </w:lvl>
    <w:lvl w:ilvl="7" w:tplc="44421C10">
      <w:start w:val="1"/>
      <w:numFmt w:val="lowerLetter"/>
      <w:lvlText w:val="%8."/>
      <w:lvlJc w:val="left"/>
      <w:pPr>
        <w:ind w:left="5760" w:hanging="360"/>
      </w:pPr>
    </w:lvl>
    <w:lvl w:ilvl="8" w:tplc="0316ADEA">
      <w:start w:val="1"/>
      <w:numFmt w:val="lowerRoman"/>
      <w:lvlText w:val="%9."/>
      <w:lvlJc w:val="right"/>
      <w:pPr>
        <w:ind w:left="6480" w:hanging="180"/>
      </w:pPr>
    </w:lvl>
  </w:abstractNum>
  <w:abstractNum w:abstractNumId="15" w15:restartNumberingAfterBreak="0">
    <w:nsid w:val="531174D5"/>
    <w:multiLevelType w:val="hybridMultilevel"/>
    <w:tmpl w:val="FFFFFFFF"/>
    <w:lvl w:ilvl="0" w:tplc="971A31F0">
      <w:start w:val="1"/>
      <w:numFmt w:val="decimal"/>
      <w:lvlText w:val="%1."/>
      <w:lvlJc w:val="left"/>
      <w:pPr>
        <w:ind w:left="720" w:hanging="360"/>
      </w:pPr>
    </w:lvl>
    <w:lvl w:ilvl="1" w:tplc="0F6AA816">
      <w:start w:val="1"/>
      <w:numFmt w:val="lowerLetter"/>
      <w:lvlText w:val="%2."/>
      <w:lvlJc w:val="left"/>
      <w:pPr>
        <w:ind w:left="1440" w:hanging="360"/>
      </w:pPr>
    </w:lvl>
    <w:lvl w:ilvl="2" w:tplc="C414BA56">
      <w:start w:val="1"/>
      <w:numFmt w:val="lowerRoman"/>
      <w:lvlText w:val="%3."/>
      <w:lvlJc w:val="right"/>
      <w:pPr>
        <w:ind w:left="2160" w:hanging="180"/>
      </w:pPr>
    </w:lvl>
    <w:lvl w:ilvl="3" w:tplc="FE20AA50">
      <w:start w:val="1"/>
      <w:numFmt w:val="decimal"/>
      <w:lvlText w:val="%4."/>
      <w:lvlJc w:val="left"/>
      <w:pPr>
        <w:ind w:left="2880" w:hanging="360"/>
      </w:pPr>
    </w:lvl>
    <w:lvl w:ilvl="4" w:tplc="4B5ECB9C">
      <w:start w:val="1"/>
      <w:numFmt w:val="lowerLetter"/>
      <w:lvlText w:val="%5."/>
      <w:lvlJc w:val="left"/>
      <w:pPr>
        <w:ind w:left="3600" w:hanging="360"/>
      </w:pPr>
    </w:lvl>
    <w:lvl w:ilvl="5" w:tplc="CB5AB27E">
      <w:start w:val="1"/>
      <w:numFmt w:val="lowerRoman"/>
      <w:lvlText w:val="%6."/>
      <w:lvlJc w:val="right"/>
      <w:pPr>
        <w:ind w:left="4320" w:hanging="180"/>
      </w:pPr>
    </w:lvl>
    <w:lvl w:ilvl="6" w:tplc="42984DA0">
      <w:start w:val="1"/>
      <w:numFmt w:val="decimal"/>
      <w:lvlText w:val="%7."/>
      <w:lvlJc w:val="left"/>
      <w:pPr>
        <w:ind w:left="5040" w:hanging="360"/>
      </w:pPr>
    </w:lvl>
    <w:lvl w:ilvl="7" w:tplc="5CD24148">
      <w:start w:val="1"/>
      <w:numFmt w:val="lowerLetter"/>
      <w:lvlText w:val="%8."/>
      <w:lvlJc w:val="left"/>
      <w:pPr>
        <w:ind w:left="5760" w:hanging="360"/>
      </w:pPr>
    </w:lvl>
    <w:lvl w:ilvl="8" w:tplc="C4C0AA30">
      <w:start w:val="1"/>
      <w:numFmt w:val="lowerRoman"/>
      <w:lvlText w:val="%9."/>
      <w:lvlJc w:val="right"/>
      <w:pPr>
        <w:ind w:left="6480" w:hanging="180"/>
      </w:pPr>
    </w:lvl>
  </w:abstractNum>
  <w:abstractNum w:abstractNumId="16" w15:restartNumberingAfterBreak="0">
    <w:nsid w:val="5497049D"/>
    <w:multiLevelType w:val="hybridMultilevel"/>
    <w:tmpl w:val="FFFFFFFF"/>
    <w:lvl w:ilvl="0" w:tplc="0D6AE15C">
      <w:start w:val="1"/>
      <w:numFmt w:val="bullet"/>
      <w:lvlText w:val="·"/>
      <w:lvlJc w:val="left"/>
      <w:pPr>
        <w:ind w:left="720" w:hanging="360"/>
      </w:pPr>
      <w:rPr>
        <w:rFonts w:ascii="Symbol" w:hAnsi="Symbol" w:hint="default"/>
      </w:rPr>
    </w:lvl>
    <w:lvl w:ilvl="1" w:tplc="272667E2">
      <w:start w:val="1"/>
      <w:numFmt w:val="bullet"/>
      <w:lvlText w:val="o"/>
      <w:lvlJc w:val="left"/>
      <w:pPr>
        <w:ind w:left="1440" w:hanging="360"/>
      </w:pPr>
      <w:rPr>
        <w:rFonts w:ascii="Courier New" w:hAnsi="Courier New" w:hint="default"/>
      </w:rPr>
    </w:lvl>
    <w:lvl w:ilvl="2" w:tplc="A12A5A3E">
      <w:start w:val="1"/>
      <w:numFmt w:val="bullet"/>
      <w:lvlText w:val=""/>
      <w:lvlJc w:val="left"/>
      <w:pPr>
        <w:ind w:left="2160" w:hanging="360"/>
      </w:pPr>
      <w:rPr>
        <w:rFonts w:ascii="Wingdings" w:hAnsi="Wingdings" w:hint="default"/>
      </w:rPr>
    </w:lvl>
    <w:lvl w:ilvl="3" w:tplc="93FEE642">
      <w:start w:val="1"/>
      <w:numFmt w:val="bullet"/>
      <w:lvlText w:val=""/>
      <w:lvlJc w:val="left"/>
      <w:pPr>
        <w:ind w:left="2880" w:hanging="360"/>
      </w:pPr>
      <w:rPr>
        <w:rFonts w:ascii="Symbol" w:hAnsi="Symbol" w:hint="default"/>
      </w:rPr>
    </w:lvl>
    <w:lvl w:ilvl="4" w:tplc="250459E6">
      <w:start w:val="1"/>
      <w:numFmt w:val="bullet"/>
      <w:lvlText w:val="o"/>
      <w:lvlJc w:val="left"/>
      <w:pPr>
        <w:ind w:left="3600" w:hanging="360"/>
      </w:pPr>
      <w:rPr>
        <w:rFonts w:ascii="Courier New" w:hAnsi="Courier New" w:hint="default"/>
      </w:rPr>
    </w:lvl>
    <w:lvl w:ilvl="5" w:tplc="534CF41A">
      <w:start w:val="1"/>
      <w:numFmt w:val="bullet"/>
      <w:lvlText w:val=""/>
      <w:lvlJc w:val="left"/>
      <w:pPr>
        <w:ind w:left="4320" w:hanging="360"/>
      </w:pPr>
      <w:rPr>
        <w:rFonts w:ascii="Wingdings" w:hAnsi="Wingdings" w:hint="default"/>
      </w:rPr>
    </w:lvl>
    <w:lvl w:ilvl="6" w:tplc="27BCADC2">
      <w:start w:val="1"/>
      <w:numFmt w:val="bullet"/>
      <w:lvlText w:val=""/>
      <w:lvlJc w:val="left"/>
      <w:pPr>
        <w:ind w:left="5040" w:hanging="360"/>
      </w:pPr>
      <w:rPr>
        <w:rFonts w:ascii="Symbol" w:hAnsi="Symbol" w:hint="default"/>
      </w:rPr>
    </w:lvl>
    <w:lvl w:ilvl="7" w:tplc="8BEE9142">
      <w:start w:val="1"/>
      <w:numFmt w:val="bullet"/>
      <w:lvlText w:val="o"/>
      <w:lvlJc w:val="left"/>
      <w:pPr>
        <w:ind w:left="5760" w:hanging="360"/>
      </w:pPr>
      <w:rPr>
        <w:rFonts w:ascii="Courier New" w:hAnsi="Courier New" w:hint="default"/>
      </w:rPr>
    </w:lvl>
    <w:lvl w:ilvl="8" w:tplc="F89AE3E2">
      <w:start w:val="1"/>
      <w:numFmt w:val="bullet"/>
      <w:lvlText w:val=""/>
      <w:lvlJc w:val="left"/>
      <w:pPr>
        <w:ind w:left="6480" w:hanging="360"/>
      </w:pPr>
      <w:rPr>
        <w:rFonts w:ascii="Wingdings" w:hAnsi="Wingdings" w:hint="default"/>
      </w:rPr>
    </w:lvl>
  </w:abstractNum>
  <w:abstractNum w:abstractNumId="17" w15:restartNumberingAfterBreak="0">
    <w:nsid w:val="54B19E7B"/>
    <w:multiLevelType w:val="hybridMultilevel"/>
    <w:tmpl w:val="2482E418"/>
    <w:lvl w:ilvl="0" w:tplc="0AFCB2AA">
      <w:start w:val="1"/>
      <w:numFmt w:val="bullet"/>
      <w:lvlText w:val=""/>
      <w:lvlJc w:val="left"/>
      <w:pPr>
        <w:ind w:left="720" w:hanging="360"/>
      </w:pPr>
      <w:rPr>
        <w:rFonts w:ascii="Symbol" w:hAnsi="Symbol" w:hint="default"/>
      </w:rPr>
    </w:lvl>
    <w:lvl w:ilvl="1" w:tplc="A87E97AE">
      <w:start w:val="1"/>
      <w:numFmt w:val="bullet"/>
      <w:lvlText w:val="o"/>
      <w:lvlJc w:val="left"/>
      <w:pPr>
        <w:ind w:left="1440" w:hanging="360"/>
      </w:pPr>
      <w:rPr>
        <w:rFonts w:ascii="Courier New" w:hAnsi="Courier New" w:hint="default"/>
      </w:rPr>
    </w:lvl>
    <w:lvl w:ilvl="2" w:tplc="6958E4F4">
      <w:start w:val="1"/>
      <w:numFmt w:val="bullet"/>
      <w:lvlText w:val=""/>
      <w:lvlJc w:val="left"/>
      <w:pPr>
        <w:ind w:left="2160" w:hanging="360"/>
      </w:pPr>
      <w:rPr>
        <w:rFonts w:ascii="Wingdings" w:hAnsi="Wingdings" w:hint="default"/>
      </w:rPr>
    </w:lvl>
    <w:lvl w:ilvl="3" w:tplc="13480034">
      <w:start w:val="1"/>
      <w:numFmt w:val="bullet"/>
      <w:lvlText w:val=""/>
      <w:lvlJc w:val="left"/>
      <w:pPr>
        <w:ind w:left="2880" w:hanging="360"/>
      </w:pPr>
      <w:rPr>
        <w:rFonts w:ascii="Symbol" w:hAnsi="Symbol" w:hint="default"/>
      </w:rPr>
    </w:lvl>
    <w:lvl w:ilvl="4" w:tplc="17AA3132">
      <w:start w:val="1"/>
      <w:numFmt w:val="bullet"/>
      <w:lvlText w:val="o"/>
      <w:lvlJc w:val="left"/>
      <w:pPr>
        <w:ind w:left="3600" w:hanging="360"/>
      </w:pPr>
      <w:rPr>
        <w:rFonts w:ascii="Courier New" w:hAnsi="Courier New" w:hint="default"/>
      </w:rPr>
    </w:lvl>
    <w:lvl w:ilvl="5" w:tplc="D0D071D0">
      <w:start w:val="1"/>
      <w:numFmt w:val="bullet"/>
      <w:lvlText w:val=""/>
      <w:lvlJc w:val="left"/>
      <w:pPr>
        <w:ind w:left="4320" w:hanging="360"/>
      </w:pPr>
      <w:rPr>
        <w:rFonts w:ascii="Wingdings" w:hAnsi="Wingdings" w:hint="default"/>
      </w:rPr>
    </w:lvl>
    <w:lvl w:ilvl="6" w:tplc="C7C2E3BA">
      <w:start w:val="1"/>
      <w:numFmt w:val="bullet"/>
      <w:lvlText w:val=""/>
      <w:lvlJc w:val="left"/>
      <w:pPr>
        <w:ind w:left="5040" w:hanging="360"/>
      </w:pPr>
      <w:rPr>
        <w:rFonts w:ascii="Symbol" w:hAnsi="Symbol" w:hint="default"/>
      </w:rPr>
    </w:lvl>
    <w:lvl w:ilvl="7" w:tplc="D456918C">
      <w:start w:val="1"/>
      <w:numFmt w:val="bullet"/>
      <w:lvlText w:val="o"/>
      <w:lvlJc w:val="left"/>
      <w:pPr>
        <w:ind w:left="5760" w:hanging="360"/>
      </w:pPr>
      <w:rPr>
        <w:rFonts w:ascii="Courier New" w:hAnsi="Courier New" w:hint="default"/>
      </w:rPr>
    </w:lvl>
    <w:lvl w:ilvl="8" w:tplc="09A41C2C">
      <w:start w:val="1"/>
      <w:numFmt w:val="bullet"/>
      <w:lvlText w:val=""/>
      <w:lvlJc w:val="left"/>
      <w:pPr>
        <w:ind w:left="6480" w:hanging="360"/>
      </w:pPr>
      <w:rPr>
        <w:rFonts w:ascii="Wingdings" w:hAnsi="Wingdings" w:hint="default"/>
      </w:rPr>
    </w:lvl>
  </w:abstractNum>
  <w:abstractNum w:abstractNumId="18" w15:restartNumberingAfterBreak="0">
    <w:nsid w:val="578A1B23"/>
    <w:multiLevelType w:val="hybridMultilevel"/>
    <w:tmpl w:val="11E866C6"/>
    <w:lvl w:ilvl="0" w:tplc="144E3D94">
      <w:start w:val="1"/>
      <w:numFmt w:val="lowerRoman"/>
      <w:lvlText w:val="%1)"/>
      <w:lvlJc w:val="left"/>
      <w:pPr>
        <w:ind w:left="1080" w:hanging="720"/>
      </w:pPr>
      <w:rPr>
        <w:rFonts w:hint="default"/>
      </w:rPr>
    </w:lvl>
    <w:lvl w:ilvl="1" w:tplc="41D2A54A">
      <w:start w:val="1"/>
      <w:numFmt w:val="lowerRoman"/>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6320D348"/>
    <w:multiLevelType w:val="hybridMultilevel"/>
    <w:tmpl w:val="FFFFFFFF"/>
    <w:lvl w:ilvl="0" w:tplc="9118AD18">
      <w:start w:val="1"/>
      <w:numFmt w:val="lowerLetter"/>
      <w:lvlText w:val="%1."/>
      <w:lvlJc w:val="left"/>
      <w:pPr>
        <w:ind w:left="720" w:hanging="360"/>
      </w:pPr>
    </w:lvl>
    <w:lvl w:ilvl="1" w:tplc="DE0C2F20">
      <w:start w:val="1"/>
      <w:numFmt w:val="lowerLetter"/>
      <w:lvlText w:val="%2."/>
      <w:lvlJc w:val="left"/>
      <w:pPr>
        <w:ind w:left="1440" w:hanging="360"/>
      </w:pPr>
    </w:lvl>
    <w:lvl w:ilvl="2" w:tplc="2DA80E4C">
      <w:start w:val="1"/>
      <w:numFmt w:val="lowerRoman"/>
      <w:lvlText w:val="%3."/>
      <w:lvlJc w:val="right"/>
      <w:pPr>
        <w:ind w:left="2160" w:hanging="180"/>
      </w:pPr>
    </w:lvl>
    <w:lvl w:ilvl="3" w:tplc="DEC4A5AC">
      <w:start w:val="1"/>
      <w:numFmt w:val="decimal"/>
      <w:lvlText w:val="%4."/>
      <w:lvlJc w:val="left"/>
      <w:pPr>
        <w:ind w:left="2880" w:hanging="360"/>
      </w:pPr>
    </w:lvl>
    <w:lvl w:ilvl="4" w:tplc="2AFA2322">
      <w:start w:val="1"/>
      <w:numFmt w:val="lowerLetter"/>
      <w:lvlText w:val="%5."/>
      <w:lvlJc w:val="left"/>
      <w:pPr>
        <w:ind w:left="3600" w:hanging="360"/>
      </w:pPr>
    </w:lvl>
    <w:lvl w:ilvl="5" w:tplc="30F6A4A2">
      <w:start w:val="1"/>
      <w:numFmt w:val="lowerRoman"/>
      <w:lvlText w:val="%6."/>
      <w:lvlJc w:val="right"/>
      <w:pPr>
        <w:ind w:left="4320" w:hanging="180"/>
      </w:pPr>
    </w:lvl>
    <w:lvl w:ilvl="6" w:tplc="87C410B0">
      <w:start w:val="1"/>
      <w:numFmt w:val="decimal"/>
      <w:lvlText w:val="%7."/>
      <w:lvlJc w:val="left"/>
      <w:pPr>
        <w:ind w:left="5040" w:hanging="360"/>
      </w:pPr>
    </w:lvl>
    <w:lvl w:ilvl="7" w:tplc="97BEE46C">
      <w:start w:val="1"/>
      <w:numFmt w:val="lowerLetter"/>
      <w:lvlText w:val="%8."/>
      <w:lvlJc w:val="left"/>
      <w:pPr>
        <w:ind w:left="5760" w:hanging="360"/>
      </w:pPr>
    </w:lvl>
    <w:lvl w:ilvl="8" w:tplc="89D63CA4">
      <w:start w:val="1"/>
      <w:numFmt w:val="lowerRoman"/>
      <w:lvlText w:val="%9."/>
      <w:lvlJc w:val="right"/>
      <w:pPr>
        <w:ind w:left="6480" w:hanging="180"/>
      </w:pPr>
    </w:lvl>
  </w:abstractNum>
  <w:abstractNum w:abstractNumId="20" w15:restartNumberingAfterBreak="0">
    <w:nsid w:val="648220A2"/>
    <w:multiLevelType w:val="hybridMultilevel"/>
    <w:tmpl w:val="1D20D318"/>
    <w:lvl w:ilvl="0" w:tplc="140A001B">
      <w:start w:val="1"/>
      <w:numFmt w:val="lowerRoman"/>
      <w:lvlText w:val="%1."/>
      <w:lvlJc w:val="righ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6F5449D2"/>
    <w:multiLevelType w:val="hybridMultilevel"/>
    <w:tmpl w:val="A60A5188"/>
    <w:lvl w:ilvl="0" w:tplc="55F06058">
      <w:start w:val="1"/>
      <w:numFmt w:val="bullet"/>
      <w:lvlText w:val=""/>
      <w:lvlJc w:val="left"/>
      <w:pPr>
        <w:ind w:left="720" w:hanging="360"/>
      </w:pPr>
      <w:rPr>
        <w:rFonts w:ascii="Symbol" w:hAnsi="Symbol" w:hint="default"/>
      </w:rPr>
    </w:lvl>
    <w:lvl w:ilvl="1" w:tplc="99E696E8">
      <w:start w:val="1"/>
      <w:numFmt w:val="bullet"/>
      <w:lvlText w:val="o"/>
      <w:lvlJc w:val="left"/>
      <w:pPr>
        <w:ind w:left="1440" w:hanging="360"/>
      </w:pPr>
      <w:rPr>
        <w:rFonts w:ascii="Courier New" w:hAnsi="Courier New" w:hint="default"/>
      </w:rPr>
    </w:lvl>
    <w:lvl w:ilvl="2" w:tplc="BE682A6C">
      <w:start w:val="1"/>
      <w:numFmt w:val="bullet"/>
      <w:lvlText w:val=""/>
      <w:lvlJc w:val="left"/>
      <w:pPr>
        <w:ind w:left="2160" w:hanging="360"/>
      </w:pPr>
      <w:rPr>
        <w:rFonts w:ascii="Wingdings" w:hAnsi="Wingdings" w:hint="default"/>
      </w:rPr>
    </w:lvl>
    <w:lvl w:ilvl="3" w:tplc="C60667B0">
      <w:start w:val="1"/>
      <w:numFmt w:val="bullet"/>
      <w:lvlText w:val=""/>
      <w:lvlJc w:val="left"/>
      <w:pPr>
        <w:ind w:left="2880" w:hanging="360"/>
      </w:pPr>
      <w:rPr>
        <w:rFonts w:ascii="Symbol" w:hAnsi="Symbol" w:hint="default"/>
      </w:rPr>
    </w:lvl>
    <w:lvl w:ilvl="4" w:tplc="21CCF538">
      <w:start w:val="1"/>
      <w:numFmt w:val="bullet"/>
      <w:lvlText w:val="o"/>
      <w:lvlJc w:val="left"/>
      <w:pPr>
        <w:ind w:left="3600" w:hanging="360"/>
      </w:pPr>
      <w:rPr>
        <w:rFonts w:ascii="Courier New" w:hAnsi="Courier New" w:hint="default"/>
      </w:rPr>
    </w:lvl>
    <w:lvl w:ilvl="5" w:tplc="26422188">
      <w:start w:val="1"/>
      <w:numFmt w:val="bullet"/>
      <w:lvlText w:val=""/>
      <w:lvlJc w:val="left"/>
      <w:pPr>
        <w:ind w:left="4320" w:hanging="360"/>
      </w:pPr>
      <w:rPr>
        <w:rFonts w:ascii="Wingdings" w:hAnsi="Wingdings" w:hint="default"/>
      </w:rPr>
    </w:lvl>
    <w:lvl w:ilvl="6" w:tplc="DE3E7228">
      <w:start w:val="1"/>
      <w:numFmt w:val="bullet"/>
      <w:lvlText w:val=""/>
      <w:lvlJc w:val="left"/>
      <w:pPr>
        <w:ind w:left="5040" w:hanging="360"/>
      </w:pPr>
      <w:rPr>
        <w:rFonts w:ascii="Symbol" w:hAnsi="Symbol" w:hint="default"/>
      </w:rPr>
    </w:lvl>
    <w:lvl w:ilvl="7" w:tplc="CC44EF42">
      <w:start w:val="1"/>
      <w:numFmt w:val="bullet"/>
      <w:lvlText w:val="o"/>
      <w:lvlJc w:val="left"/>
      <w:pPr>
        <w:ind w:left="5760" w:hanging="360"/>
      </w:pPr>
      <w:rPr>
        <w:rFonts w:ascii="Courier New" w:hAnsi="Courier New" w:hint="default"/>
      </w:rPr>
    </w:lvl>
    <w:lvl w:ilvl="8" w:tplc="7DA47D00">
      <w:start w:val="1"/>
      <w:numFmt w:val="bullet"/>
      <w:lvlText w:val=""/>
      <w:lvlJc w:val="left"/>
      <w:pPr>
        <w:ind w:left="6480" w:hanging="360"/>
      </w:pPr>
      <w:rPr>
        <w:rFonts w:ascii="Wingdings" w:hAnsi="Wingdings" w:hint="default"/>
      </w:rPr>
    </w:lvl>
  </w:abstractNum>
  <w:abstractNum w:abstractNumId="22" w15:restartNumberingAfterBreak="0">
    <w:nsid w:val="7003271D"/>
    <w:multiLevelType w:val="hybridMultilevel"/>
    <w:tmpl w:val="FFFFFFFF"/>
    <w:lvl w:ilvl="0" w:tplc="71AE9AF0">
      <w:start w:val="1"/>
      <w:numFmt w:val="decimal"/>
      <w:lvlText w:val="%1."/>
      <w:lvlJc w:val="left"/>
      <w:pPr>
        <w:ind w:left="720" w:hanging="360"/>
      </w:pPr>
    </w:lvl>
    <w:lvl w:ilvl="1" w:tplc="8D207432">
      <w:start w:val="1"/>
      <w:numFmt w:val="lowerLetter"/>
      <w:lvlText w:val="%2."/>
      <w:lvlJc w:val="left"/>
      <w:pPr>
        <w:ind w:left="1440" w:hanging="360"/>
      </w:pPr>
    </w:lvl>
    <w:lvl w:ilvl="2" w:tplc="1F5EE300">
      <w:start w:val="1"/>
      <w:numFmt w:val="lowerRoman"/>
      <w:lvlText w:val="%3."/>
      <w:lvlJc w:val="right"/>
      <w:pPr>
        <w:ind w:left="2160" w:hanging="180"/>
      </w:pPr>
    </w:lvl>
    <w:lvl w:ilvl="3" w:tplc="2594F9E8">
      <w:start w:val="1"/>
      <w:numFmt w:val="decimal"/>
      <w:lvlText w:val="%4."/>
      <w:lvlJc w:val="left"/>
      <w:pPr>
        <w:ind w:left="2880" w:hanging="360"/>
      </w:pPr>
    </w:lvl>
    <w:lvl w:ilvl="4" w:tplc="C24C5160">
      <w:start w:val="1"/>
      <w:numFmt w:val="lowerLetter"/>
      <w:lvlText w:val="%5."/>
      <w:lvlJc w:val="left"/>
      <w:pPr>
        <w:ind w:left="3600" w:hanging="360"/>
      </w:pPr>
    </w:lvl>
    <w:lvl w:ilvl="5" w:tplc="482E5D16">
      <w:start w:val="1"/>
      <w:numFmt w:val="lowerRoman"/>
      <w:lvlText w:val="%6."/>
      <w:lvlJc w:val="right"/>
      <w:pPr>
        <w:ind w:left="4320" w:hanging="180"/>
      </w:pPr>
    </w:lvl>
    <w:lvl w:ilvl="6" w:tplc="9C981CF2">
      <w:start w:val="1"/>
      <w:numFmt w:val="decimal"/>
      <w:lvlText w:val="%7."/>
      <w:lvlJc w:val="left"/>
      <w:pPr>
        <w:ind w:left="5040" w:hanging="360"/>
      </w:pPr>
    </w:lvl>
    <w:lvl w:ilvl="7" w:tplc="BD4EF7A0">
      <w:start w:val="1"/>
      <w:numFmt w:val="lowerLetter"/>
      <w:lvlText w:val="%8."/>
      <w:lvlJc w:val="left"/>
      <w:pPr>
        <w:ind w:left="5760" w:hanging="360"/>
      </w:pPr>
    </w:lvl>
    <w:lvl w:ilvl="8" w:tplc="6DCC8B8E">
      <w:start w:val="1"/>
      <w:numFmt w:val="lowerRoman"/>
      <w:lvlText w:val="%9."/>
      <w:lvlJc w:val="right"/>
      <w:pPr>
        <w:ind w:left="6480" w:hanging="180"/>
      </w:pPr>
    </w:lvl>
  </w:abstractNum>
  <w:abstractNum w:abstractNumId="23" w15:restartNumberingAfterBreak="0">
    <w:nsid w:val="702D3D62"/>
    <w:multiLevelType w:val="multilevel"/>
    <w:tmpl w:val="704C88BA"/>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num w:numId="1" w16cid:durableId="398404714">
    <w:abstractNumId w:val="21"/>
  </w:num>
  <w:num w:numId="2" w16cid:durableId="4794738">
    <w:abstractNumId w:val="9"/>
  </w:num>
  <w:num w:numId="3" w16cid:durableId="1841234194">
    <w:abstractNumId w:val="9"/>
  </w:num>
  <w:num w:numId="4" w16cid:durableId="1487866528">
    <w:abstractNumId w:val="9"/>
  </w:num>
  <w:num w:numId="5" w16cid:durableId="1397625133">
    <w:abstractNumId w:val="9"/>
  </w:num>
  <w:num w:numId="6" w16cid:durableId="1321035802">
    <w:abstractNumId w:val="9"/>
  </w:num>
  <w:num w:numId="7" w16cid:durableId="2086684618">
    <w:abstractNumId w:val="9"/>
  </w:num>
  <w:num w:numId="8" w16cid:durableId="1839688220">
    <w:abstractNumId w:val="23"/>
  </w:num>
  <w:num w:numId="9" w16cid:durableId="297615500">
    <w:abstractNumId w:val="23"/>
  </w:num>
  <w:num w:numId="10" w16cid:durableId="2053461613">
    <w:abstractNumId w:val="23"/>
  </w:num>
  <w:num w:numId="11" w16cid:durableId="1203518484">
    <w:abstractNumId w:val="23"/>
  </w:num>
  <w:num w:numId="12" w16cid:durableId="375083700">
    <w:abstractNumId w:val="23"/>
  </w:num>
  <w:num w:numId="13" w16cid:durableId="743797786">
    <w:abstractNumId w:val="23"/>
  </w:num>
  <w:num w:numId="14" w16cid:durableId="612639188">
    <w:abstractNumId w:val="23"/>
  </w:num>
  <w:num w:numId="15" w16cid:durableId="1908101828">
    <w:abstractNumId w:val="23"/>
  </w:num>
  <w:num w:numId="16" w16cid:durableId="1587762301">
    <w:abstractNumId w:val="11"/>
  </w:num>
  <w:num w:numId="17" w16cid:durableId="356736750">
    <w:abstractNumId w:val="4"/>
  </w:num>
  <w:num w:numId="18" w16cid:durableId="1137651241">
    <w:abstractNumId w:val="23"/>
  </w:num>
  <w:num w:numId="19" w16cid:durableId="1280451124">
    <w:abstractNumId w:val="23"/>
  </w:num>
  <w:num w:numId="20" w16cid:durableId="945845629">
    <w:abstractNumId w:val="23"/>
  </w:num>
  <w:num w:numId="21" w16cid:durableId="1638729492">
    <w:abstractNumId w:val="23"/>
  </w:num>
  <w:num w:numId="22" w16cid:durableId="1818262886">
    <w:abstractNumId w:val="18"/>
  </w:num>
  <w:num w:numId="23" w16cid:durableId="1673332345">
    <w:abstractNumId w:val="13"/>
  </w:num>
  <w:num w:numId="24" w16cid:durableId="222909595">
    <w:abstractNumId w:val="2"/>
  </w:num>
  <w:num w:numId="25" w16cid:durableId="337927267">
    <w:abstractNumId w:val="16"/>
  </w:num>
  <w:num w:numId="26" w16cid:durableId="1373312717">
    <w:abstractNumId w:val="20"/>
  </w:num>
  <w:num w:numId="27" w16cid:durableId="1663772306">
    <w:abstractNumId w:val="5"/>
  </w:num>
  <w:num w:numId="28" w16cid:durableId="1683701803">
    <w:abstractNumId w:val="0"/>
  </w:num>
  <w:num w:numId="29" w16cid:durableId="1972438376">
    <w:abstractNumId w:val="14"/>
  </w:num>
  <w:num w:numId="30" w16cid:durableId="874391885">
    <w:abstractNumId w:val="6"/>
  </w:num>
  <w:num w:numId="31" w16cid:durableId="513962795">
    <w:abstractNumId w:val="22"/>
  </w:num>
  <w:num w:numId="32" w16cid:durableId="1244294259">
    <w:abstractNumId w:val="7"/>
  </w:num>
  <w:num w:numId="33" w16cid:durableId="1210529101">
    <w:abstractNumId w:val="17"/>
  </w:num>
  <w:num w:numId="34" w16cid:durableId="450709675">
    <w:abstractNumId w:val="10"/>
  </w:num>
  <w:num w:numId="35" w16cid:durableId="404107669">
    <w:abstractNumId w:val="3"/>
  </w:num>
  <w:num w:numId="36" w16cid:durableId="1538081263">
    <w:abstractNumId w:val="8"/>
  </w:num>
  <w:num w:numId="37" w16cid:durableId="857694483">
    <w:abstractNumId w:val="15"/>
  </w:num>
  <w:num w:numId="38" w16cid:durableId="1908420928">
    <w:abstractNumId w:val="12"/>
  </w:num>
  <w:num w:numId="39" w16cid:durableId="241111297">
    <w:abstractNumId w:val="19"/>
  </w:num>
  <w:num w:numId="40" w16cid:durableId="1815873291">
    <w:abstractNumId w:val="23"/>
    <w:lvlOverride w:ilvl="0">
      <w:startOverride w:val="1"/>
    </w:lvlOverride>
  </w:num>
  <w:num w:numId="41" w16cid:durableId="1141725887">
    <w:abstractNumId w:val="1"/>
  </w:num>
  <w:num w:numId="42" w16cid:durableId="377163404">
    <w:abstractNumId w:val="23"/>
    <w:lvlOverride w:ilvl="0">
      <w:startOverride w:val="488"/>
    </w:lvlOverride>
  </w:num>
  <w:num w:numId="43" w16cid:durableId="605114173">
    <w:abstractNumId w:val="23"/>
    <w:lvlOverride w:ilvl="0">
      <w:startOverride w:val="488"/>
    </w:lvlOverride>
  </w:num>
  <w:num w:numId="44" w16cid:durableId="1669167319">
    <w:abstractNumId w:val="23"/>
    <w:lvlOverride w:ilvl="0">
      <w:startOverride w:val="488"/>
    </w:lvlOverride>
  </w:num>
  <w:num w:numId="45" w16cid:durableId="50274522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6B4E"/>
    <w:rsid w:val="000002F4"/>
    <w:rsid w:val="000006DB"/>
    <w:rsid w:val="00001BEB"/>
    <w:rsid w:val="000021BB"/>
    <w:rsid w:val="00003627"/>
    <w:rsid w:val="00003C1B"/>
    <w:rsid w:val="00004329"/>
    <w:rsid w:val="0000582C"/>
    <w:rsid w:val="0000691B"/>
    <w:rsid w:val="000069FA"/>
    <w:rsid w:val="000073E0"/>
    <w:rsid w:val="0000756D"/>
    <w:rsid w:val="000077D1"/>
    <w:rsid w:val="000078B1"/>
    <w:rsid w:val="000103B7"/>
    <w:rsid w:val="00010C87"/>
    <w:rsid w:val="00012462"/>
    <w:rsid w:val="00012D9F"/>
    <w:rsid w:val="000133C1"/>
    <w:rsid w:val="00013CCE"/>
    <w:rsid w:val="0001404A"/>
    <w:rsid w:val="0001446B"/>
    <w:rsid w:val="0001462D"/>
    <w:rsid w:val="00014948"/>
    <w:rsid w:val="000149DB"/>
    <w:rsid w:val="00015297"/>
    <w:rsid w:val="00016040"/>
    <w:rsid w:val="000178F8"/>
    <w:rsid w:val="0002024F"/>
    <w:rsid w:val="00020479"/>
    <w:rsid w:val="00020CE7"/>
    <w:rsid w:val="00020F7C"/>
    <w:rsid w:val="00021D85"/>
    <w:rsid w:val="00023BF6"/>
    <w:rsid w:val="00023C50"/>
    <w:rsid w:val="00024010"/>
    <w:rsid w:val="000240BA"/>
    <w:rsid w:val="00024CD3"/>
    <w:rsid w:val="000253D7"/>
    <w:rsid w:val="00027265"/>
    <w:rsid w:val="00030BFE"/>
    <w:rsid w:val="00031022"/>
    <w:rsid w:val="00031044"/>
    <w:rsid w:val="0003258D"/>
    <w:rsid w:val="00032A21"/>
    <w:rsid w:val="00033442"/>
    <w:rsid w:val="00034B13"/>
    <w:rsid w:val="00034F49"/>
    <w:rsid w:val="00037427"/>
    <w:rsid w:val="00037FA2"/>
    <w:rsid w:val="00040B60"/>
    <w:rsid w:val="000419F9"/>
    <w:rsid w:val="00041F58"/>
    <w:rsid w:val="000420F9"/>
    <w:rsid w:val="00042783"/>
    <w:rsid w:val="00042B4A"/>
    <w:rsid w:val="00042B81"/>
    <w:rsid w:val="00043F9C"/>
    <w:rsid w:val="00045108"/>
    <w:rsid w:val="000456DD"/>
    <w:rsid w:val="00046CC1"/>
    <w:rsid w:val="000526BC"/>
    <w:rsid w:val="00052FBA"/>
    <w:rsid w:val="00053D7D"/>
    <w:rsid w:val="000550F5"/>
    <w:rsid w:val="0005561B"/>
    <w:rsid w:val="00055A33"/>
    <w:rsid w:val="00056424"/>
    <w:rsid w:val="00056815"/>
    <w:rsid w:val="000568A3"/>
    <w:rsid w:val="00056F0A"/>
    <w:rsid w:val="000574CF"/>
    <w:rsid w:val="000610CA"/>
    <w:rsid w:val="00061B06"/>
    <w:rsid w:val="000624BB"/>
    <w:rsid w:val="00063214"/>
    <w:rsid w:val="000636E4"/>
    <w:rsid w:val="000645FB"/>
    <w:rsid w:val="00064E8A"/>
    <w:rsid w:val="00065B9D"/>
    <w:rsid w:val="00065C3A"/>
    <w:rsid w:val="00065C5C"/>
    <w:rsid w:val="00065D80"/>
    <w:rsid w:val="00066D1F"/>
    <w:rsid w:val="0007048D"/>
    <w:rsid w:val="00070C92"/>
    <w:rsid w:val="00071228"/>
    <w:rsid w:val="00071D7C"/>
    <w:rsid w:val="00071ED2"/>
    <w:rsid w:val="00071F94"/>
    <w:rsid w:val="000722DA"/>
    <w:rsid w:val="00072EC6"/>
    <w:rsid w:val="0007446D"/>
    <w:rsid w:val="00074CCE"/>
    <w:rsid w:val="00075552"/>
    <w:rsid w:val="0007557D"/>
    <w:rsid w:val="00075723"/>
    <w:rsid w:val="00076A79"/>
    <w:rsid w:val="000776A0"/>
    <w:rsid w:val="0007786E"/>
    <w:rsid w:val="00077DEB"/>
    <w:rsid w:val="00080656"/>
    <w:rsid w:val="00082EC7"/>
    <w:rsid w:val="00084968"/>
    <w:rsid w:val="00084F2D"/>
    <w:rsid w:val="00085280"/>
    <w:rsid w:val="00085506"/>
    <w:rsid w:val="00087647"/>
    <w:rsid w:val="00087974"/>
    <w:rsid w:val="0009076C"/>
    <w:rsid w:val="00091169"/>
    <w:rsid w:val="00091CC9"/>
    <w:rsid w:val="00092489"/>
    <w:rsid w:val="00092C05"/>
    <w:rsid w:val="00092CB8"/>
    <w:rsid w:val="00093844"/>
    <w:rsid w:val="00094EEF"/>
    <w:rsid w:val="00096623"/>
    <w:rsid w:val="000966FD"/>
    <w:rsid w:val="000969A9"/>
    <w:rsid w:val="000976DD"/>
    <w:rsid w:val="000976DF"/>
    <w:rsid w:val="000A0050"/>
    <w:rsid w:val="000A0141"/>
    <w:rsid w:val="000A07CF"/>
    <w:rsid w:val="000A0BF4"/>
    <w:rsid w:val="000A1035"/>
    <w:rsid w:val="000A194F"/>
    <w:rsid w:val="000A36B8"/>
    <w:rsid w:val="000A46E8"/>
    <w:rsid w:val="000A630C"/>
    <w:rsid w:val="000A6795"/>
    <w:rsid w:val="000A6EE2"/>
    <w:rsid w:val="000A7889"/>
    <w:rsid w:val="000B025C"/>
    <w:rsid w:val="000B02EB"/>
    <w:rsid w:val="000B11BF"/>
    <w:rsid w:val="000B18A9"/>
    <w:rsid w:val="000B1989"/>
    <w:rsid w:val="000B2BB2"/>
    <w:rsid w:val="000B2D4F"/>
    <w:rsid w:val="000B2E41"/>
    <w:rsid w:val="000B3348"/>
    <w:rsid w:val="000B3830"/>
    <w:rsid w:val="000B4283"/>
    <w:rsid w:val="000B51D2"/>
    <w:rsid w:val="000B5BB8"/>
    <w:rsid w:val="000B5D2C"/>
    <w:rsid w:val="000B6449"/>
    <w:rsid w:val="000B79F1"/>
    <w:rsid w:val="000C0874"/>
    <w:rsid w:val="000C0F43"/>
    <w:rsid w:val="000C224E"/>
    <w:rsid w:val="000C295A"/>
    <w:rsid w:val="000C2E08"/>
    <w:rsid w:val="000C30CD"/>
    <w:rsid w:val="000C311E"/>
    <w:rsid w:val="000C321A"/>
    <w:rsid w:val="000C3BD4"/>
    <w:rsid w:val="000C3C96"/>
    <w:rsid w:val="000C4345"/>
    <w:rsid w:val="000C4E75"/>
    <w:rsid w:val="000C5873"/>
    <w:rsid w:val="000C5D03"/>
    <w:rsid w:val="000C5FD3"/>
    <w:rsid w:val="000C600C"/>
    <w:rsid w:val="000C7545"/>
    <w:rsid w:val="000C7973"/>
    <w:rsid w:val="000C7AFA"/>
    <w:rsid w:val="000C7B49"/>
    <w:rsid w:val="000C7EF3"/>
    <w:rsid w:val="000D0500"/>
    <w:rsid w:val="000D15B7"/>
    <w:rsid w:val="000D166F"/>
    <w:rsid w:val="000D36A3"/>
    <w:rsid w:val="000D396E"/>
    <w:rsid w:val="000D4FBD"/>
    <w:rsid w:val="000D53AC"/>
    <w:rsid w:val="000D6112"/>
    <w:rsid w:val="000D6616"/>
    <w:rsid w:val="000D661B"/>
    <w:rsid w:val="000D69B6"/>
    <w:rsid w:val="000D7101"/>
    <w:rsid w:val="000D767B"/>
    <w:rsid w:val="000E047A"/>
    <w:rsid w:val="000E101B"/>
    <w:rsid w:val="000E18C1"/>
    <w:rsid w:val="000E2004"/>
    <w:rsid w:val="000E235B"/>
    <w:rsid w:val="000E25D6"/>
    <w:rsid w:val="000E2B1F"/>
    <w:rsid w:val="000E3849"/>
    <w:rsid w:val="000E3DD8"/>
    <w:rsid w:val="000E43B5"/>
    <w:rsid w:val="000E45C4"/>
    <w:rsid w:val="000E6B7C"/>
    <w:rsid w:val="000E6BE4"/>
    <w:rsid w:val="000E73DD"/>
    <w:rsid w:val="000E7A37"/>
    <w:rsid w:val="000E7D7D"/>
    <w:rsid w:val="000F09B4"/>
    <w:rsid w:val="000F123B"/>
    <w:rsid w:val="000F22C7"/>
    <w:rsid w:val="000F3EC0"/>
    <w:rsid w:val="000F43A9"/>
    <w:rsid w:val="000F5E34"/>
    <w:rsid w:val="000F6131"/>
    <w:rsid w:val="000F6369"/>
    <w:rsid w:val="000F673D"/>
    <w:rsid w:val="000F69AE"/>
    <w:rsid w:val="000F709F"/>
    <w:rsid w:val="00100E44"/>
    <w:rsid w:val="00100E85"/>
    <w:rsid w:val="00101EC2"/>
    <w:rsid w:val="001029AF"/>
    <w:rsid w:val="00103A9E"/>
    <w:rsid w:val="00103ABF"/>
    <w:rsid w:val="00103C0D"/>
    <w:rsid w:val="00104D00"/>
    <w:rsid w:val="00105BBE"/>
    <w:rsid w:val="00105FC1"/>
    <w:rsid w:val="00106192"/>
    <w:rsid w:val="00110723"/>
    <w:rsid w:val="00110A0D"/>
    <w:rsid w:val="00110B4D"/>
    <w:rsid w:val="00110D25"/>
    <w:rsid w:val="00112125"/>
    <w:rsid w:val="001122A6"/>
    <w:rsid w:val="0011237C"/>
    <w:rsid w:val="00112B17"/>
    <w:rsid w:val="00114B0A"/>
    <w:rsid w:val="0011509A"/>
    <w:rsid w:val="001151C2"/>
    <w:rsid w:val="0011537E"/>
    <w:rsid w:val="001154E8"/>
    <w:rsid w:val="00115BE7"/>
    <w:rsid w:val="00115DCF"/>
    <w:rsid w:val="001161DD"/>
    <w:rsid w:val="00117FEB"/>
    <w:rsid w:val="001223B5"/>
    <w:rsid w:val="0012299A"/>
    <w:rsid w:val="00122E45"/>
    <w:rsid w:val="00123E40"/>
    <w:rsid w:val="00124EEF"/>
    <w:rsid w:val="001256B2"/>
    <w:rsid w:val="00125828"/>
    <w:rsid w:val="00126A3B"/>
    <w:rsid w:val="00127073"/>
    <w:rsid w:val="001270B1"/>
    <w:rsid w:val="00127AD8"/>
    <w:rsid w:val="00127E2C"/>
    <w:rsid w:val="00130651"/>
    <w:rsid w:val="001309DB"/>
    <w:rsid w:val="001314FC"/>
    <w:rsid w:val="00131BE8"/>
    <w:rsid w:val="00132BF9"/>
    <w:rsid w:val="00132CBE"/>
    <w:rsid w:val="0013430B"/>
    <w:rsid w:val="00134362"/>
    <w:rsid w:val="00134E3D"/>
    <w:rsid w:val="001351E0"/>
    <w:rsid w:val="001352E9"/>
    <w:rsid w:val="00135E06"/>
    <w:rsid w:val="00135E1D"/>
    <w:rsid w:val="00136344"/>
    <w:rsid w:val="00136C6C"/>
    <w:rsid w:val="00137D74"/>
    <w:rsid w:val="00141970"/>
    <w:rsid w:val="00142107"/>
    <w:rsid w:val="00142A65"/>
    <w:rsid w:val="00142D49"/>
    <w:rsid w:val="00142FCE"/>
    <w:rsid w:val="00142FFB"/>
    <w:rsid w:val="00143723"/>
    <w:rsid w:val="00145E75"/>
    <w:rsid w:val="00146BC1"/>
    <w:rsid w:val="00146FE5"/>
    <w:rsid w:val="00147211"/>
    <w:rsid w:val="001479F4"/>
    <w:rsid w:val="00150382"/>
    <w:rsid w:val="0015135E"/>
    <w:rsid w:val="0015184A"/>
    <w:rsid w:val="001520F0"/>
    <w:rsid w:val="001538AD"/>
    <w:rsid w:val="00153C1E"/>
    <w:rsid w:val="00153CD9"/>
    <w:rsid w:val="00154418"/>
    <w:rsid w:val="0015496D"/>
    <w:rsid w:val="00154B85"/>
    <w:rsid w:val="00154D92"/>
    <w:rsid w:val="0015513B"/>
    <w:rsid w:val="001556B4"/>
    <w:rsid w:val="00156AD9"/>
    <w:rsid w:val="00156B88"/>
    <w:rsid w:val="00157091"/>
    <w:rsid w:val="001571FD"/>
    <w:rsid w:val="0015731F"/>
    <w:rsid w:val="0016031E"/>
    <w:rsid w:val="0016035E"/>
    <w:rsid w:val="001609D5"/>
    <w:rsid w:val="0016120E"/>
    <w:rsid w:val="001615C4"/>
    <w:rsid w:val="00162ED3"/>
    <w:rsid w:val="0016318A"/>
    <w:rsid w:val="001638E3"/>
    <w:rsid w:val="0016394D"/>
    <w:rsid w:val="00163DB6"/>
    <w:rsid w:val="0016414B"/>
    <w:rsid w:val="00164600"/>
    <w:rsid w:val="00165A93"/>
    <w:rsid w:val="00165D12"/>
    <w:rsid w:val="00165FC7"/>
    <w:rsid w:val="00166583"/>
    <w:rsid w:val="00166D1F"/>
    <w:rsid w:val="00166EA1"/>
    <w:rsid w:val="0016754F"/>
    <w:rsid w:val="00167A53"/>
    <w:rsid w:val="00167A85"/>
    <w:rsid w:val="00167F4A"/>
    <w:rsid w:val="001706E9"/>
    <w:rsid w:val="00170753"/>
    <w:rsid w:val="00170E13"/>
    <w:rsid w:val="0017175F"/>
    <w:rsid w:val="00172A9E"/>
    <w:rsid w:val="00173163"/>
    <w:rsid w:val="00173792"/>
    <w:rsid w:val="0017446D"/>
    <w:rsid w:val="00174488"/>
    <w:rsid w:val="0017581A"/>
    <w:rsid w:val="00175867"/>
    <w:rsid w:val="00175B83"/>
    <w:rsid w:val="0017661A"/>
    <w:rsid w:val="00176D72"/>
    <w:rsid w:val="0017746B"/>
    <w:rsid w:val="00177561"/>
    <w:rsid w:val="001776A7"/>
    <w:rsid w:val="00180E78"/>
    <w:rsid w:val="00181E21"/>
    <w:rsid w:val="00182352"/>
    <w:rsid w:val="001826E6"/>
    <w:rsid w:val="0018290A"/>
    <w:rsid w:val="00183973"/>
    <w:rsid w:val="00183AD8"/>
    <w:rsid w:val="001847B9"/>
    <w:rsid w:val="0018550E"/>
    <w:rsid w:val="0018733D"/>
    <w:rsid w:val="0018756A"/>
    <w:rsid w:val="00187611"/>
    <w:rsid w:val="001877C1"/>
    <w:rsid w:val="00190D53"/>
    <w:rsid w:val="00190E09"/>
    <w:rsid w:val="00191069"/>
    <w:rsid w:val="0019125D"/>
    <w:rsid w:val="00191557"/>
    <w:rsid w:val="001915EB"/>
    <w:rsid w:val="00191881"/>
    <w:rsid w:val="00191B09"/>
    <w:rsid w:val="00192C04"/>
    <w:rsid w:val="00193048"/>
    <w:rsid w:val="00193958"/>
    <w:rsid w:val="00194954"/>
    <w:rsid w:val="00194AD9"/>
    <w:rsid w:val="00194C8A"/>
    <w:rsid w:val="00194EAE"/>
    <w:rsid w:val="0019599C"/>
    <w:rsid w:val="001960AC"/>
    <w:rsid w:val="00196A94"/>
    <w:rsid w:val="001A0981"/>
    <w:rsid w:val="001A1444"/>
    <w:rsid w:val="001A20E8"/>
    <w:rsid w:val="001A3670"/>
    <w:rsid w:val="001A3952"/>
    <w:rsid w:val="001A3A9F"/>
    <w:rsid w:val="001A6A32"/>
    <w:rsid w:val="001A7146"/>
    <w:rsid w:val="001B0173"/>
    <w:rsid w:val="001B0F9B"/>
    <w:rsid w:val="001B11A3"/>
    <w:rsid w:val="001B1891"/>
    <w:rsid w:val="001B1D24"/>
    <w:rsid w:val="001B2401"/>
    <w:rsid w:val="001B3119"/>
    <w:rsid w:val="001B32EF"/>
    <w:rsid w:val="001B3E32"/>
    <w:rsid w:val="001B41EA"/>
    <w:rsid w:val="001B4CF7"/>
    <w:rsid w:val="001B4EFF"/>
    <w:rsid w:val="001B6282"/>
    <w:rsid w:val="001B7C99"/>
    <w:rsid w:val="001C039B"/>
    <w:rsid w:val="001C07BE"/>
    <w:rsid w:val="001C13B9"/>
    <w:rsid w:val="001C292C"/>
    <w:rsid w:val="001C2C46"/>
    <w:rsid w:val="001C2E21"/>
    <w:rsid w:val="001C36C3"/>
    <w:rsid w:val="001C4084"/>
    <w:rsid w:val="001C46F2"/>
    <w:rsid w:val="001C5086"/>
    <w:rsid w:val="001C5264"/>
    <w:rsid w:val="001C55E6"/>
    <w:rsid w:val="001C5E29"/>
    <w:rsid w:val="001C676A"/>
    <w:rsid w:val="001C6813"/>
    <w:rsid w:val="001C6D68"/>
    <w:rsid w:val="001C6F32"/>
    <w:rsid w:val="001C7D5C"/>
    <w:rsid w:val="001D0EAA"/>
    <w:rsid w:val="001D1BC1"/>
    <w:rsid w:val="001D1DFF"/>
    <w:rsid w:val="001D1F97"/>
    <w:rsid w:val="001D3A50"/>
    <w:rsid w:val="001D43A8"/>
    <w:rsid w:val="001D45B4"/>
    <w:rsid w:val="001D469C"/>
    <w:rsid w:val="001D4B0E"/>
    <w:rsid w:val="001D4E94"/>
    <w:rsid w:val="001D4FAB"/>
    <w:rsid w:val="001D61CD"/>
    <w:rsid w:val="001D623F"/>
    <w:rsid w:val="001D679A"/>
    <w:rsid w:val="001D7301"/>
    <w:rsid w:val="001D7680"/>
    <w:rsid w:val="001D7B82"/>
    <w:rsid w:val="001E0033"/>
    <w:rsid w:val="001E24B1"/>
    <w:rsid w:val="001E2690"/>
    <w:rsid w:val="001E2C10"/>
    <w:rsid w:val="001E2D15"/>
    <w:rsid w:val="001E3B2B"/>
    <w:rsid w:val="001E4278"/>
    <w:rsid w:val="001E4B95"/>
    <w:rsid w:val="001E5549"/>
    <w:rsid w:val="001E5889"/>
    <w:rsid w:val="001E6074"/>
    <w:rsid w:val="001E6DB0"/>
    <w:rsid w:val="001E7122"/>
    <w:rsid w:val="001E74FE"/>
    <w:rsid w:val="001E7D23"/>
    <w:rsid w:val="001E7DAC"/>
    <w:rsid w:val="001E7FA8"/>
    <w:rsid w:val="001F12A2"/>
    <w:rsid w:val="001F17ED"/>
    <w:rsid w:val="001F2354"/>
    <w:rsid w:val="001F31F8"/>
    <w:rsid w:val="001F3A5C"/>
    <w:rsid w:val="001F47C0"/>
    <w:rsid w:val="001F4831"/>
    <w:rsid w:val="001F4A24"/>
    <w:rsid w:val="001F4E33"/>
    <w:rsid w:val="001F4F71"/>
    <w:rsid w:val="001F5157"/>
    <w:rsid w:val="001F51B4"/>
    <w:rsid w:val="001F53ED"/>
    <w:rsid w:val="001F7C59"/>
    <w:rsid w:val="00200375"/>
    <w:rsid w:val="002008F2"/>
    <w:rsid w:val="00200B00"/>
    <w:rsid w:val="00201316"/>
    <w:rsid w:val="002020A0"/>
    <w:rsid w:val="0020279F"/>
    <w:rsid w:val="0020298A"/>
    <w:rsid w:val="00203271"/>
    <w:rsid w:val="00203ADB"/>
    <w:rsid w:val="002040A9"/>
    <w:rsid w:val="0020465A"/>
    <w:rsid w:val="002046FD"/>
    <w:rsid w:val="00204937"/>
    <w:rsid w:val="00204B4C"/>
    <w:rsid w:val="00205CAB"/>
    <w:rsid w:val="00205ECE"/>
    <w:rsid w:val="00205F76"/>
    <w:rsid w:val="00205F8A"/>
    <w:rsid w:val="002061ED"/>
    <w:rsid w:val="002063FE"/>
    <w:rsid w:val="002069FF"/>
    <w:rsid w:val="00207245"/>
    <w:rsid w:val="00207BAA"/>
    <w:rsid w:val="0021083C"/>
    <w:rsid w:val="00210C36"/>
    <w:rsid w:val="002117D2"/>
    <w:rsid w:val="00211853"/>
    <w:rsid w:val="0021195D"/>
    <w:rsid w:val="00211F30"/>
    <w:rsid w:val="002129B8"/>
    <w:rsid w:val="002137EE"/>
    <w:rsid w:val="002151CD"/>
    <w:rsid w:val="002154E6"/>
    <w:rsid w:val="002172EE"/>
    <w:rsid w:val="0021788B"/>
    <w:rsid w:val="00217CB3"/>
    <w:rsid w:val="00220096"/>
    <w:rsid w:val="0022047C"/>
    <w:rsid w:val="00220A31"/>
    <w:rsid w:val="00221D66"/>
    <w:rsid w:val="0022247B"/>
    <w:rsid w:val="0022247D"/>
    <w:rsid w:val="002224EA"/>
    <w:rsid w:val="00222B8E"/>
    <w:rsid w:val="002232CD"/>
    <w:rsid w:val="00225DDE"/>
    <w:rsid w:val="00226AF1"/>
    <w:rsid w:val="00227409"/>
    <w:rsid w:val="00227428"/>
    <w:rsid w:val="0023010B"/>
    <w:rsid w:val="002303F6"/>
    <w:rsid w:val="00230B4F"/>
    <w:rsid w:val="00230F6D"/>
    <w:rsid w:val="002313AD"/>
    <w:rsid w:val="002320AD"/>
    <w:rsid w:val="00232503"/>
    <w:rsid w:val="0023288B"/>
    <w:rsid w:val="0023289B"/>
    <w:rsid w:val="00232DD3"/>
    <w:rsid w:val="00235298"/>
    <w:rsid w:val="002358F3"/>
    <w:rsid w:val="0023708A"/>
    <w:rsid w:val="0023711E"/>
    <w:rsid w:val="0023730B"/>
    <w:rsid w:val="00237E0A"/>
    <w:rsid w:val="002404C2"/>
    <w:rsid w:val="002407FC"/>
    <w:rsid w:val="00240AE3"/>
    <w:rsid w:val="00240B9A"/>
    <w:rsid w:val="002419EF"/>
    <w:rsid w:val="00241AF5"/>
    <w:rsid w:val="00242DA6"/>
    <w:rsid w:val="00243B77"/>
    <w:rsid w:val="00244A8B"/>
    <w:rsid w:val="002463F9"/>
    <w:rsid w:val="00247732"/>
    <w:rsid w:val="00247AF8"/>
    <w:rsid w:val="00247D80"/>
    <w:rsid w:val="002503CD"/>
    <w:rsid w:val="00250C0B"/>
    <w:rsid w:val="00250C6A"/>
    <w:rsid w:val="00250C83"/>
    <w:rsid w:val="00253C56"/>
    <w:rsid w:val="00254638"/>
    <w:rsid w:val="0025585F"/>
    <w:rsid w:val="00255C0F"/>
    <w:rsid w:val="002562E7"/>
    <w:rsid w:val="002569CF"/>
    <w:rsid w:val="00260647"/>
    <w:rsid w:val="00260A0F"/>
    <w:rsid w:val="00260EE1"/>
    <w:rsid w:val="002617DA"/>
    <w:rsid w:val="00261F62"/>
    <w:rsid w:val="00264937"/>
    <w:rsid w:val="00264B10"/>
    <w:rsid w:val="00264F93"/>
    <w:rsid w:val="002651EF"/>
    <w:rsid w:val="00265685"/>
    <w:rsid w:val="00265795"/>
    <w:rsid w:val="00265B87"/>
    <w:rsid w:val="002667ED"/>
    <w:rsid w:val="0026742E"/>
    <w:rsid w:val="00267B5C"/>
    <w:rsid w:val="00271E8A"/>
    <w:rsid w:val="00272878"/>
    <w:rsid w:val="00273084"/>
    <w:rsid w:val="00273810"/>
    <w:rsid w:val="00273B4E"/>
    <w:rsid w:val="00274FBB"/>
    <w:rsid w:val="0027565A"/>
    <w:rsid w:val="002763B9"/>
    <w:rsid w:val="0027641F"/>
    <w:rsid w:val="00276F56"/>
    <w:rsid w:val="00276FE3"/>
    <w:rsid w:val="0027739D"/>
    <w:rsid w:val="00277625"/>
    <w:rsid w:val="00280180"/>
    <w:rsid w:val="00281527"/>
    <w:rsid w:val="00283AAC"/>
    <w:rsid w:val="00283F8A"/>
    <w:rsid w:val="002845FD"/>
    <w:rsid w:val="002848ED"/>
    <w:rsid w:val="00285968"/>
    <w:rsid w:val="00285F25"/>
    <w:rsid w:val="002864AF"/>
    <w:rsid w:val="0028686E"/>
    <w:rsid w:val="002868C2"/>
    <w:rsid w:val="0028737E"/>
    <w:rsid w:val="002874AB"/>
    <w:rsid w:val="00287BBF"/>
    <w:rsid w:val="002913EB"/>
    <w:rsid w:val="00291838"/>
    <w:rsid w:val="002925FE"/>
    <w:rsid w:val="00292CA1"/>
    <w:rsid w:val="0029420A"/>
    <w:rsid w:val="00294685"/>
    <w:rsid w:val="00294AED"/>
    <w:rsid w:val="002953C9"/>
    <w:rsid w:val="00295586"/>
    <w:rsid w:val="00297134"/>
    <w:rsid w:val="002974A1"/>
    <w:rsid w:val="002A0217"/>
    <w:rsid w:val="002A0279"/>
    <w:rsid w:val="002A060A"/>
    <w:rsid w:val="002A0F20"/>
    <w:rsid w:val="002A1D89"/>
    <w:rsid w:val="002A1F1B"/>
    <w:rsid w:val="002A2590"/>
    <w:rsid w:val="002A2E89"/>
    <w:rsid w:val="002A524A"/>
    <w:rsid w:val="002A5481"/>
    <w:rsid w:val="002A7BFF"/>
    <w:rsid w:val="002A7DD4"/>
    <w:rsid w:val="002A7FB8"/>
    <w:rsid w:val="002B0C3C"/>
    <w:rsid w:val="002B16F4"/>
    <w:rsid w:val="002B1A68"/>
    <w:rsid w:val="002B1CE2"/>
    <w:rsid w:val="002B2253"/>
    <w:rsid w:val="002B2E61"/>
    <w:rsid w:val="002B320F"/>
    <w:rsid w:val="002B3506"/>
    <w:rsid w:val="002B42C1"/>
    <w:rsid w:val="002B4D7F"/>
    <w:rsid w:val="002B4DEA"/>
    <w:rsid w:val="002B5380"/>
    <w:rsid w:val="002B5BE3"/>
    <w:rsid w:val="002B5D10"/>
    <w:rsid w:val="002B6456"/>
    <w:rsid w:val="002B70AB"/>
    <w:rsid w:val="002B7EA5"/>
    <w:rsid w:val="002C05AD"/>
    <w:rsid w:val="002C0B7F"/>
    <w:rsid w:val="002C0E2E"/>
    <w:rsid w:val="002C1172"/>
    <w:rsid w:val="002C230B"/>
    <w:rsid w:val="002C3391"/>
    <w:rsid w:val="002C36C4"/>
    <w:rsid w:val="002C4361"/>
    <w:rsid w:val="002C4DC5"/>
    <w:rsid w:val="002C567E"/>
    <w:rsid w:val="002C5D01"/>
    <w:rsid w:val="002C60C6"/>
    <w:rsid w:val="002C6938"/>
    <w:rsid w:val="002C6DAD"/>
    <w:rsid w:val="002C6F78"/>
    <w:rsid w:val="002C7828"/>
    <w:rsid w:val="002D124C"/>
    <w:rsid w:val="002D2BB3"/>
    <w:rsid w:val="002D3BAA"/>
    <w:rsid w:val="002D6079"/>
    <w:rsid w:val="002D78C3"/>
    <w:rsid w:val="002D78D1"/>
    <w:rsid w:val="002D7925"/>
    <w:rsid w:val="002D7D32"/>
    <w:rsid w:val="002D7E64"/>
    <w:rsid w:val="002E0212"/>
    <w:rsid w:val="002E0623"/>
    <w:rsid w:val="002E0FDC"/>
    <w:rsid w:val="002E167D"/>
    <w:rsid w:val="002E1D70"/>
    <w:rsid w:val="002E1F42"/>
    <w:rsid w:val="002E223F"/>
    <w:rsid w:val="002E2EEB"/>
    <w:rsid w:val="002E442E"/>
    <w:rsid w:val="002E54DA"/>
    <w:rsid w:val="002E5917"/>
    <w:rsid w:val="002E69E6"/>
    <w:rsid w:val="002E6CDF"/>
    <w:rsid w:val="002F15F8"/>
    <w:rsid w:val="002F33F4"/>
    <w:rsid w:val="002F40C9"/>
    <w:rsid w:val="002F42DB"/>
    <w:rsid w:val="002F447F"/>
    <w:rsid w:val="002F5EEC"/>
    <w:rsid w:val="002F6046"/>
    <w:rsid w:val="002F6483"/>
    <w:rsid w:val="002F7606"/>
    <w:rsid w:val="002F7B48"/>
    <w:rsid w:val="0030056E"/>
    <w:rsid w:val="00300DA2"/>
    <w:rsid w:val="00301399"/>
    <w:rsid w:val="003017A6"/>
    <w:rsid w:val="00301BE1"/>
    <w:rsid w:val="0030230D"/>
    <w:rsid w:val="003024E2"/>
    <w:rsid w:val="00302F8A"/>
    <w:rsid w:val="0030309D"/>
    <w:rsid w:val="00304360"/>
    <w:rsid w:val="00305325"/>
    <w:rsid w:val="0030681F"/>
    <w:rsid w:val="003068C4"/>
    <w:rsid w:val="00307642"/>
    <w:rsid w:val="003101CC"/>
    <w:rsid w:val="003104BE"/>
    <w:rsid w:val="003109D2"/>
    <w:rsid w:val="003110A7"/>
    <w:rsid w:val="003111CC"/>
    <w:rsid w:val="00311249"/>
    <w:rsid w:val="003116AA"/>
    <w:rsid w:val="00311FCD"/>
    <w:rsid w:val="003124F9"/>
    <w:rsid w:val="003126B5"/>
    <w:rsid w:val="0031308D"/>
    <w:rsid w:val="003140D0"/>
    <w:rsid w:val="00315343"/>
    <w:rsid w:val="0031614A"/>
    <w:rsid w:val="00317362"/>
    <w:rsid w:val="00320392"/>
    <w:rsid w:val="00321F9D"/>
    <w:rsid w:val="00322270"/>
    <w:rsid w:val="00322EDE"/>
    <w:rsid w:val="00323008"/>
    <w:rsid w:val="00323897"/>
    <w:rsid w:val="00323F53"/>
    <w:rsid w:val="0032426B"/>
    <w:rsid w:val="0032427C"/>
    <w:rsid w:val="00324B6B"/>
    <w:rsid w:val="0032536B"/>
    <w:rsid w:val="003254EB"/>
    <w:rsid w:val="0032591A"/>
    <w:rsid w:val="003261CF"/>
    <w:rsid w:val="0032633C"/>
    <w:rsid w:val="003263D7"/>
    <w:rsid w:val="00326645"/>
    <w:rsid w:val="003270DA"/>
    <w:rsid w:val="00327F2D"/>
    <w:rsid w:val="00330523"/>
    <w:rsid w:val="00330B8F"/>
    <w:rsid w:val="00332796"/>
    <w:rsid w:val="00332831"/>
    <w:rsid w:val="0033288C"/>
    <w:rsid w:val="003329CF"/>
    <w:rsid w:val="0033318A"/>
    <w:rsid w:val="00333204"/>
    <w:rsid w:val="00334736"/>
    <w:rsid w:val="00334F09"/>
    <w:rsid w:val="00334FCA"/>
    <w:rsid w:val="003357EB"/>
    <w:rsid w:val="003376B4"/>
    <w:rsid w:val="00337787"/>
    <w:rsid w:val="00337EDF"/>
    <w:rsid w:val="003406E4"/>
    <w:rsid w:val="00341801"/>
    <w:rsid w:val="003422E3"/>
    <w:rsid w:val="0034345A"/>
    <w:rsid w:val="00343865"/>
    <w:rsid w:val="003453DF"/>
    <w:rsid w:val="003453E0"/>
    <w:rsid w:val="00346251"/>
    <w:rsid w:val="003463B2"/>
    <w:rsid w:val="00346BB1"/>
    <w:rsid w:val="00347C03"/>
    <w:rsid w:val="0035010B"/>
    <w:rsid w:val="00350578"/>
    <w:rsid w:val="00350C20"/>
    <w:rsid w:val="00350CE5"/>
    <w:rsid w:val="003525F5"/>
    <w:rsid w:val="0035286A"/>
    <w:rsid w:val="00353248"/>
    <w:rsid w:val="003539CC"/>
    <w:rsid w:val="003549CE"/>
    <w:rsid w:val="0035538B"/>
    <w:rsid w:val="00355AB5"/>
    <w:rsid w:val="0035603A"/>
    <w:rsid w:val="003574C8"/>
    <w:rsid w:val="00357B7C"/>
    <w:rsid w:val="00357BC4"/>
    <w:rsid w:val="0036189C"/>
    <w:rsid w:val="00361CC1"/>
    <w:rsid w:val="003623FB"/>
    <w:rsid w:val="00362EFD"/>
    <w:rsid w:val="003634DE"/>
    <w:rsid w:val="003639B6"/>
    <w:rsid w:val="00363B3D"/>
    <w:rsid w:val="0036416B"/>
    <w:rsid w:val="00365AA9"/>
    <w:rsid w:val="00365C02"/>
    <w:rsid w:val="003671F6"/>
    <w:rsid w:val="00373789"/>
    <w:rsid w:val="00373AB1"/>
    <w:rsid w:val="00373EE4"/>
    <w:rsid w:val="0037464C"/>
    <w:rsid w:val="00375150"/>
    <w:rsid w:val="003753E8"/>
    <w:rsid w:val="003754D4"/>
    <w:rsid w:val="00375BAA"/>
    <w:rsid w:val="00375DCB"/>
    <w:rsid w:val="00376414"/>
    <w:rsid w:val="00376BCA"/>
    <w:rsid w:val="00380204"/>
    <w:rsid w:val="003803A0"/>
    <w:rsid w:val="00381276"/>
    <w:rsid w:val="0038134C"/>
    <w:rsid w:val="003813B3"/>
    <w:rsid w:val="00381AEF"/>
    <w:rsid w:val="00381EA8"/>
    <w:rsid w:val="00382115"/>
    <w:rsid w:val="00382414"/>
    <w:rsid w:val="00382896"/>
    <w:rsid w:val="00382A31"/>
    <w:rsid w:val="00382F9D"/>
    <w:rsid w:val="0038437C"/>
    <w:rsid w:val="003843E6"/>
    <w:rsid w:val="003846C3"/>
    <w:rsid w:val="00385140"/>
    <w:rsid w:val="003869B3"/>
    <w:rsid w:val="00386F30"/>
    <w:rsid w:val="0039001D"/>
    <w:rsid w:val="003906AB"/>
    <w:rsid w:val="003909EE"/>
    <w:rsid w:val="00390CCF"/>
    <w:rsid w:val="00391452"/>
    <w:rsid w:val="00393526"/>
    <w:rsid w:val="003935E3"/>
    <w:rsid w:val="003940C6"/>
    <w:rsid w:val="0039472F"/>
    <w:rsid w:val="00394B56"/>
    <w:rsid w:val="0039519B"/>
    <w:rsid w:val="00395257"/>
    <w:rsid w:val="00395CF2"/>
    <w:rsid w:val="00396156"/>
    <w:rsid w:val="0039639F"/>
    <w:rsid w:val="00396544"/>
    <w:rsid w:val="00396693"/>
    <w:rsid w:val="00396ACE"/>
    <w:rsid w:val="00397404"/>
    <w:rsid w:val="003977D9"/>
    <w:rsid w:val="003A1065"/>
    <w:rsid w:val="003A150B"/>
    <w:rsid w:val="003A1ECC"/>
    <w:rsid w:val="003A2420"/>
    <w:rsid w:val="003A2475"/>
    <w:rsid w:val="003A285D"/>
    <w:rsid w:val="003A2F1B"/>
    <w:rsid w:val="003A413E"/>
    <w:rsid w:val="003A4334"/>
    <w:rsid w:val="003A4F56"/>
    <w:rsid w:val="003A52DD"/>
    <w:rsid w:val="003A7FF5"/>
    <w:rsid w:val="003B09AA"/>
    <w:rsid w:val="003B14E7"/>
    <w:rsid w:val="003B1F3E"/>
    <w:rsid w:val="003B20E7"/>
    <w:rsid w:val="003B24E6"/>
    <w:rsid w:val="003B42FD"/>
    <w:rsid w:val="003B59F7"/>
    <w:rsid w:val="003B6785"/>
    <w:rsid w:val="003B6DB7"/>
    <w:rsid w:val="003B740F"/>
    <w:rsid w:val="003B7724"/>
    <w:rsid w:val="003B789F"/>
    <w:rsid w:val="003C07F4"/>
    <w:rsid w:val="003C0C59"/>
    <w:rsid w:val="003C0F31"/>
    <w:rsid w:val="003C2589"/>
    <w:rsid w:val="003C2939"/>
    <w:rsid w:val="003C3CE1"/>
    <w:rsid w:val="003C49BE"/>
    <w:rsid w:val="003C5B02"/>
    <w:rsid w:val="003C5C87"/>
    <w:rsid w:val="003C5DAB"/>
    <w:rsid w:val="003C623E"/>
    <w:rsid w:val="003C732F"/>
    <w:rsid w:val="003C773A"/>
    <w:rsid w:val="003C79CA"/>
    <w:rsid w:val="003C79E0"/>
    <w:rsid w:val="003C7AC1"/>
    <w:rsid w:val="003D1D85"/>
    <w:rsid w:val="003D202B"/>
    <w:rsid w:val="003D24AE"/>
    <w:rsid w:val="003D2F44"/>
    <w:rsid w:val="003D3307"/>
    <w:rsid w:val="003D3649"/>
    <w:rsid w:val="003D4631"/>
    <w:rsid w:val="003D4901"/>
    <w:rsid w:val="003D4EF9"/>
    <w:rsid w:val="003D5178"/>
    <w:rsid w:val="003D5E9E"/>
    <w:rsid w:val="003D633D"/>
    <w:rsid w:val="003D6ADB"/>
    <w:rsid w:val="003D7A68"/>
    <w:rsid w:val="003D7D5C"/>
    <w:rsid w:val="003E0E94"/>
    <w:rsid w:val="003E1064"/>
    <w:rsid w:val="003E1D3E"/>
    <w:rsid w:val="003E1EDC"/>
    <w:rsid w:val="003E2209"/>
    <w:rsid w:val="003E439E"/>
    <w:rsid w:val="003E454D"/>
    <w:rsid w:val="003E4B41"/>
    <w:rsid w:val="003E4B65"/>
    <w:rsid w:val="003E5E33"/>
    <w:rsid w:val="003E696A"/>
    <w:rsid w:val="003E7B4F"/>
    <w:rsid w:val="003F07EB"/>
    <w:rsid w:val="003F0A6E"/>
    <w:rsid w:val="003F1966"/>
    <w:rsid w:val="003F2819"/>
    <w:rsid w:val="003F2873"/>
    <w:rsid w:val="003F2CD1"/>
    <w:rsid w:val="003F43D1"/>
    <w:rsid w:val="003F58E5"/>
    <w:rsid w:val="003F6DEB"/>
    <w:rsid w:val="003F6DEF"/>
    <w:rsid w:val="003F71FD"/>
    <w:rsid w:val="00400067"/>
    <w:rsid w:val="00400840"/>
    <w:rsid w:val="004012A8"/>
    <w:rsid w:val="00401786"/>
    <w:rsid w:val="00401969"/>
    <w:rsid w:val="00401DE9"/>
    <w:rsid w:val="0040252B"/>
    <w:rsid w:val="004033BB"/>
    <w:rsid w:val="00403518"/>
    <w:rsid w:val="004041A6"/>
    <w:rsid w:val="00405660"/>
    <w:rsid w:val="00405673"/>
    <w:rsid w:val="004059E9"/>
    <w:rsid w:val="004075A0"/>
    <w:rsid w:val="004112D6"/>
    <w:rsid w:val="004117AE"/>
    <w:rsid w:val="004119AF"/>
    <w:rsid w:val="004119CA"/>
    <w:rsid w:val="00411D5D"/>
    <w:rsid w:val="0041219A"/>
    <w:rsid w:val="0041380A"/>
    <w:rsid w:val="00413871"/>
    <w:rsid w:val="00413AF4"/>
    <w:rsid w:val="00413D97"/>
    <w:rsid w:val="004149CB"/>
    <w:rsid w:val="0041590E"/>
    <w:rsid w:val="004179ED"/>
    <w:rsid w:val="00417CFA"/>
    <w:rsid w:val="00422BE3"/>
    <w:rsid w:val="00423E8C"/>
    <w:rsid w:val="0042400E"/>
    <w:rsid w:val="004257A8"/>
    <w:rsid w:val="00425D55"/>
    <w:rsid w:val="00426FE1"/>
    <w:rsid w:val="00427DAC"/>
    <w:rsid w:val="00427FE5"/>
    <w:rsid w:val="00430425"/>
    <w:rsid w:val="00430CE8"/>
    <w:rsid w:val="0043282C"/>
    <w:rsid w:val="00433FB1"/>
    <w:rsid w:val="00434206"/>
    <w:rsid w:val="004343EF"/>
    <w:rsid w:val="004346ED"/>
    <w:rsid w:val="00435043"/>
    <w:rsid w:val="00435743"/>
    <w:rsid w:val="00435BEF"/>
    <w:rsid w:val="00435F67"/>
    <w:rsid w:val="00437974"/>
    <w:rsid w:val="00440622"/>
    <w:rsid w:val="00440637"/>
    <w:rsid w:val="00440C89"/>
    <w:rsid w:val="004415D7"/>
    <w:rsid w:val="00441DAB"/>
    <w:rsid w:val="0044278A"/>
    <w:rsid w:val="00442A1F"/>
    <w:rsid w:val="00443660"/>
    <w:rsid w:val="0044490C"/>
    <w:rsid w:val="00444E16"/>
    <w:rsid w:val="004473C0"/>
    <w:rsid w:val="00447752"/>
    <w:rsid w:val="0045048C"/>
    <w:rsid w:val="004509D8"/>
    <w:rsid w:val="00450AA8"/>
    <w:rsid w:val="00450FA1"/>
    <w:rsid w:val="00451DED"/>
    <w:rsid w:val="00453296"/>
    <w:rsid w:val="00453752"/>
    <w:rsid w:val="004548E0"/>
    <w:rsid w:val="00456693"/>
    <w:rsid w:val="00456C3C"/>
    <w:rsid w:val="004579B3"/>
    <w:rsid w:val="00461843"/>
    <w:rsid w:val="00461ACF"/>
    <w:rsid w:val="00461BF1"/>
    <w:rsid w:val="00461C49"/>
    <w:rsid w:val="00461EEB"/>
    <w:rsid w:val="00462FFA"/>
    <w:rsid w:val="004630A4"/>
    <w:rsid w:val="0046401F"/>
    <w:rsid w:val="0046543A"/>
    <w:rsid w:val="00466DD1"/>
    <w:rsid w:val="004670C9"/>
    <w:rsid w:val="00467867"/>
    <w:rsid w:val="004701A0"/>
    <w:rsid w:val="004701A1"/>
    <w:rsid w:val="00470BEE"/>
    <w:rsid w:val="00472CCA"/>
    <w:rsid w:val="0047331E"/>
    <w:rsid w:val="004734F5"/>
    <w:rsid w:val="004736F4"/>
    <w:rsid w:val="004737BE"/>
    <w:rsid w:val="004739AE"/>
    <w:rsid w:val="004743E5"/>
    <w:rsid w:val="00474A5D"/>
    <w:rsid w:val="00474B09"/>
    <w:rsid w:val="00474BC3"/>
    <w:rsid w:val="00476A14"/>
    <w:rsid w:val="0047717F"/>
    <w:rsid w:val="00477A17"/>
    <w:rsid w:val="0048011F"/>
    <w:rsid w:val="00480B44"/>
    <w:rsid w:val="004814AC"/>
    <w:rsid w:val="004840E2"/>
    <w:rsid w:val="00485755"/>
    <w:rsid w:val="00485C74"/>
    <w:rsid w:val="00485DDC"/>
    <w:rsid w:val="004862FA"/>
    <w:rsid w:val="0048733F"/>
    <w:rsid w:val="0048734A"/>
    <w:rsid w:val="004907CD"/>
    <w:rsid w:val="00491000"/>
    <w:rsid w:val="00491FF8"/>
    <w:rsid w:val="004922AE"/>
    <w:rsid w:val="00493609"/>
    <w:rsid w:val="004938F2"/>
    <w:rsid w:val="00493DBF"/>
    <w:rsid w:val="00494CFC"/>
    <w:rsid w:val="00495461"/>
    <w:rsid w:val="00495866"/>
    <w:rsid w:val="004961AC"/>
    <w:rsid w:val="00496C2B"/>
    <w:rsid w:val="00497429"/>
    <w:rsid w:val="00497F39"/>
    <w:rsid w:val="004A050E"/>
    <w:rsid w:val="004A052C"/>
    <w:rsid w:val="004A0D8F"/>
    <w:rsid w:val="004A0E15"/>
    <w:rsid w:val="004A1300"/>
    <w:rsid w:val="004A1F75"/>
    <w:rsid w:val="004A2145"/>
    <w:rsid w:val="004A33CC"/>
    <w:rsid w:val="004A36BB"/>
    <w:rsid w:val="004A38F3"/>
    <w:rsid w:val="004A3D6E"/>
    <w:rsid w:val="004A5F98"/>
    <w:rsid w:val="004A6DD1"/>
    <w:rsid w:val="004A75FF"/>
    <w:rsid w:val="004A7C40"/>
    <w:rsid w:val="004B0D67"/>
    <w:rsid w:val="004B15D7"/>
    <w:rsid w:val="004B39F6"/>
    <w:rsid w:val="004B410E"/>
    <w:rsid w:val="004B411D"/>
    <w:rsid w:val="004B429C"/>
    <w:rsid w:val="004B4334"/>
    <w:rsid w:val="004B45A6"/>
    <w:rsid w:val="004B4902"/>
    <w:rsid w:val="004B55F6"/>
    <w:rsid w:val="004B6C59"/>
    <w:rsid w:val="004B6C97"/>
    <w:rsid w:val="004B6FAC"/>
    <w:rsid w:val="004B745E"/>
    <w:rsid w:val="004B7BE5"/>
    <w:rsid w:val="004B7C25"/>
    <w:rsid w:val="004B7DE8"/>
    <w:rsid w:val="004C029B"/>
    <w:rsid w:val="004C0690"/>
    <w:rsid w:val="004C0B46"/>
    <w:rsid w:val="004C0FD7"/>
    <w:rsid w:val="004C11C3"/>
    <w:rsid w:val="004C238C"/>
    <w:rsid w:val="004C2597"/>
    <w:rsid w:val="004C26BE"/>
    <w:rsid w:val="004C2735"/>
    <w:rsid w:val="004C388B"/>
    <w:rsid w:val="004C38E0"/>
    <w:rsid w:val="004C3C6D"/>
    <w:rsid w:val="004C3EED"/>
    <w:rsid w:val="004C4556"/>
    <w:rsid w:val="004C46BE"/>
    <w:rsid w:val="004C481B"/>
    <w:rsid w:val="004C4FFA"/>
    <w:rsid w:val="004C5501"/>
    <w:rsid w:val="004C556F"/>
    <w:rsid w:val="004C5DBB"/>
    <w:rsid w:val="004C5DCC"/>
    <w:rsid w:val="004C6111"/>
    <w:rsid w:val="004C6A6A"/>
    <w:rsid w:val="004C7749"/>
    <w:rsid w:val="004C7B63"/>
    <w:rsid w:val="004C7FB2"/>
    <w:rsid w:val="004D148D"/>
    <w:rsid w:val="004D1946"/>
    <w:rsid w:val="004D2625"/>
    <w:rsid w:val="004D2F95"/>
    <w:rsid w:val="004D4B6B"/>
    <w:rsid w:val="004D4D03"/>
    <w:rsid w:val="004D51C4"/>
    <w:rsid w:val="004D592F"/>
    <w:rsid w:val="004D5E04"/>
    <w:rsid w:val="004D79B1"/>
    <w:rsid w:val="004D7AEB"/>
    <w:rsid w:val="004E0C69"/>
    <w:rsid w:val="004E2000"/>
    <w:rsid w:val="004E280B"/>
    <w:rsid w:val="004E2AE6"/>
    <w:rsid w:val="004E2E07"/>
    <w:rsid w:val="004E37D0"/>
    <w:rsid w:val="004E42F8"/>
    <w:rsid w:val="004E48A9"/>
    <w:rsid w:val="004E49C9"/>
    <w:rsid w:val="004E4A99"/>
    <w:rsid w:val="004E5376"/>
    <w:rsid w:val="004E572E"/>
    <w:rsid w:val="004E5CB5"/>
    <w:rsid w:val="004E5EF0"/>
    <w:rsid w:val="004E67E8"/>
    <w:rsid w:val="004E6BAF"/>
    <w:rsid w:val="004E6DF1"/>
    <w:rsid w:val="004E7633"/>
    <w:rsid w:val="004F0E63"/>
    <w:rsid w:val="004F1C77"/>
    <w:rsid w:val="004F2149"/>
    <w:rsid w:val="004F32A7"/>
    <w:rsid w:val="004F3A1E"/>
    <w:rsid w:val="004F3D25"/>
    <w:rsid w:val="004F4768"/>
    <w:rsid w:val="004F5A60"/>
    <w:rsid w:val="004F609E"/>
    <w:rsid w:val="004F60A7"/>
    <w:rsid w:val="004F6702"/>
    <w:rsid w:val="004F67EC"/>
    <w:rsid w:val="004F7557"/>
    <w:rsid w:val="004F7FB5"/>
    <w:rsid w:val="005001BE"/>
    <w:rsid w:val="00500385"/>
    <w:rsid w:val="00501256"/>
    <w:rsid w:val="00501DAD"/>
    <w:rsid w:val="00501EB0"/>
    <w:rsid w:val="00501F9B"/>
    <w:rsid w:val="00502023"/>
    <w:rsid w:val="00502E6F"/>
    <w:rsid w:val="00502EE0"/>
    <w:rsid w:val="0050382D"/>
    <w:rsid w:val="00504887"/>
    <w:rsid w:val="00506EFB"/>
    <w:rsid w:val="00510268"/>
    <w:rsid w:val="005105F1"/>
    <w:rsid w:val="00510A6F"/>
    <w:rsid w:val="00510F36"/>
    <w:rsid w:val="00511790"/>
    <w:rsid w:val="00512052"/>
    <w:rsid w:val="005123FC"/>
    <w:rsid w:val="00513302"/>
    <w:rsid w:val="00513543"/>
    <w:rsid w:val="00513936"/>
    <w:rsid w:val="00513E25"/>
    <w:rsid w:val="005141A5"/>
    <w:rsid w:val="00514511"/>
    <w:rsid w:val="00514BAF"/>
    <w:rsid w:val="00516D4D"/>
    <w:rsid w:val="005177CD"/>
    <w:rsid w:val="00517B99"/>
    <w:rsid w:val="00517E60"/>
    <w:rsid w:val="00521C68"/>
    <w:rsid w:val="00522B31"/>
    <w:rsid w:val="00522E96"/>
    <w:rsid w:val="005236C0"/>
    <w:rsid w:val="00523769"/>
    <w:rsid w:val="00525448"/>
    <w:rsid w:val="00526155"/>
    <w:rsid w:val="00527504"/>
    <w:rsid w:val="0053152D"/>
    <w:rsid w:val="005317B7"/>
    <w:rsid w:val="005319AA"/>
    <w:rsid w:val="00531E8C"/>
    <w:rsid w:val="00532267"/>
    <w:rsid w:val="0053393E"/>
    <w:rsid w:val="00534A36"/>
    <w:rsid w:val="00535213"/>
    <w:rsid w:val="005364D3"/>
    <w:rsid w:val="00536ADA"/>
    <w:rsid w:val="00536CAD"/>
    <w:rsid w:val="00536DDC"/>
    <w:rsid w:val="005372DD"/>
    <w:rsid w:val="005376F2"/>
    <w:rsid w:val="00537BA6"/>
    <w:rsid w:val="00537C49"/>
    <w:rsid w:val="0054006B"/>
    <w:rsid w:val="00540437"/>
    <w:rsid w:val="005417C0"/>
    <w:rsid w:val="00541ECF"/>
    <w:rsid w:val="00543CEB"/>
    <w:rsid w:val="00544C96"/>
    <w:rsid w:val="00547552"/>
    <w:rsid w:val="0054763E"/>
    <w:rsid w:val="005479A6"/>
    <w:rsid w:val="00547B9E"/>
    <w:rsid w:val="0055174F"/>
    <w:rsid w:val="00551976"/>
    <w:rsid w:val="00552747"/>
    <w:rsid w:val="00552AAD"/>
    <w:rsid w:val="00552D19"/>
    <w:rsid w:val="0055324E"/>
    <w:rsid w:val="00553A78"/>
    <w:rsid w:val="0055488C"/>
    <w:rsid w:val="00554A5E"/>
    <w:rsid w:val="00556A58"/>
    <w:rsid w:val="0055762F"/>
    <w:rsid w:val="00557E09"/>
    <w:rsid w:val="00560091"/>
    <w:rsid w:val="0056065A"/>
    <w:rsid w:val="00560A30"/>
    <w:rsid w:val="0056101D"/>
    <w:rsid w:val="00561086"/>
    <w:rsid w:val="0056145A"/>
    <w:rsid w:val="00561773"/>
    <w:rsid w:val="0056338E"/>
    <w:rsid w:val="00563AF6"/>
    <w:rsid w:val="00564047"/>
    <w:rsid w:val="00564E4E"/>
    <w:rsid w:val="005650ED"/>
    <w:rsid w:val="005650F6"/>
    <w:rsid w:val="0056523D"/>
    <w:rsid w:val="005655A7"/>
    <w:rsid w:val="00565D98"/>
    <w:rsid w:val="00565FB5"/>
    <w:rsid w:val="00566169"/>
    <w:rsid w:val="00566604"/>
    <w:rsid w:val="005669E9"/>
    <w:rsid w:val="00566A4D"/>
    <w:rsid w:val="005674FC"/>
    <w:rsid w:val="00570857"/>
    <w:rsid w:val="00571135"/>
    <w:rsid w:val="005724E9"/>
    <w:rsid w:val="005732F0"/>
    <w:rsid w:val="005736F9"/>
    <w:rsid w:val="005738EA"/>
    <w:rsid w:val="00573DA0"/>
    <w:rsid w:val="0057449C"/>
    <w:rsid w:val="00574F2E"/>
    <w:rsid w:val="0057578A"/>
    <w:rsid w:val="005757D5"/>
    <w:rsid w:val="00577FFB"/>
    <w:rsid w:val="00580AD3"/>
    <w:rsid w:val="00581850"/>
    <w:rsid w:val="00582D2D"/>
    <w:rsid w:val="005838C8"/>
    <w:rsid w:val="0058420A"/>
    <w:rsid w:val="00584325"/>
    <w:rsid w:val="0058447E"/>
    <w:rsid w:val="00584496"/>
    <w:rsid w:val="00584561"/>
    <w:rsid w:val="00584F5B"/>
    <w:rsid w:val="005850C1"/>
    <w:rsid w:val="0058510C"/>
    <w:rsid w:val="00585998"/>
    <w:rsid w:val="005862DE"/>
    <w:rsid w:val="0058709C"/>
    <w:rsid w:val="0059072D"/>
    <w:rsid w:val="00590CBE"/>
    <w:rsid w:val="00590FEB"/>
    <w:rsid w:val="0059172B"/>
    <w:rsid w:val="00592A49"/>
    <w:rsid w:val="00593248"/>
    <w:rsid w:val="005932A3"/>
    <w:rsid w:val="0059333D"/>
    <w:rsid w:val="00593586"/>
    <w:rsid w:val="00594BA0"/>
    <w:rsid w:val="00595253"/>
    <w:rsid w:val="0059547E"/>
    <w:rsid w:val="00595DFB"/>
    <w:rsid w:val="005962D4"/>
    <w:rsid w:val="005A0227"/>
    <w:rsid w:val="005A0B92"/>
    <w:rsid w:val="005A0D71"/>
    <w:rsid w:val="005A1511"/>
    <w:rsid w:val="005A1B9F"/>
    <w:rsid w:val="005A1E7C"/>
    <w:rsid w:val="005A21D3"/>
    <w:rsid w:val="005A2B27"/>
    <w:rsid w:val="005A3AD6"/>
    <w:rsid w:val="005A3B6D"/>
    <w:rsid w:val="005A4D92"/>
    <w:rsid w:val="005A4ED5"/>
    <w:rsid w:val="005A6BB5"/>
    <w:rsid w:val="005B0C64"/>
    <w:rsid w:val="005B18BB"/>
    <w:rsid w:val="005B1FC0"/>
    <w:rsid w:val="005B1FCF"/>
    <w:rsid w:val="005B350F"/>
    <w:rsid w:val="005B3925"/>
    <w:rsid w:val="005B3F19"/>
    <w:rsid w:val="005B4629"/>
    <w:rsid w:val="005B5953"/>
    <w:rsid w:val="005B5EC3"/>
    <w:rsid w:val="005B6726"/>
    <w:rsid w:val="005C00E3"/>
    <w:rsid w:val="005C07E4"/>
    <w:rsid w:val="005C0D6A"/>
    <w:rsid w:val="005C15EE"/>
    <w:rsid w:val="005C2D33"/>
    <w:rsid w:val="005C38F4"/>
    <w:rsid w:val="005C3926"/>
    <w:rsid w:val="005C4BCA"/>
    <w:rsid w:val="005C5E96"/>
    <w:rsid w:val="005C6A18"/>
    <w:rsid w:val="005C6D33"/>
    <w:rsid w:val="005D144C"/>
    <w:rsid w:val="005D14A1"/>
    <w:rsid w:val="005D1BAA"/>
    <w:rsid w:val="005D1E27"/>
    <w:rsid w:val="005D217B"/>
    <w:rsid w:val="005D2E34"/>
    <w:rsid w:val="005D3254"/>
    <w:rsid w:val="005D37DE"/>
    <w:rsid w:val="005D3949"/>
    <w:rsid w:val="005D3BDF"/>
    <w:rsid w:val="005D531F"/>
    <w:rsid w:val="005D5B8C"/>
    <w:rsid w:val="005D5E7F"/>
    <w:rsid w:val="005D6176"/>
    <w:rsid w:val="005D6A2B"/>
    <w:rsid w:val="005D6CB7"/>
    <w:rsid w:val="005D6CF8"/>
    <w:rsid w:val="005E0F94"/>
    <w:rsid w:val="005E1925"/>
    <w:rsid w:val="005E1977"/>
    <w:rsid w:val="005E1CF8"/>
    <w:rsid w:val="005E2597"/>
    <w:rsid w:val="005E56E2"/>
    <w:rsid w:val="005E613F"/>
    <w:rsid w:val="005E6B39"/>
    <w:rsid w:val="005E6C98"/>
    <w:rsid w:val="005E7067"/>
    <w:rsid w:val="005E748A"/>
    <w:rsid w:val="005F06AF"/>
    <w:rsid w:val="005F0D3C"/>
    <w:rsid w:val="005F16E2"/>
    <w:rsid w:val="005F1C59"/>
    <w:rsid w:val="005F24E4"/>
    <w:rsid w:val="005F2884"/>
    <w:rsid w:val="005F3994"/>
    <w:rsid w:val="005F3F6B"/>
    <w:rsid w:val="005F4054"/>
    <w:rsid w:val="005F4349"/>
    <w:rsid w:val="005F4CD4"/>
    <w:rsid w:val="005F5389"/>
    <w:rsid w:val="005F56AD"/>
    <w:rsid w:val="005F744A"/>
    <w:rsid w:val="005F776C"/>
    <w:rsid w:val="005F7F1F"/>
    <w:rsid w:val="0060064E"/>
    <w:rsid w:val="006007FF"/>
    <w:rsid w:val="00600C00"/>
    <w:rsid w:val="00601914"/>
    <w:rsid w:val="00601FCC"/>
    <w:rsid w:val="00602405"/>
    <w:rsid w:val="006041CA"/>
    <w:rsid w:val="0060451F"/>
    <w:rsid w:val="006058B2"/>
    <w:rsid w:val="00605C75"/>
    <w:rsid w:val="00605CC9"/>
    <w:rsid w:val="006072DB"/>
    <w:rsid w:val="00607C24"/>
    <w:rsid w:val="00610677"/>
    <w:rsid w:val="00610EB2"/>
    <w:rsid w:val="0061121E"/>
    <w:rsid w:val="00611A96"/>
    <w:rsid w:val="0061257D"/>
    <w:rsid w:val="006125F2"/>
    <w:rsid w:val="0061361C"/>
    <w:rsid w:val="00613DDC"/>
    <w:rsid w:val="006141FF"/>
    <w:rsid w:val="0061422F"/>
    <w:rsid w:val="00614611"/>
    <w:rsid w:val="00614B1D"/>
    <w:rsid w:val="00614E41"/>
    <w:rsid w:val="00616F4D"/>
    <w:rsid w:val="006174CC"/>
    <w:rsid w:val="006177F8"/>
    <w:rsid w:val="00617BE1"/>
    <w:rsid w:val="00622412"/>
    <w:rsid w:val="006228D8"/>
    <w:rsid w:val="00622BE3"/>
    <w:rsid w:val="0062402F"/>
    <w:rsid w:val="0062418E"/>
    <w:rsid w:val="006255F0"/>
    <w:rsid w:val="0062587E"/>
    <w:rsid w:val="00626082"/>
    <w:rsid w:val="00626E83"/>
    <w:rsid w:val="00627AA7"/>
    <w:rsid w:val="00630190"/>
    <w:rsid w:val="006322A1"/>
    <w:rsid w:val="00632407"/>
    <w:rsid w:val="006330EE"/>
    <w:rsid w:val="00633D6B"/>
    <w:rsid w:val="00633DD6"/>
    <w:rsid w:val="006355A9"/>
    <w:rsid w:val="00637309"/>
    <w:rsid w:val="00640AA1"/>
    <w:rsid w:val="00641385"/>
    <w:rsid w:val="00641810"/>
    <w:rsid w:val="006420D2"/>
    <w:rsid w:val="0064222C"/>
    <w:rsid w:val="006429C2"/>
    <w:rsid w:val="00642BBD"/>
    <w:rsid w:val="00642D2B"/>
    <w:rsid w:val="00642D8D"/>
    <w:rsid w:val="0064302E"/>
    <w:rsid w:val="00644AEE"/>
    <w:rsid w:val="00645692"/>
    <w:rsid w:val="006456AC"/>
    <w:rsid w:val="00645A64"/>
    <w:rsid w:val="006463EF"/>
    <w:rsid w:val="00646682"/>
    <w:rsid w:val="0065028A"/>
    <w:rsid w:val="0065119C"/>
    <w:rsid w:val="00651E65"/>
    <w:rsid w:val="00652196"/>
    <w:rsid w:val="006523F8"/>
    <w:rsid w:val="006528E5"/>
    <w:rsid w:val="00652B37"/>
    <w:rsid w:val="00653EA3"/>
    <w:rsid w:val="006546BA"/>
    <w:rsid w:val="00654D82"/>
    <w:rsid w:val="00655B2F"/>
    <w:rsid w:val="00655DE0"/>
    <w:rsid w:val="0065628A"/>
    <w:rsid w:val="0065678F"/>
    <w:rsid w:val="00657188"/>
    <w:rsid w:val="006573D5"/>
    <w:rsid w:val="00660137"/>
    <w:rsid w:val="006602B4"/>
    <w:rsid w:val="006612BC"/>
    <w:rsid w:val="006613B0"/>
    <w:rsid w:val="00662762"/>
    <w:rsid w:val="00662F1A"/>
    <w:rsid w:val="006637FF"/>
    <w:rsid w:val="00663DE4"/>
    <w:rsid w:val="00664148"/>
    <w:rsid w:val="006663D3"/>
    <w:rsid w:val="00666937"/>
    <w:rsid w:val="0067005B"/>
    <w:rsid w:val="00671A33"/>
    <w:rsid w:val="0067249E"/>
    <w:rsid w:val="006724EF"/>
    <w:rsid w:val="00672552"/>
    <w:rsid w:val="00673378"/>
    <w:rsid w:val="00674B7F"/>
    <w:rsid w:val="00675942"/>
    <w:rsid w:val="00675CA9"/>
    <w:rsid w:val="006772B9"/>
    <w:rsid w:val="00677AB9"/>
    <w:rsid w:val="00680E83"/>
    <w:rsid w:val="00681448"/>
    <w:rsid w:val="00682EF0"/>
    <w:rsid w:val="0068312C"/>
    <w:rsid w:val="006844F0"/>
    <w:rsid w:val="0068491B"/>
    <w:rsid w:val="00684CA2"/>
    <w:rsid w:val="006854FD"/>
    <w:rsid w:val="006858B3"/>
    <w:rsid w:val="00690014"/>
    <w:rsid w:val="006907D9"/>
    <w:rsid w:val="006909F9"/>
    <w:rsid w:val="006913AF"/>
    <w:rsid w:val="00692A5A"/>
    <w:rsid w:val="00692B15"/>
    <w:rsid w:val="00694F31"/>
    <w:rsid w:val="0069522C"/>
    <w:rsid w:val="00696665"/>
    <w:rsid w:val="00697BC6"/>
    <w:rsid w:val="00697E14"/>
    <w:rsid w:val="006A08CA"/>
    <w:rsid w:val="006A0DE3"/>
    <w:rsid w:val="006A1E78"/>
    <w:rsid w:val="006A372D"/>
    <w:rsid w:val="006A42D4"/>
    <w:rsid w:val="006A43CD"/>
    <w:rsid w:val="006A5412"/>
    <w:rsid w:val="006A645C"/>
    <w:rsid w:val="006A66B0"/>
    <w:rsid w:val="006A6DC3"/>
    <w:rsid w:val="006A70DC"/>
    <w:rsid w:val="006B0924"/>
    <w:rsid w:val="006B28C7"/>
    <w:rsid w:val="006B3931"/>
    <w:rsid w:val="006B478F"/>
    <w:rsid w:val="006B487B"/>
    <w:rsid w:val="006B5606"/>
    <w:rsid w:val="006B5A10"/>
    <w:rsid w:val="006B6681"/>
    <w:rsid w:val="006B6C33"/>
    <w:rsid w:val="006B7D41"/>
    <w:rsid w:val="006C0596"/>
    <w:rsid w:val="006C1358"/>
    <w:rsid w:val="006C137C"/>
    <w:rsid w:val="006C14F8"/>
    <w:rsid w:val="006C1BE3"/>
    <w:rsid w:val="006C2518"/>
    <w:rsid w:val="006C3BC5"/>
    <w:rsid w:val="006C3CED"/>
    <w:rsid w:val="006C4107"/>
    <w:rsid w:val="006C5DD2"/>
    <w:rsid w:val="006C5E41"/>
    <w:rsid w:val="006C6110"/>
    <w:rsid w:val="006C75C8"/>
    <w:rsid w:val="006C7632"/>
    <w:rsid w:val="006C79E4"/>
    <w:rsid w:val="006C79F6"/>
    <w:rsid w:val="006D0B7C"/>
    <w:rsid w:val="006D1303"/>
    <w:rsid w:val="006D2016"/>
    <w:rsid w:val="006D2756"/>
    <w:rsid w:val="006D3BCC"/>
    <w:rsid w:val="006D3F94"/>
    <w:rsid w:val="006D539D"/>
    <w:rsid w:val="006D6064"/>
    <w:rsid w:val="006D68FA"/>
    <w:rsid w:val="006D6B74"/>
    <w:rsid w:val="006D7B71"/>
    <w:rsid w:val="006D7C8F"/>
    <w:rsid w:val="006D7F62"/>
    <w:rsid w:val="006E0263"/>
    <w:rsid w:val="006E09FB"/>
    <w:rsid w:val="006E163B"/>
    <w:rsid w:val="006E1749"/>
    <w:rsid w:val="006E2484"/>
    <w:rsid w:val="006E2623"/>
    <w:rsid w:val="006E3087"/>
    <w:rsid w:val="006E3197"/>
    <w:rsid w:val="006E3E8B"/>
    <w:rsid w:val="006E410C"/>
    <w:rsid w:val="006E5A6E"/>
    <w:rsid w:val="006E5BED"/>
    <w:rsid w:val="006E5CBE"/>
    <w:rsid w:val="006E63E7"/>
    <w:rsid w:val="006E68BF"/>
    <w:rsid w:val="006E6DDF"/>
    <w:rsid w:val="006E7607"/>
    <w:rsid w:val="006E79E5"/>
    <w:rsid w:val="006E7FBC"/>
    <w:rsid w:val="006F0508"/>
    <w:rsid w:val="006F0528"/>
    <w:rsid w:val="006F112F"/>
    <w:rsid w:val="006F142A"/>
    <w:rsid w:val="006F1954"/>
    <w:rsid w:val="006F1C92"/>
    <w:rsid w:val="006F24A7"/>
    <w:rsid w:val="006F2822"/>
    <w:rsid w:val="006F2D3D"/>
    <w:rsid w:val="006F3276"/>
    <w:rsid w:val="006F35B9"/>
    <w:rsid w:val="006F37E0"/>
    <w:rsid w:val="006F38B0"/>
    <w:rsid w:val="006F38E1"/>
    <w:rsid w:val="006F47CC"/>
    <w:rsid w:val="006F4F15"/>
    <w:rsid w:val="006F534D"/>
    <w:rsid w:val="006F5D27"/>
    <w:rsid w:val="006F7251"/>
    <w:rsid w:val="006F7AC8"/>
    <w:rsid w:val="0070005B"/>
    <w:rsid w:val="007006AE"/>
    <w:rsid w:val="00700D2F"/>
    <w:rsid w:val="00702C2A"/>
    <w:rsid w:val="007035BD"/>
    <w:rsid w:val="007035FE"/>
    <w:rsid w:val="007037D4"/>
    <w:rsid w:val="007046B2"/>
    <w:rsid w:val="00704CE2"/>
    <w:rsid w:val="00705D63"/>
    <w:rsid w:val="00705DEC"/>
    <w:rsid w:val="00707417"/>
    <w:rsid w:val="00707B5B"/>
    <w:rsid w:val="0071069E"/>
    <w:rsid w:val="00711ABD"/>
    <w:rsid w:val="00712799"/>
    <w:rsid w:val="00712FB7"/>
    <w:rsid w:val="0071394F"/>
    <w:rsid w:val="00713C12"/>
    <w:rsid w:val="00714B09"/>
    <w:rsid w:val="00714F7A"/>
    <w:rsid w:val="00714F9C"/>
    <w:rsid w:val="007157A9"/>
    <w:rsid w:val="00715D5D"/>
    <w:rsid w:val="00716428"/>
    <w:rsid w:val="00716B30"/>
    <w:rsid w:val="007176F7"/>
    <w:rsid w:val="00717B89"/>
    <w:rsid w:val="00721558"/>
    <w:rsid w:val="0072184D"/>
    <w:rsid w:val="007234ED"/>
    <w:rsid w:val="00723C84"/>
    <w:rsid w:val="007248D2"/>
    <w:rsid w:val="00724BD8"/>
    <w:rsid w:val="00726B13"/>
    <w:rsid w:val="00726B4E"/>
    <w:rsid w:val="00727404"/>
    <w:rsid w:val="00727BF5"/>
    <w:rsid w:val="00730810"/>
    <w:rsid w:val="00730ECD"/>
    <w:rsid w:val="007312BB"/>
    <w:rsid w:val="00731D62"/>
    <w:rsid w:val="007323D5"/>
    <w:rsid w:val="00732606"/>
    <w:rsid w:val="007326E5"/>
    <w:rsid w:val="00732C06"/>
    <w:rsid w:val="00734003"/>
    <w:rsid w:val="0073416E"/>
    <w:rsid w:val="00735B3B"/>
    <w:rsid w:val="00735F41"/>
    <w:rsid w:val="00736519"/>
    <w:rsid w:val="007373C8"/>
    <w:rsid w:val="0073769C"/>
    <w:rsid w:val="0074036C"/>
    <w:rsid w:val="00741CC9"/>
    <w:rsid w:val="007422AC"/>
    <w:rsid w:val="00742806"/>
    <w:rsid w:val="007429DB"/>
    <w:rsid w:val="007457E9"/>
    <w:rsid w:val="00745E1D"/>
    <w:rsid w:val="0074621D"/>
    <w:rsid w:val="00746426"/>
    <w:rsid w:val="007469FC"/>
    <w:rsid w:val="007470C6"/>
    <w:rsid w:val="00747C87"/>
    <w:rsid w:val="00747FD7"/>
    <w:rsid w:val="00750143"/>
    <w:rsid w:val="00750403"/>
    <w:rsid w:val="00751311"/>
    <w:rsid w:val="00751537"/>
    <w:rsid w:val="00751801"/>
    <w:rsid w:val="007526A2"/>
    <w:rsid w:val="0075368E"/>
    <w:rsid w:val="00753888"/>
    <w:rsid w:val="00753C97"/>
    <w:rsid w:val="00754255"/>
    <w:rsid w:val="00754412"/>
    <w:rsid w:val="00754CC2"/>
    <w:rsid w:val="00755159"/>
    <w:rsid w:val="0075525E"/>
    <w:rsid w:val="007562AB"/>
    <w:rsid w:val="00756741"/>
    <w:rsid w:val="00756BBB"/>
    <w:rsid w:val="00756D6F"/>
    <w:rsid w:val="00756E7C"/>
    <w:rsid w:val="00757D63"/>
    <w:rsid w:val="00760277"/>
    <w:rsid w:val="00760603"/>
    <w:rsid w:val="00761AF0"/>
    <w:rsid w:val="007623AA"/>
    <w:rsid w:val="00762658"/>
    <w:rsid w:val="00762A37"/>
    <w:rsid w:val="0076522F"/>
    <w:rsid w:val="00765466"/>
    <w:rsid w:val="00766036"/>
    <w:rsid w:val="007662CC"/>
    <w:rsid w:val="00767226"/>
    <w:rsid w:val="00770266"/>
    <w:rsid w:val="00771110"/>
    <w:rsid w:val="00771DAD"/>
    <w:rsid w:val="00772068"/>
    <w:rsid w:val="007729A8"/>
    <w:rsid w:val="00772D49"/>
    <w:rsid w:val="00774296"/>
    <w:rsid w:val="00774D5B"/>
    <w:rsid w:val="007766F8"/>
    <w:rsid w:val="00776909"/>
    <w:rsid w:val="007776B2"/>
    <w:rsid w:val="00777DC4"/>
    <w:rsid w:val="00777E29"/>
    <w:rsid w:val="00780101"/>
    <w:rsid w:val="00780F75"/>
    <w:rsid w:val="0078289A"/>
    <w:rsid w:val="007844DD"/>
    <w:rsid w:val="007845CC"/>
    <w:rsid w:val="00784884"/>
    <w:rsid w:val="00785527"/>
    <w:rsid w:val="00785783"/>
    <w:rsid w:val="0078610C"/>
    <w:rsid w:val="007867C7"/>
    <w:rsid w:val="00786CCA"/>
    <w:rsid w:val="007877CA"/>
    <w:rsid w:val="0078799D"/>
    <w:rsid w:val="00787B9F"/>
    <w:rsid w:val="00787D55"/>
    <w:rsid w:val="00790074"/>
    <w:rsid w:val="0079030B"/>
    <w:rsid w:val="007903C9"/>
    <w:rsid w:val="00790D57"/>
    <w:rsid w:val="00790ED7"/>
    <w:rsid w:val="007916D6"/>
    <w:rsid w:val="00791D8A"/>
    <w:rsid w:val="007925F4"/>
    <w:rsid w:val="007928F7"/>
    <w:rsid w:val="007929B3"/>
    <w:rsid w:val="007932BD"/>
    <w:rsid w:val="0079368C"/>
    <w:rsid w:val="0079428F"/>
    <w:rsid w:val="00794DD6"/>
    <w:rsid w:val="00794EB5"/>
    <w:rsid w:val="00795B02"/>
    <w:rsid w:val="00795F8E"/>
    <w:rsid w:val="007961AB"/>
    <w:rsid w:val="007A1426"/>
    <w:rsid w:val="007A1550"/>
    <w:rsid w:val="007A1637"/>
    <w:rsid w:val="007A1F97"/>
    <w:rsid w:val="007A2E5D"/>
    <w:rsid w:val="007A38C5"/>
    <w:rsid w:val="007A3FD7"/>
    <w:rsid w:val="007A443F"/>
    <w:rsid w:val="007A4B89"/>
    <w:rsid w:val="007A4EB6"/>
    <w:rsid w:val="007A525B"/>
    <w:rsid w:val="007A540C"/>
    <w:rsid w:val="007A5FC2"/>
    <w:rsid w:val="007A6084"/>
    <w:rsid w:val="007A649C"/>
    <w:rsid w:val="007A6B9B"/>
    <w:rsid w:val="007A6BEF"/>
    <w:rsid w:val="007A7290"/>
    <w:rsid w:val="007A77E9"/>
    <w:rsid w:val="007B01E3"/>
    <w:rsid w:val="007B237D"/>
    <w:rsid w:val="007B2B75"/>
    <w:rsid w:val="007B2F30"/>
    <w:rsid w:val="007B36E4"/>
    <w:rsid w:val="007B46CA"/>
    <w:rsid w:val="007B5910"/>
    <w:rsid w:val="007B59E4"/>
    <w:rsid w:val="007B5B45"/>
    <w:rsid w:val="007B5F65"/>
    <w:rsid w:val="007B6571"/>
    <w:rsid w:val="007B76BC"/>
    <w:rsid w:val="007B79A3"/>
    <w:rsid w:val="007C0132"/>
    <w:rsid w:val="007C351D"/>
    <w:rsid w:val="007C3703"/>
    <w:rsid w:val="007C3E2E"/>
    <w:rsid w:val="007C414D"/>
    <w:rsid w:val="007C4E32"/>
    <w:rsid w:val="007C562A"/>
    <w:rsid w:val="007C5E4F"/>
    <w:rsid w:val="007C5E66"/>
    <w:rsid w:val="007C6838"/>
    <w:rsid w:val="007C6E61"/>
    <w:rsid w:val="007D02B9"/>
    <w:rsid w:val="007D0D6A"/>
    <w:rsid w:val="007D0E97"/>
    <w:rsid w:val="007D12DE"/>
    <w:rsid w:val="007D15C3"/>
    <w:rsid w:val="007D2A13"/>
    <w:rsid w:val="007D2EE4"/>
    <w:rsid w:val="007D3142"/>
    <w:rsid w:val="007D3CEC"/>
    <w:rsid w:val="007D44F7"/>
    <w:rsid w:val="007D45DE"/>
    <w:rsid w:val="007D6F6B"/>
    <w:rsid w:val="007D7857"/>
    <w:rsid w:val="007E068B"/>
    <w:rsid w:val="007E0FD6"/>
    <w:rsid w:val="007E170E"/>
    <w:rsid w:val="007E1CE8"/>
    <w:rsid w:val="007E1FDF"/>
    <w:rsid w:val="007E23C4"/>
    <w:rsid w:val="007E5849"/>
    <w:rsid w:val="007E5C22"/>
    <w:rsid w:val="007E6A08"/>
    <w:rsid w:val="007E6C09"/>
    <w:rsid w:val="007E73D3"/>
    <w:rsid w:val="007E7451"/>
    <w:rsid w:val="007F0502"/>
    <w:rsid w:val="007F08B6"/>
    <w:rsid w:val="007F09B4"/>
    <w:rsid w:val="007F0E3F"/>
    <w:rsid w:val="007F17B5"/>
    <w:rsid w:val="007F1B07"/>
    <w:rsid w:val="007F1DBB"/>
    <w:rsid w:val="007F2CF2"/>
    <w:rsid w:val="007F38CA"/>
    <w:rsid w:val="007F4A5B"/>
    <w:rsid w:val="007F5B92"/>
    <w:rsid w:val="007F7ACE"/>
    <w:rsid w:val="007F7C69"/>
    <w:rsid w:val="0080017F"/>
    <w:rsid w:val="0080071F"/>
    <w:rsid w:val="008007C2"/>
    <w:rsid w:val="008015D4"/>
    <w:rsid w:val="00801AEF"/>
    <w:rsid w:val="00802C22"/>
    <w:rsid w:val="00802F29"/>
    <w:rsid w:val="00803586"/>
    <w:rsid w:val="0080428C"/>
    <w:rsid w:val="00804710"/>
    <w:rsid w:val="00804F2F"/>
    <w:rsid w:val="008058D5"/>
    <w:rsid w:val="00805CAE"/>
    <w:rsid w:val="00805FDD"/>
    <w:rsid w:val="008069ED"/>
    <w:rsid w:val="00811A09"/>
    <w:rsid w:val="00811B2B"/>
    <w:rsid w:val="008120A9"/>
    <w:rsid w:val="0081372F"/>
    <w:rsid w:val="008152B1"/>
    <w:rsid w:val="00815C0A"/>
    <w:rsid w:val="00815E4B"/>
    <w:rsid w:val="00816739"/>
    <w:rsid w:val="00816830"/>
    <w:rsid w:val="008177C7"/>
    <w:rsid w:val="00817E5A"/>
    <w:rsid w:val="00820229"/>
    <w:rsid w:val="00820622"/>
    <w:rsid w:val="008207D8"/>
    <w:rsid w:val="00821132"/>
    <w:rsid w:val="00821587"/>
    <w:rsid w:val="0082219D"/>
    <w:rsid w:val="00823147"/>
    <w:rsid w:val="00823972"/>
    <w:rsid w:val="008244A3"/>
    <w:rsid w:val="008244C9"/>
    <w:rsid w:val="0082497D"/>
    <w:rsid w:val="00824E58"/>
    <w:rsid w:val="0082752A"/>
    <w:rsid w:val="008302E7"/>
    <w:rsid w:val="0083031A"/>
    <w:rsid w:val="00830FBF"/>
    <w:rsid w:val="00831F8C"/>
    <w:rsid w:val="00832130"/>
    <w:rsid w:val="00832E99"/>
    <w:rsid w:val="008339F6"/>
    <w:rsid w:val="00834C36"/>
    <w:rsid w:val="008361D0"/>
    <w:rsid w:val="00836395"/>
    <w:rsid w:val="008364ED"/>
    <w:rsid w:val="00836EA6"/>
    <w:rsid w:val="00836F7C"/>
    <w:rsid w:val="00837BED"/>
    <w:rsid w:val="0084120F"/>
    <w:rsid w:val="00841627"/>
    <w:rsid w:val="00841713"/>
    <w:rsid w:val="0084185B"/>
    <w:rsid w:val="00842A0C"/>
    <w:rsid w:val="00842E42"/>
    <w:rsid w:val="008460DA"/>
    <w:rsid w:val="00846590"/>
    <w:rsid w:val="00846A6E"/>
    <w:rsid w:val="00846B97"/>
    <w:rsid w:val="00846DF2"/>
    <w:rsid w:val="0084726A"/>
    <w:rsid w:val="00847717"/>
    <w:rsid w:val="008478C1"/>
    <w:rsid w:val="00847B40"/>
    <w:rsid w:val="00847FA6"/>
    <w:rsid w:val="00850C8E"/>
    <w:rsid w:val="00850F72"/>
    <w:rsid w:val="00850F8B"/>
    <w:rsid w:val="008521B9"/>
    <w:rsid w:val="0085285C"/>
    <w:rsid w:val="008537B2"/>
    <w:rsid w:val="00853CC1"/>
    <w:rsid w:val="00853CDC"/>
    <w:rsid w:val="00854E96"/>
    <w:rsid w:val="00854F10"/>
    <w:rsid w:val="008559B2"/>
    <w:rsid w:val="00856661"/>
    <w:rsid w:val="00856AC1"/>
    <w:rsid w:val="008619E9"/>
    <w:rsid w:val="0086303D"/>
    <w:rsid w:val="008635DE"/>
    <w:rsid w:val="008644E7"/>
    <w:rsid w:val="008657D6"/>
    <w:rsid w:val="00865D73"/>
    <w:rsid w:val="00865E6C"/>
    <w:rsid w:val="00866184"/>
    <w:rsid w:val="008669F0"/>
    <w:rsid w:val="00866AEB"/>
    <w:rsid w:val="00867D3D"/>
    <w:rsid w:val="00870ABF"/>
    <w:rsid w:val="00870ACF"/>
    <w:rsid w:val="00870F60"/>
    <w:rsid w:val="0087191C"/>
    <w:rsid w:val="00871F2D"/>
    <w:rsid w:val="00872261"/>
    <w:rsid w:val="0087252B"/>
    <w:rsid w:val="008729B4"/>
    <w:rsid w:val="00872FE1"/>
    <w:rsid w:val="008730D1"/>
    <w:rsid w:val="00874402"/>
    <w:rsid w:val="0087472D"/>
    <w:rsid w:val="00874E04"/>
    <w:rsid w:val="00874E3C"/>
    <w:rsid w:val="00875C26"/>
    <w:rsid w:val="00877CBC"/>
    <w:rsid w:val="00880123"/>
    <w:rsid w:val="008806AF"/>
    <w:rsid w:val="00883C01"/>
    <w:rsid w:val="00884725"/>
    <w:rsid w:val="00884A87"/>
    <w:rsid w:val="00884D30"/>
    <w:rsid w:val="00885D71"/>
    <w:rsid w:val="00886354"/>
    <w:rsid w:val="008902E3"/>
    <w:rsid w:val="00890C5B"/>
    <w:rsid w:val="008910CC"/>
    <w:rsid w:val="00891CCA"/>
    <w:rsid w:val="00893CB4"/>
    <w:rsid w:val="008952FC"/>
    <w:rsid w:val="00896043"/>
    <w:rsid w:val="008967E1"/>
    <w:rsid w:val="00896C64"/>
    <w:rsid w:val="00896E56"/>
    <w:rsid w:val="0089731F"/>
    <w:rsid w:val="00897CF6"/>
    <w:rsid w:val="00897EEC"/>
    <w:rsid w:val="008A00CB"/>
    <w:rsid w:val="008A11CB"/>
    <w:rsid w:val="008A30FF"/>
    <w:rsid w:val="008A4A27"/>
    <w:rsid w:val="008A5264"/>
    <w:rsid w:val="008A5BB8"/>
    <w:rsid w:val="008B060A"/>
    <w:rsid w:val="008B0D23"/>
    <w:rsid w:val="008B0F1F"/>
    <w:rsid w:val="008B11B2"/>
    <w:rsid w:val="008B169C"/>
    <w:rsid w:val="008B175F"/>
    <w:rsid w:val="008B2489"/>
    <w:rsid w:val="008B28FB"/>
    <w:rsid w:val="008B2BED"/>
    <w:rsid w:val="008B2E9C"/>
    <w:rsid w:val="008B383E"/>
    <w:rsid w:val="008B418F"/>
    <w:rsid w:val="008B4EFE"/>
    <w:rsid w:val="008B4F6E"/>
    <w:rsid w:val="008B509C"/>
    <w:rsid w:val="008B5199"/>
    <w:rsid w:val="008B56F5"/>
    <w:rsid w:val="008B63BD"/>
    <w:rsid w:val="008B6CEB"/>
    <w:rsid w:val="008C051D"/>
    <w:rsid w:val="008C0F57"/>
    <w:rsid w:val="008C1418"/>
    <w:rsid w:val="008C372B"/>
    <w:rsid w:val="008C3A9E"/>
    <w:rsid w:val="008C4887"/>
    <w:rsid w:val="008C4ACD"/>
    <w:rsid w:val="008C4AF6"/>
    <w:rsid w:val="008C4D43"/>
    <w:rsid w:val="008C53FA"/>
    <w:rsid w:val="008C614F"/>
    <w:rsid w:val="008C632B"/>
    <w:rsid w:val="008C6C9A"/>
    <w:rsid w:val="008C7978"/>
    <w:rsid w:val="008C7FEC"/>
    <w:rsid w:val="008D0989"/>
    <w:rsid w:val="008D17B7"/>
    <w:rsid w:val="008D2D88"/>
    <w:rsid w:val="008D3056"/>
    <w:rsid w:val="008D35D9"/>
    <w:rsid w:val="008D38C3"/>
    <w:rsid w:val="008D5232"/>
    <w:rsid w:val="008D535B"/>
    <w:rsid w:val="008D53C3"/>
    <w:rsid w:val="008D6168"/>
    <w:rsid w:val="008D774B"/>
    <w:rsid w:val="008D7B21"/>
    <w:rsid w:val="008E06D5"/>
    <w:rsid w:val="008E0774"/>
    <w:rsid w:val="008E104C"/>
    <w:rsid w:val="008E1726"/>
    <w:rsid w:val="008E1B24"/>
    <w:rsid w:val="008E245B"/>
    <w:rsid w:val="008E320A"/>
    <w:rsid w:val="008E36F9"/>
    <w:rsid w:val="008E3BF2"/>
    <w:rsid w:val="008E3FF0"/>
    <w:rsid w:val="008E48CF"/>
    <w:rsid w:val="008E557F"/>
    <w:rsid w:val="008E58B9"/>
    <w:rsid w:val="008E5E26"/>
    <w:rsid w:val="008E5F73"/>
    <w:rsid w:val="008E62F5"/>
    <w:rsid w:val="008E6539"/>
    <w:rsid w:val="008E68FB"/>
    <w:rsid w:val="008F1B7F"/>
    <w:rsid w:val="008F2066"/>
    <w:rsid w:val="008F2BAD"/>
    <w:rsid w:val="008F3C74"/>
    <w:rsid w:val="008F3CFA"/>
    <w:rsid w:val="008F405C"/>
    <w:rsid w:val="008F465B"/>
    <w:rsid w:val="008F484C"/>
    <w:rsid w:val="008F4DF1"/>
    <w:rsid w:val="008F5288"/>
    <w:rsid w:val="008F578F"/>
    <w:rsid w:val="008F5C1C"/>
    <w:rsid w:val="008F5D85"/>
    <w:rsid w:val="008F6523"/>
    <w:rsid w:val="008F678B"/>
    <w:rsid w:val="008F768E"/>
    <w:rsid w:val="008F786D"/>
    <w:rsid w:val="008F79CD"/>
    <w:rsid w:val="00900047"/>
    <w:rsid w:val="0090030F"/>
    <w:rsid w:val="009037D1"/>
    <w:rsid w:val="00904538"/>
    <w:rsid w:val="00904842"/>
    <w:rsid w:val="00904874"/>
    <w:rsid w:val="00905053"/>
    <w:rsid w:val="009055F7"/>
    <w:rsid w:val="0090595C"/>
    <w:rsid w:val="0090602F"/>
    <w:rsid w:val="00906304"/>
    <w:rsid w:val="00907E32"/>
    <w:rsid w:val="00910232"/>
    <w:rsid w:val="0091025C"/>
    <w:rsid w:val="00910572"/>
    <w:rsid w:val="0091090D"/>
    <w:rsid w:val="00911410"/>
    <w:rsid w:val="00912199"/>
    <w:rsid w:val="009130FF"/>
    <w:rsid w:val="0091379A"/>
    <w:rsid w:val="009140C5"/>
    <w:rsid w:val="009143FD"/>
    <w:rsid w:val="009145BC"/>
    <w:rsid w:val="00914B8E"/>
    <w:rsid w:val="00914C22"/>
    <w:rsid w:val="0091561C"/>
    <w:rsid w:val="009166B3"/>
    <w:rsid w:val="00916788"/>
    <w:rsid w:val="00916992"/>
    <w:rsid w:val="00916DB4"/>
    <w:rsid w:val="00916E98"/>
    <w:rsid w:val="0091730D"/>
    <w:rsid w:val="00917A9E"/>
    <w:rsid w:val="0092017E"/>
    <w:rsid w:val="00920A39"/>
    <w:rsid w:val="009217AF"/>
    <w:rsid w:val="00921D87"/>
    <w:rsid w:val="00922082"/>
    <w:rsid w:val="00922169"/>
    <w:rsid w:val="009228E8"/>
    <w:rsid w:val="009239C4"/>
    <w:rsid w:val="00924886"/>
    <w:rsid w:val="00925227"/>
    <w:rsid w:val="00925E6C"/>
    <w:rsid w:val="00926920"/>
    <w:rsid w:val="00927F73"/>
    <w:rsid w:val="00930057"/>
    <w:rsid w:val="00931255"/>
    <w:rsid w:val="0093162D"/>
    <w:rsid w:val="0093197C"/>
    <w:rsid w:val="0093214B"/>
    <w:rsid w:val="0093393A"/>
    <w:rsid w:val="00933F01"/>
    <w:rsid w:val="00934213"/>
    <w:rsid w:val="00934804"/>
    <w:rsid w:val="009349D3"/>
    <w:rsid w:val="00935152"/>
    <w:rsid w:val="0093562C"/>
    <w:rsid w:val="009362CC"/>
    <w:rsid w:val="0093656B"/>
    <w:rsid w:val="0093701D"/>
    <w:rsid w:val="00937767"/>
    <w:rsid w:val="0094075E"/>
    <w:rsid w:val="00940E93"/>
    <w:rsid w:val="00941827"/>
    <w:rsid w:val="00941DA0"/>
    <w:rsid w:val="009424DD"/>
    <w:rsid w:val="0094255E"/>
    <w:rsid w:val="009429D7"/>
    <w:rsid w:val="00942C14"/>
    <w:rsid w:val="0094434E"/>
    <w:rsid w:val="00944B73"/>
    <w:rsid w:val="0094522D"/>
    <w:rsid w:val="00946315"/>
    <w:rsid w:val="009472DE"/>
    <w:rsid w:val="009473F5"/>
    <w:rsid w:val="00951089"/>
    <w:rsid w:val="00951823"/>
    <w:rsid w:val="009521DC"/>
    <w:rsid w:val="00952B68"/>
    <w:rsid w:val="00953D78"/>
    <w:rsid w:val="00954150"/>
    <w:rsid w:val="00954519"/>
    <w:rsid w:val="00954680"/>
    <w:rsid w:val="009556B1"/>
    <w:rsid w:val="00957C23"/>
    <w:rsid w:val="00960187"/>
    <w:rsid w:val="0096062E"/>
    <w:rsid w:val="009629EB"/>
    <w:rsid w:val="00963E6D"/>
    <w:rsid w:val="009650F3"/>
    <w:rsid w:val="00965654"/>
    <w:rsid w:val="00966BEC"/>
    <w:rsid w:val="0096732A"/>
    <w:rsid w:val="009705C9"/>
    <w:rsid w:val="00972578"/>
    <w:rsid w:val="00972940"/>
    <w:rsid w:val="00972A49"/>
    <w:rsid w:val="009732D0"/>
    <w:rsid w:val="00973434"/>
    <w:rsid w:val="00973C78"/>
    <w:rsid w:val="0097455D"/>
    <w:rsid w:val="009747FD"/>
    <w:rsid w:val="00980D20"/>
    <w:rsid w:val="0098169F"/>
    <w:rsid w:val="0098170E"/>
    <w:rsid w:val="00982934"/>
    <w:rsid w:val="009829A5"/>
    <w:rsid w:val="00983A6D"/>
    <w:rsid w:val="00983AAC"/>
    <w:rsid w:val="009844C4"/>
    <w:rsid w:val="00984F88"/>
    <w:rsid w:val="0098562B"/>
    <w:rsid w:val="0098590A"/>
    <w:rsid w:val="00985914"/>
    <w:rsid w:val="00986104"/>
    <w:rsid w:val="0098647A"/>
    <w:rsid w:val="00986B6E"/>
    <w:rsid w:val="00986D66"/>
    <w:rsid w:val="00987631"/>
    <w:rsid w:val="00987B52"/>
    <w:rsid w:val="00987EF8"/>
    <w:rsid w:val="00990135"/>
    <w:rsid w:val="0099058E"/>
    <w:rsid w:val="009911EC"/>
    <w:rsid w:val="00992A41"/>
    <w:rsid w:val="00992AD3"/>
    <w:rsid w:val="009933FC"/>
    <w:rsid w:val="00993FC4"/>
    <w:rsid w:val="0099445D"/>
    <w:rsid w:val="0099682A"/>
    <w:rsid w:val="0099688E"/>
    <w:rsid w:val="00997294"/>
    <w:rsid w:val="009972EE"/>
    <w:rsid w:val="0099732C"/>
    <w:rsid w:val="009A12FF"/>
    <w:rsid w:val="009A130D"/>
    <w:rsid w:val="009A3CB0"/>
    <w:rsid w:val="009A4A92"/>
    <w:rsid w:val="009A6A1F"/>
    <w:rsid w:val="009A733B"/>
    <w:rsid w:val="009B02DF"/>
    <w:rsid w:val="009B03B1"/>
    <w:rsid w:val="009B0B27"/>
    <w:rsid w:val="009B0D0B"/>
    <w:rsid w:val="009B0EC7"/>
    <w:rsid w:val="009B19AF"/>
    <w:rsid w:val="009B1CF9"/>
    <w:rsid w:val="009B2B80"/>
    <w:rsid w:val="009B2E95"/>
    <w:rsid w:val="009B37A2"/>
    <w:rsid w:val="009B3D19"/>
    <w:rsid w:val="009B4F32"/>
    <w:rsid w:val="009B57BE"/>
    <w:rsid w:val="009B5CB3"/>
    <w:rsid w:val="009B63E9"/>
    <w:rsid w:val="009B7678"/>
    <w:rsid w:val="009C0661"/>
    <w:rsid w:val="009C3164"/>
    <w:rsid w:val="009C3239"/>
    <w:rsid w:val="009C4022"/>
    <w:rsid w:val="009C4668"/>
    <w:rsid w:val="009C49EF"/>
    <w:rsid w:val="009C4ACA"/>
    <w:rsid w:val="009C51AD"/>
    <w:rsid w:val="009C5724"/>
    <w:rsid w:val="009C5911"/>
    <w:rsid w:val="009C5DBF"/>
    <w:rsid w:val="009C5EBF"/>
    <w:rsid w:val="009C6C54"/>
    <w:rsid w:val="009C6C93"/>
    <w:rsid w:val="009C7F52"/>
    <w:rsid w:val="009D0581"/>
    <w:rsid w:val="009D0908"/>
    <w:rsid w:val="009D0B01"/>
    <w:rsid w:val="009D0C4E"/>
    <w:rsid w:val="009D0CB7"/>
    <w:rsid w:val="009D0FE4"/>
    <w:rsid w:val="009D1F8A"/>
    <w:rsid w:val="009D3DD5"/>
    <w:rsid w:val="009D3F4E"/>
    <w:rsid w:val="009D4B1A"/>
    <w:rsid w:val="009D5B9D"/>
    <w:rsid w:val="009D61AF"/>
    <w:rsid w:val="009E03CA"/>
    <w:rsid w:val="009E0572"/>
    <w:rsid w:val="009E1ABE"/>
    <w:rsid w:val="009E2EC3"/>
    <w:rsid w:val="009E386A"/>
    <w:rsid w:val="009E4694"/>
    <w:rsid w:val="009E4D28"/>
    <w:rsid w:val="009E5D98"/>
    <w:rsid w:val="009E61D3"/>
    <w:rsid w:val="009E65B6"/>
    <w:rsid w:val="009E7247"/>
    <w:rsid w:val="009E7703"/>
    <w:rsid w:val="009F1169"/>
    <w:rsid w:val="009F1477"/>
    <w:rsid w:val="009F1595"/>
    <w:rsid w:val="009F15DF"/>
    <w:rsid w:val="009F192C"/>
    <w:rsid w:val="009F1ECC"/>
    <w:rsid w:val="009F1F21"/>
    <w:rsid w:val="009F2732"/>
    <w:rsid w:val="009F2948"/>
    <w:rsid w:val="009F2E8E"/>
    <w:rsid w:val="009F352B"/>
    <w:rsid w:val="009F4230"/>
    <w:rsid w:val="009F4C5B"/>
    <w:rsid w:val="009F50F3"/>
    <w:rsid w:val="009F5793"/>
    <w:rsid w:val="009F5943"/>
    <w:rsid w:val="009F5B03"/>
    <w:rsid w:val="009F5D5A"/>
    <w:rsid w:val="009F5F10"/>
    <w:rsid w:val="009F641A"/>
    <w:rsid w:val="00A006EF"/>
    <w:rsid w:val="00A01C98"/>
    <w:rsid w:val="00A01DED"/>
    <w:rsid w:val="00A023CC"/>
    <w:rsid w:val="00A04AB1"/>
    <w:rsid w:val="00A05625"/>
    <w:rsid w:val="00A058E4"/>
    <w:rsid w:val="00A06231"/>
    <w:rsid w:val="00A06904"/>
    <w:rsid w:val="00A073F2"/>
    <w:rsid w:val="00A074D0"/>
    <w:rsid w:val="00A07929"/>
    <w:rsid w:val="00A0B55C"/>
    <w:rsid w:val="00A10365"/>
    <w:rsid w:val="00A109A4"/>
    <w:rsid w:val="00A10B87"/>
    <w:rsid w:val="00A11AB2"/>
    <w:rsid w:val="00A11E8C"/>
    <w:rsid w:val="00A12181"/>
    <w:rsid w:val="00A1280B"/>
    <w:rsid w:val="00A128FF"/>
    <w:rsid w:val="00A12A0A"/>
    <w:rsid w:val="00A12DDA"/>
    <w:rsid w:val="00A1311B"/>
    <w:rsid w:val="00A1490F"/>
    <w:rsid w:val="00A15117"/>
    <w:rsid w:val="00A152A0"/>
    <w:rsid w:val="00A1667B"/>
    <w:rsid w:val="00A16CBE"/>
    <w:rsid w:val="00A21DE3"/>
    <w:rsid w:val="00A22E64"/>
    <w:rsid w:val="00A23B0C"/>
    <w:rsid w:val="00A23E2F"/>
    <w:rsid w:val="00A24019"/>
    <w:rsid w:val="00A2454D"/>
    <w:rsid w:val="00A25520"/>
    <w:rsid w:val="00A25AE0"/>
    <w:rsid w:val="00A25B73"/>
    <w:rsid w:val="00A26645"/>
    <w:rsid w:val="00A26C7D"/>
    <w:rsid w:val="00A27692"/>
    <w:rsid w:val="00A2772B"/>
    <w:rsid w:val="00A27BBD"/>
    <w:rsid w:val="00A31369"/>
    <w:rsid w:val="00A31B32"/>
    <w:rsid w:val="00A324FD"/>
    <w:rsid w:val="00A32AED"/>
    <w:rsid w:val="00A32FA2"/>
    <w:rsid w:val="00A34D20"/>
    <w:rsid w:val="00A35637"/>
    <w:rsid w:val="00A35AD7"/>
    <w:rsid w:val="00A35B0D"/>
    <w:rsid w:val="00A367F2"/>
    <w:rsid w:val="00A36A2F"/>
    <w:rsid w:val="00A36D96"/>
    <w:rsid w:val="00A36EA6"/>
    <w:rsid w:val="00A37475"/>
    <w:rsid w:val="00A378F8"/>
    <w:rsid w:val="00A37C1A"/>
    <w:rsid w:val="00A412AA"/>
    <w:rsid w:val="00A416E5"/>
    <w:rsid w:val="00A41949"/>
    <w:rsid w:val="00A428DD"/>
    <w:rsid w:val="00A42C30"/>
    <w:rsid w:val="00A43436"/>
    <w:rsid w:val="00A4392B"/>
    <w:rsid w:val="00A43B95"/>
    <w:rsid w:val="00A46563"/>
    <w:rsid w:val="00A4721B"/>
    <w:rsid w:val="00A47AF9"/>
    <w:rsid w:val="00A50C60"/>
    <w:rsid w:val="00A51A54"/>
    <w:rsid w:val="00A51EB8"/>
    <w:rsid w:val="00A52397"/>
    <w:rsid w:val="00A52BA9"/>
    <w:rsid w:val="00A52C49"/>
    <w:rsid w:val="00A52EB2"/>
    <w:rsid w:val="00A53158"/>
    <w:rsid w:val="00A54EF8"/>
    <w:rsid w:val="00A554E5"/>
    <w:rsid w:val="00A556ED"/>
    <w:rsid w:val="00A56F7F"/>
    <w:rsid w:val="00A578DF"/>
    <w:rsid w:val="00A606B2"/>
    <w:rsid w:val="00A60EBF"/>
    <w:rsid w:val="00A62AC5"/>
    <w:rsid w:val="00A62E42"/>
    <w:rsid w:val="00A634B9"/>
    <w:rsid w:val="00A6514D"/>
    <w:rsid w:val="00A65846"/>
    <w:rsid w:val="00A662C8"/>
    <w:rsid w:val="00A667DA"/>
    <w:rsid w:val="00A6712F"/>
    <w:rsid w:val="00A70479"/>
    <w:rsid w:val="00A7098E"/>
    <w:rsid w:val="00A70C1B"/>
    <w:rsid w:val="00A7230E"/>
    <w:rsid w:val="00A72315"/>
    <w:rsid w:val="00A72FDB"/>
    <w:rsid w:val="00A7532E"/>
    <w:rsid w:val="00A7535B"/>
    <w:rsid w:val="00A755A3"/>
    <w:rsid w:val="00A7615C"/>
    <w:rsid w:val="00A76358"/>
    <w:rsid w:val="00A765D4"/>
    <w:rsid w:val="00A76937"/>
    <w:rsid w:val="00A76AC2"/>
    <w:rsid w:val="00A773F1"/>
    <w:rsid w:val="00A77523"/>
    <w:rsid w:val="00A77941"/>
    <w:rsid w:val="00A80641"/>
    <w:rsid w:val="00A8075A"/>
    <w:rsid w:val="00A80BA0"/>
    <w:rsid w:val="00A813FC"/>
    <w:rsid w:val="00A81F43"/>
    <w:rsid w:val="00A82815"/>
    <w:rsid w:val="00A82E1F"/>
    <w:rsid w:val="00A83DA0"/>
    <w:rsid w:val="00A84661"/>
    <w:rsid w:val="00A851BA"/>
    <w:rsid w:val="00A852BE"/>
    <w:rsid w:val="00A85636"/>
    <w:rsid w:val="00A85F8B"/>
    <w:rsid w:val="00A8636B"/>
    <w:rsid w:val="00A87D75"/>
    <w:rsid w:val="00A87E00"/>
    <w:rsid w:val="00A9010C"/>
    <w:rsid w:val="00A90182"/>
    <w:rsid w:val="00A9032D"/>
    <w:rsid w:val="00A9175E"/>
    <w:rsid w:val="00A921D4"/>
    <w:rsid w:val="00A92C12"/>
    <w:rsid w:val="00A92C94"/>
    <w:rsid w:val="00A92EE0"/>
    <w:rsid w:val="00A930DA"/>
    <w:rsid w:val="00A931C4"/>
    <w:rsid w:val="00A93B2E"/>
    <w:rsid w:val="00A93FD6"/>
    <w:rsid w:val="00A948EA"/>
    <w:rsid w:val="00A94AFC"/>
    <w:rsid w:val="00A94E94"/>
    <w:rsid w:val="00A95019"/>
    <w:rsid w:val="00A9549F"/>
    <w:rsid w:val="00A95AE9"/>
    <w:rsid w:val="00A96895"/>
    <w:rsid w:val="00A96A03"/>
    <w:rsid w:val="00A97CFE"/>
    <w:rsid w:val="00AA012D"/>
    <w:rsid w:val="00AA0393"/>
    <w:rsid w:val="00AA28D1"/>
    <w:rsid w:val="00AA3C8D"/>
    <w:rsid w:val="00AA4C09"/>
    <w:rsid w:val="00AA50E8"/>
    <w:rsid w:val="00AA541B"/>
    <w:rsid w:val="00AA565D"/>
    <w:rsid w:val="00AA5FB6"/>
    <w:rsid w:val="00AA65AB"/>
    <w:rsid w:val="00AA6A91"/>
    <w:rsid w:val="00AA7DE1"/>
    <w:rsid w:val="00AB021E"/>
    <w:rsid w:val="00AB0B34"/>
    <w:rsid w:val="00AB0C76"/>
    <w:rsid w:val="00AB2A0C"/>
    <w:rsid w:val="00AB47A4"/>
    <w:rsid w:val="00AB4BAF"/>
    <w:rsid w:val="00AB4BF2"/>
    <w:rsid w:val="00AB5B0F"/>
    <w:rsid w:val="00AB6029"/>
    <w:rsid w:val="00AB70CF"/>
    <w:rsid w:val="00AB718B"/>
    <w:rsid w:val="00AB78BD"/>
    <w:rsid w:val="00AC012D"/>
    <w:rsid w:val="00AC0AAA"/>
    <w:rsid w:val="00AC146C"/>
    <w:rsid w:val="00AC1478"/>
    <w:rsid w:val="00AC1DF4"/>
    <w:rsid w:val="00AC229E"/>
    <w:rsid w:val="00AC265A"/>
    <w:rsid w:val="00AC292D"/>
    <w:rsid w:val="00AC2BF9"/>
    <w:rsid w:val="00AC2E04"/>
    <w:rsid w:val="00AC3032"/>
    <w:rsid w:val="00AC3289"/>
    <w:rsid w:val="00AC3BB4"/>
    <w:rsid w:val="00AC5227"/>
    <w:rsid w:val="00AC582B"/>
    <w:rsid w:val="00AC6467"/>
    <w:rsid w:val="00AC655A"/>
    <w:rsid w:val="00AC6DF3"/>
    <w:rsid w:val="00AC7233"/>
    <w:rsid w:val="00AC7426"/>
    <w:rsid w:val="00AC7589"/>
    <w:rsid w:val="00AC7B62"/>
    <w:rsid w:val="00AC7D21"/>
    <w:rsid w:val="00AD174E"/>
    <w:rsid w:val="00AD38F7"/>
    <w:rsid w:val="00AD3B64"/>
    <w:rsid w:val="00AD48A8"/>
    <w:rsid w:val="00AD4AC8"/>
    <w:rsid w:val="00AD4E1B"/>
    <w:rsid w:val="00AD6732"/>
    <w:rsid w:val="00AD729B"/>
    <w:rsid w:val="00AD7CE2"/>
    <w:rsid w:val="00AE031E"/>
    <w:rsid w:val="00AE0C88"/>
    <w:rsid w:val="00AE364B"/>
    <w:rsid w:val="00AE5183"/>
    <w:rsid w:val="00AE59E8"/>
    <w:rsid w:val="00AE60E4"/>
    <w:rsid w:val="00AE6495"/>
    <w:rsid w:val="00AE7089"/>
    <w:rsid w:val="00AF08FF"/>
    <w:rsid w:val="00AF2621"/>
    <w:rsid w:val="00AF27D1"/>
    <w:rsid w:val="00AF2B18"/>
    <w:rsid w:val="00AF2B7B"/>
    <w:rsid w:val="00AF2DF7"/>
    <w:rsid w:val="00AF40C2"/>
    <w:rsid w:val="00AF45D1"/>
    <w:rsid w:val="00AF4E44"/>
    <w:rsid w:val="00AF6446"/>
    <w:rsid w:val="00AF76A9"/>
    <w:rsid w:val="00AF78F8"/>
    <w:rsid w:val="00AF7BF3"/>
    <w:rsid w:val="00B019F4"/>
    <w:rsid w:val="00B02046"/>
    <w:rsid w:val="00B02867"/>
    <w:rsid w:val="00B02E6F"/>
    <w:rsid w:val="00B02F61"/>
    <w:rsid w:val="00B034FE"/>
    <w:rsid w:val="00B03F3C"/>
    <w:rsid w:val="00B04F6F"/>
    <w:rsid w:val="00B051E8"/>
    <w:rsid w:val="00B05268"/>
    <w:rsid w:val="00B07F67"/>
    <w:rsid w:val="00B102A7"/>
    <w:rsid w:val="00B103E1"/>
    <w:rsid w:val="00B10BD8"/>
    <w:rsid w:val="00B129BB"/>
    <w:rsid w:val="00B13C52"/>
    <w:rsid w:val="00B13EB2"/>
    <w:rsid w:val="00B14BAC"/>
    <w:rsid w:val="00B14D97"/>
    <w:rsid w:val="00B14EC6"/>
    <w:rsid w:val="00B1618E"/>
    <w:rsid w:val="00B165F5"/>
    <w:rsid w:val="00B1680D"/>
    <w:rsid w:val="00B1702F"/>
    <w:rsid w:val="00B174D0"/>
    <w:rsid w:val="00B17A50"/>
    <w:rsid w:val="00B17B9D"/>
    <w:rsid w:val="00B17D9A"/>
    <w:rsid w:val="00B20005"/>
    <w:rsid w:val="00B2044C"/>
    <w:rsid w:val="00B214A5"/>
    <w:rsid w:val="00B219DC"/>
    <w:rsid w:val="00B21D69"/>
    <w:rsid w:val="00B23098"/>
    <w:rsid w:val="00B2309C"/>
    <w:rsid w:val="00B2349F"/>
    <w:rsid w:val="00B244F2"/>
    <w:rsid w:val="00B250C2"/>
    <w:rsid w:val="00B25397"/>
    <w:rsid w:val="00B26542"/>
    <w:rsid w:val="00B27493"/>
    <w:rsid w:val="00B27D66"/>
    <w:rsid w:val="00B308A1"/>
    <w:rsid w:val="00B30F71"/>
    <w:rsid w:val="00B32D24"/>
    <w:rsid w:val="00B34F24"/>
    <w:rsid w:val="00B34FCF"/>
    <w:rsid w:val="00B36915"/>
    <w:rsid w:val="00B36EE2"/>
    <w:rsid w:val="00B4136B"/>
    <w:rsid w:val="00B41A1C"/>
    <w:rsid w:val="00B420F1"/>
    <w:rsid w:val="00B436EC"/>
    <w:rsid w:val="00B44515"/>
    <w:rsid w:val="00B44A0D"/>
    <w:rsid w:val="00B44F34"/>
    <w:rsid w:val="00B45A3A"/>
    <w:rsid w:val="00B465D5"/>
    <w:rsid w:val="00B470A5"/>
    <w:rsid w:val="00B479B6"/>
    <w:rsid w:val="00B47DD6"/>
    <w:rsid w:val="00B50C7B"/>
    <w:rsid w:val="00B51A4E"/>
    <w:rsid w:val="00B52A94"/>
    <w:rsid w:val="00B52FC3"/>
    <w:rsid w:val="00B5334B"/>
    <w:rsid w:val="00B54504"/>
    <w:rsid w:val="00B54AD4"/>
    <w:rsid w:val="00B56DF0"/>
    <w:rsid w:val="00B60891"/>
    <w:rsid w:val="00B61236"/>
    <w:rsid w:val="00B613BE"/>
    <w:rsid w:val="00B620D1"/>
    <w:rsid w:val="00B62D16"/>
    <w:rsid w:val="00B6345B"/>
    <w:rsid w:val="00B6389D"/>
    <w:rsid w:val="00B63919"/>
    <w:rsid w:val="00B64293"/>
    <w:rsid w:val="00B65C1A"/>
    <w:rsid w:val="00B65D9D"/>
    <w:rsid w:val="00B660E0"/>
    <w:rsid w:val="00B67171"/>
    <w:rsid w:val="00B70077"/>
    <w:rsid w:val="00B706EE"/>
    <w:rsid w:val="00B70F4B"/>
    <w:rsid w:val="00B7146F"/>
    <w:rsid w:val="00B71997"/>
    <w:rsid w:val="00B719C3"/>
    <w:rsid w:val="00B719ED"/>
    <w:rsid w:val="00B72F0E"/>
    <w:rsid w:val="00B7314B"/>
    <w:rsid w:val="00B743C2"/>
    <w:rsid w:val="00B744D8"/>
    <w:rsid w:val="00B74C07"/>
    <w:rsid w:val="00B754E0"/>
    <w:rsid w:val="00B766D7"/>
    <w:rsid w:val="00B76802"/>
    <w:rsid w:val="00B77F4B"/>
    <w:rsid w:val="00B806D6"/>
    <w:rsid w:val="00B80AEC"/>
    <w:rsid w:val="00B813A2"/>
    <w:rsid w:val="00B8159F"/>
    <w:rsid w:val="00B816DB"/>
    <w:rsid w:val="00B822CB"/>
    <w:rsid w:val="00B828ED"/>
    <w:rsid w:val="00B8424E"/>
    <w:rsid w:val="00B84982"/>
    <w:rsid w:val="00B85557"/>
    <w:rsid w:val="00B85E41"/>
    <w:rsid w:val="00B87AB1"/>
    <w:rsid w:val="00B91774"/>
    <w:rsid w:val="00B917E9"/>
    <w:rsid w:val="00B91F4A"/>
    <w:rsid w:val="00B926AE"/>
    <w:rsid w:val="00B92FCD"/>
    <w:rsid w:val="00B93689"/>
    <w:rsid w:val="00B93F9A"/>
    <w:rsid w:val="00B941E6"/>
    <w:rsid w:val="00B945C3"/>
    <w:rsid w:val="00B94BFB"/>
    <w:rsid w:val="00B952E0"/>
    <w:rsid w:val="00B95CCC"/>
    <w:rsid w:val="00B9624F"/>
    <w:rsid w:val="00B965DD"/>
    <w:rsid w:val="00B96B23"/>
    <w:rsid w:val="00BA0839"/>
    <w:rsid w:val="00BA1256"/>
    <w:rsid w:val="00BA13FB"/>
    <w:rsid w:val="00BA2B3E"/>
    <w:rsid w:val="00BA3047"/>
    <w:rsid w:val="00BA34AC"/>
    <w:rsid w:val="00BA3B23"/>
    <w:rsid w:val="00BA3FB6"/>
    <w:rsid w:val="00BA4918"/>
    <w:rsid w:val="00BA4976"/>
    <w:rsid w:val="00BA563F"/>
    <w:rsid w:val="00BA671B"/>
    <w:rsid w:val="00BA6815"/>
    <w:rsid w:val="00BA6D4A"/>
    <w:rsid w:val="00BA7117"/>
    <w:rsid w:val="00BB039F"/>
    <w:rsid w:val="00BB21EB"/>
    <w:rsid w:val="00BB243E"/>
    <w:rsid w:val="00BB2C42"/>
    <w:rsid w:val="00BB2F52"/>
    <w:rsid w:val="00BB36F3"/>
    <w:rsid w:val="00BB3DFB"/>
    <w:rsid w:val="00BB45D8"/>
    <w:rsid w:val="00BB4692"/>
    <w:rsid w:val="00BB4C7D"/>
    <w:rsid w:val="00BB4D55"/>
    <w:rsid w:val="00BB5127"/>
    <w:rsid w:val="00BB5C4D"/>
    <w:rsid w:val="00BB5EBA"/>
    <w:rsid w:val="00BB62A7"/>
    <w:rsid w:val="00BB659A"/>
    <w:rsid w:val="00BB7BB9"/>
    <w:rsid w:val="00BC059B"/>
    <w:rsid w:val="00BC1331"/>
    <w:rsid w:val="00BC16C6"/>
    <w:rsid w:val="00BC24B7"/>
    <w:rsid w:val="00BC29B7"/>
    <w:rsid w:val="00BC2C8A"/>
    <w:rsid w:val="00BC3F32"/>
    <w:rsid w:val="00BC3F77"/>
    <w:rsid w:val="00BC5B3F"/>
    <w:rsid w:val="00BC5B4B"/>
    <w:rsid w:val="00BC5D10"/>
    <w:rsid w:val="00BC7875"/>
    <w:rsid w:val="00BD195B"/>
    <w:rsid w:val="00BD2204"/>
    <w:rsid w:val="00BD284A"/>
    <w:rsid w:val="00BD29E4"/>
    <w:rsid w:val="00BD2B59"/>
    <w:rsid w:val="00BD3C59"/>
    <w:rsid w:val="00BD4A8D"/>
    <w:rsid w:val="00BD57BC"/>
    <w:rsid w:val="00BD68DC"/>
    <w:rsid w:val="00BD7FE2"/>
    <w:rsid w:val="00BE0807"/>
    <w:rsid w:val="00BE1567"/>
    <w:rsid w:val="00BE1AA9"/>
    <w:rsid w:val="00BE20B7"/>
    <w:rsid w:val="00BE23AB"/>
    <w:rsid w:val="00BE2EFC"/>
    <w:rsid w:val="00BE303C"/>
    <w:rsid w:val="00BE3043"/>
    <w:rsid w:val="00BE45EE"/>
    <w:rsid w:val="00BE4DAE"/>
    <w:rsid w:val="00BE64D1"/>
    <w:rsid w:val="00BE78F6"/>
    <w:rsid w:val="00BF0796"/>
    <w:rsid w:val="00BF0D54"/>
    <w:rsid w:val="00BF0E1B"/>
    <w:rsid w:val="00BF2C7B"/>
    <w:rsid w:val="00BF2ECC"/>
    <w:rsid w:val="00BF307E"/>
    <w:rsid w:val="00BF30F0"/>
    <w:rsid w:val="00BF3FD2"/>
    <w:rsid w:val="00BF54F7"/>
    <w:rsid w:val="00BF616F"/>
    <w:rsid w:val="00BF6811"/>
    <w:rsid w:val="00BF6E1C"/>
    <w:rsid w:val="00BF7D11"/>
    <w:rsid w:val="00C00689"/>
    <w:rsid w:val="00C0089D"/>
    <w:rsid w:val="00C011C0"/>
    <w:rsid w:val="00C0128E"/>
    <w:rsid w:val="00C019F8"/>
    <w:rsid w:val="00C020FD"/>
    <w:rsid w:val="00C0392D"/>
    <w:rsid w:val="00C0486F"/>
    <w:rsid w:val="00C04DA1"/>
    <w:rsid w:val="00C07237"/>
    <w:rsid w:val="00C11B3A"/>
    <w:rsid w:val="00C1244D"/>
    <w:rsid w:val="00C125D1"/>
    <w:rsid w:val="00C12A14"/>
    <w:rsid w:val="00C12A60"/>
    <w:rsid w:val="00C12EE1"/>
    <w:rsid w:val="00C12F1F"/>
    <w:rsid w:val="00C149A5"/>
    <w:rsid w:val="00C14E32"/>
    <w:rsid w:val="00C1551B"/>
    <w:rsid w:val="00C15AE6"/>
    <w:rsid w:val="00C16B36"/>
    <w:rsid w:val="00C17CA3"/>
    <w:rsid w:val="00C20124"/>
    <w:rsid w:val="00C20336"/>
    <w:rsid w:val="00C20492"/>
    <w:rsid w:val="00C21773"/>
    <w:rsid w:val="00C217A4"/>
    <w:rsid w:val="00C2330D"/>
    <w:rsid w:val="00C244F6"/>
    <w:rsid w:val="00C24838"/>
    <w:rsid w:val="00C24EC6"/>
    <w:rsid w:val="00C25107"/>
    <w:rsid w:val="00C25CDF"/>
    <w:rsid w:val="00C25D0E"/>
    <w:rsid w:val="00C25FDA"/>
    <w:rsid w:val="00C26141"/>
    <w:rsid w:val="00C26DEB"/>
    <w:rsid w:val="00C27429"/>
    <w:rsid w:val="00C30276"/>
    <w:rsid w:val="00C30520"/>
    <w:rsid w:val="00C31CD4"/>
    <w:rsid w:val="00C3282C"/>
    <w:rsid w:val="00C33103"/>
    <w:rsid w:val="00C331C1"/>
    <w:rsid w:val="00C33306"/>
    <w:rsid w:val="00C33364"/>
    <w:rsid w:val="00C33A1A"/>
    <w:rsid w:val="00C351B8"/>
    <w:rsid w:val="00C36A00"/>
    <w:rsid w:val="00C36DFD"/>
    <w:rsid w:val="00C37A1D"/>
    <w:rsid w:val="00C37C82"/>
    <w:rsid w:val="00C37CB8"/>
    <w:rsid w:val="00C3F26F"/>
    <w:rsid w:val="00C40738"/>
    <w:rsid w:val="00C40A5E"/>
    <w:rsid w:val="00C40A6E"/>
    <w:rsid w:val="00C40BC4"/>
    <w:rsid w:val="00C415BF"/>
    <w:rsid w:val="00C41E76"/>
    <w:rsid w:val="00C429C4"/>
    <w:rsid w:val="00C42C65"/>
    <w:rsid w:val="00C435D8"/>
    <w:rsid w:val="00C43C6E"/>
    <w:rsid w:val="00C44650"/>
    <w:rsid w:val="00C44718"/>
    <w:rsid w:val="00C45A18"/>
    <w:rsid w:val="00C46583"/>
    <w:rsid w:val="00C469B4"/>
    <w:rsid w:val="00C46E71"/>
    <w:rsid w:val="00C47296"/>
    <w:rsid w:val="00C50E1B"/>
    <w:rsid w:val="00C50EAD"/>
    <w:rsid w:val="00C51B6C"/>
    <w:rsid w:val="00C52327"/>
    <w:rsid w:val="00C52FEA"/>
    <w:rsid w:val="00C53128"/>
    <w:rsid w:val="00C53466"/>
    <w:rsid w:val="00C5377E"/>
    <w:rsid w:val="00C53CFA"/>
    <w:rsid w:val="00C5435E"/>
    <w:rsid w:val="00C5440F"/>
    <w:rsid w:val="00C54F00"/>
    <w:rsid w:val="00C54F33"/>
    <w:rsid w:val="00C56BA0"/>
    <w:rsid w:val="00C601C6"/>
    <w:rsid w:val="00C606DD"/>
    <w:rsid w:val="00C60DA6"/>
    <w:rsid w:val="00C61846"/>
    <w:rsid w:val="00C620EA"/>
    <w:rsid w:val="00C6265C"/>
    <w:rsid w:val="00C62883"/>
    <w:rsid w:val="00C6312E"/>
    <w:rsid w:val="00C632BF"/>
    <w:rsid w:val="00C638F2"/>
    <w:rsid w:val="00C63C69"/>
    <w:rsid w:val="00C63FB8"/>
    <w:rsid w:val="00C6404D"/>
    <w:rsid w:val="00C6463F"/>
    <w:rsid w:val="00C64BE9"/>
    <w:rsid w:val="00C65974"/>
    <w:rsid w:val="00C65FFA"/>
    <w:rsid w:val="00C66DA9"/>
    <w:rsid w:val="00C70240"/>
    <w:rsid w:val="00C7050E"/>
    <w:rsid w:val="00C714D0"/>
    <w:rsid w:val="00C71892"/>
    <w:rsid w:val="00C723FC"/>
    <w:rsid w:val="00C72A67"/>
    <w:rsid w:val="00C735AE"/>
    <w:rsid w:val="00C74142"/>
    <w:rsid w:val="00C74624"/>
    <w:rsid w:val="00C74660"/>
    <w:rsid w:val="00C74A4C"/>
    <w:rsid w:val="00C76705"/>
    <w:rsid w:val="00C767CA"/>
    <w:rsid w:val="00C777E0"/>
    <w:rsid w:val="00C807F2"/>
    <w:rsid w:val="00C823EA"/>
    <w:rsid w:val="00C8369E"/>
    <w:rsid w:val="00C83F1A"/>
    <w:rsid w:val="00C84E8B"/>
    <w:rsid w:val="00C85477"/>
    <w:rsid w:val="00C85548"/>
    <w:rsid w:val="00C85D79"/>
    <w:rsid w:val="00C86B89"/>
    <w:rsid w:val="00C87395"/>
    <w:rsid w:val="00C877B7"/>
    <w:rsid w:val="00C90B4A"/>
    <w:rsid w:val="00C91836"/>
    <w:rsid w:val="00C9244F"/>
    <w:rsid w:val="00C925E4"/>
    <w:rsid w:val="00C927C4"/>
    <w:rsid w:val="00C93389"/>
    <w:rsid w:val="00C934FB"/>
    <w:rsid w:val="00C93E01"/>
    <w:rsid w:val="00C94E0E"/>
    <w:rsid w:val="00C95058"/>
    <w:rsid w:val="00C975E5"/>
    <w:rsid w:val="00CA0371"/>
    <w:rsid w:val="00CA0946"/>
    <w:rsid w:val="00CA0A36"/>
    <w:rsid w:val="00CA121E"/>
    <w:rsid w:val="00CA290D"/>
    <w:rsid w:val="00CA3040"/>
    <w:rsid w:val="00CA3AF7"/>
    <w:rsid w:val="00CA3FB8"/>
    <w:rsid w:val="00CA42F1"/>
    <w:rsid w:val="00CA4C71"/>
    <w:rsid w:val="00CA532F"/>
    <w:rsid w:val="00CA5812"/>
    <w:rsid w:val="00CA618A"/>
    <w:rsid w:val="00CA6F5E"/>
    <w:rsid w:val="00CA782B"/>
    <w:rsid w:val="00CB00F6"/>
    <w:rsid w:val="00CB03C0"/>
    <w:rsid w:val="00CB11CB"/>
    <w:rsid w:val="00CB14D8"/>
    <w:rsid w:val="00CB179A"/>
    <w:rsid w:val="00CB18D7"/>
    <w:rsid w:val="00CB1FBE"/>
    <w:rsid w:val="00CB2764"/>
    <w:rsid w:val="00CB3FEA"/>
    <w:rsid w:val="00CB420F"/>
    <w:rsid w:val="00CB4D18"/>
    <w:rsid w:val="00CB4FB3"/>
    <w:rsid w:val="00CB515C"/>
    <w:rsid w:val="00CB566E"/>
    <w:rsid w:val="00CB5713"/>
    <w:rsid w:val="00CB66B3"/>
    <w:rsid w:val="00CB70E6"/>
    <w:rsid w:val="00CB75E6"/>
    <w:rsid w:val="00CC03B5"/>
    <w:rsid w:val="00CC1352"/>
    <w:rsid w:val="00CC2D4E"/>
    <w:rsid w:val="00CC38AD"/>
    <w:rsid w:val="00CC471B"/>
    <w:rsid w:val="00CC5E87"/>
    <w:rsid w:val="00CC67B1"/>
    <w:rsid w:val="00CC72EC"/>
    <w:rsid w:val="00CD0434"/>
    <w:rsid w:val="00CD0A12"/>
    <w:rsid w:val="00CD1008"/>
    <w:rsid w:val="00CD17B6"/>
    <w:rsid w:val="00CD2014"/>
    <w:rsid w:val="00CD231B"/>
    <w:rsid w:val="00CD2F49"/>
    <w:rsid w:val="00CD58F2"/>
    <w:rsid w:val="00CD5C61"/>
    <w:rsid w:val="00CD6360"/>
    <w:rsid w:val="00CD6566"/>
    <w:rsid w:val="00CD7314"/>
    <w:rsid w:val="00CE08DD"/>
    <w:rsid w:val="00CE11CA"/>
    <w:rsid w:val="00CE1AAB"/>
    <w:rsid w:val="00CE1C4A"/>
    <w:rsid w:val="00CE2C42"/>
    <w:rsid w:val="00CE3E0E"/>
    <w:rsid w:val="00CE46D5"/>
    <w:rsid w:val="00CE52CF"/>
    <w:rsid w:val="00CE6327"/>
    <w:rsid w:val="00CE6548"/>
    <w:rsid w:val="00CE6CE0"/>
    <w:rsid w:val="00CE7D9F"/>
    <w:rsid w:val="00CF00C2"/>
    <w:rsid w:val="00CF1D5A"/>
    <w:rsid w:val="00CF2BC8"/>
    <w:rsid w:val="00CF33A7"/>
    <w:rsid w:val="00CF34A2"/>
    <w:rsid w:val="00CF3A19"/>
    <w:rsid w:val="00CF4815"/>
    <w:rsid w:val="00CF487F"/>
    <w:rsid w:val="00CF5216"/>
    <w:rsid w:val="00CF54FF"/>
    <w:rsid w:val="00CF5AEE"/>
    <w:rsid w:val="00CF5F54"/>
    <w:rsid w:val="00CF78C5"/>
    <w:rsid w:val="00CF798C"/>
    <w:rsid w:val="00CF7ED3"/>
    <w:rsid w:val="00D0038B"/>
    <w:rsid w:val="00D005D2"/>
    <w:rsid w:val="00D00764"/>
    <w:rsid w:val="00D024F0"/>
    <w:rsid w:val="00D0251A"/>
    <w:rsid w:val="00D02693"/>
    <w:rsid w:val="00D0317E"/>
    <w:rsid w:val="00D03D0D"/>
    <w:rsid w:val="00D040C4"/>
    <w:rsid w:val="00D04540"/>
    <w:rsid w:val="00D0467B"/>
    <w:rsid w:val="00D04FBB"/>
    <w:rsid w:val="00D0545C"/>
    <w:rsid w:val="00D05DE8"/>
    <w:rsid w:val="00D05F9A"/>
    <w:rsid w:val="00D06684"/>
    <w:rsid w:val="00D103F7"/>
    <w:rsid w:val="00D1058B"/>
    <w:rsid w:val="00D1084D"/>
    <w:rsid w:val="00D1097F"/>
    <w:rsid w:val="00D11532"/>
    <w:rsid w:val="00D11F13"/>
    <w:rsid w:val="00D11FE2"/>
    <w:rsid w:val="00D12A5A"/>
    <w:rsid w:val="00D13345"/>
    <w:rsid w:val="00D13D09"/>
    <w:rsid w:val="00D13E53"/>
    <w:rsid w:val="00D13F1E"/>
    <w:rsid w:val="00D14414"/>
    <w:rsid w:val="00D14CEB"/>
    <w:rsid w:val="00D15F00"/>
    <w:rsid w:val="00D166E2"/>
    <w:rsid w:val="00D166F4"/>
    <w:rsid w:val="00D17260"/>
    <w:rsid w:val="00D17CB6"/>
    <w:rsid w:val="00D203C6"/>
    <w:rsid w:val="00D205FE"/>
    <w:rsid w:val="00D212FE"/>
    <w:rsid w:val="00D22E37"/>
    <w:rsid w:val="00D23115"/>
    <w:rsid w:val="00D2342C"/>
    <w:rsid w:val="00D24677"/>
    <w:rsid w:val="00D24B8F"/>
    <w:rsid w:val="00D24C1E"/>
    <w:rsid w:val="00D25731"/>
    <w:rsid w:val="00D25A85"/>
    <w:rsid w:val="00D26518"/>
    <w:rsid w:val="00D27079"/>
    <w:rsid w:val="00D27F20"/>
    <w:rsid w:val="00D305E2"/>
    <w:rsid w:val="00D3069C"/>
    <w:rsid w:val="00D308C6"/>
    <w:rsid w:val="00D331B8"/>
    <w:rsid w:val="00D340F8"/>
    <w:rsid w:val="00D342C0"/>
    <w:rsid w:val="00D343E9"/>
    <w:rsid w:val="00D344F5"/>
    <w:rsid w:val="00D3515F"/>
    <w:rsid w:val="00D37D6A"/>
    <w:rsid w:val="00D37E7C"/>
    <w:rsid w:val="00D41070"/>
    <w:rsid w:val="00D422B7"/>
    <w:rsid w:val="00D4308B"/>
    <w:rsid w:val="00D440ED"/>
    <w:rsid w:val="00D44D54"/>
    <w:rsid w:val="00D46278"/>
    <w:rsid w:val="00D47790"/>
    <w:rsid w:val="00D478F2"/>
    <w:rsid w:val="00D479E6"/>
    <w:rsid w:val="00D501E0"/>
    <w:rsid w:val="00D50839"/>
    <w:rsid w:val="00D50A80"/>
    <w:rsid w:val="00D51B59"/>
    <w:rsid w:val="00D525D6"/>
    <w:rsid w:val="00D537F9"/>
    <w:rsid w:val="00D53EC0"/>
    <w:rsid w:val="00D540D6"/>
    <w:rsid w:val="00D55351"/>
    <w:rsid w:val="00D55488"/>
    <w:rsid w:val="00D55A8E"/>
    <w:rsid w:val="00D56875"/>
    <w:rsid w:val="00D5691A"/>
    <w:rsid w:val="00D56D42"/>
    <w:rsid w:val="00D57434"/>
    <w:rsid w:val="00D57730"/>
    <w:rsid w:val="00D601DE"/>
    <w:rsid w:val="00D60345"/>
    <w:rsid w:val="00D60C8C"/>
    <w:rsid w:val="00D6117A"/>
    <w:rsid w:val="00D61BBD"/>
    <w:rsid w:val="00D61E57"/>
    <w:rsid w:val="00D62A9C"/>
    <w:rsid w:val="00D62B0B"/>
    <w:rsid w:val="00D62D4C"/>
    <w:rsid w:val="00D632D4"/>
    <w:rsid w:val="00D64256"/>
    <w:rsid w:val="00D65135"/>
    <w:rsid w:val="00D66463"/>
    <w:rsid w:val="00D66CD7"/>
    <w:rsid w:val="00D671E7"/>
    <w:rsid w:val="00D67E1C"/>
    <w:rsid w:val="00D70E9C"/>
    <w:rsid w:val="00D70F83"/>
    <w:rsid w:val="00D734FB"/>
    <w:rsid w:val="00D757DA"/>
    <w:rsid w:val="00D758CB"/>
    <w:rsid w:val="00D75DDE"/>
    <w:rsid w:val="00D75E24"/>
    <w:rsid w:val="00D76292"/>
    <w:rsid w:val="00D7676F"/>
    <w:rsid w:val="00D7E698"/>
    <w:rsid w:val="00D81528"/>
    <w:rsid w:val="00D81730"/>
    <w:rsid w:val="00D8202E"/>
    <w:rsid w:val="00D83358"/>
    <w:rsid w:val="00D855D2"/>
    <w:rsid w:val="00D8565B"/>
    <w:rsid w:val="00D868C4"/>
    <w:rsid w:val="00D877E3"/>
    <w:rsid w:val="00D87D26"/>
    <w:rsid w:val="00D87D5B"/>
    <w:rsid w:val="00D87EF6"/>
    <w:rsid w:val="00D9177B"/>
    <w:rsid w:val="00D91971"/>
    <w:rsid w:val="00D91F35"/>
    <w:rsid w:val="00D92D4D"/>
    <w:rsid w:val="00D9413D"/>
    <w:rsid w:val="00D9522D"/>
    <w:rsid w:val="00D95C3A"/>
    <w:rsid w:val="00D964E7"/>
    <w:rsid w:val="00D96788"/>
    <w:rsid w:val="00D96DF7"/>
    <w:rsid w:val="00D97D84"/>
    <w:rsid w:val="00DA1056"/>
    <w:rsid w:val="00DA1C59"/>
    <w:rsid w:val="00DA2508"/>
    <w:rsid w:val="00DA257C"/>
    <w:rsid w:val="00DA2A8E"/>
    <w:rsid w:val="00DA3558"/>
    <w:rsid w:val="00DA52F9"/>
    <w:rsid w:val="00DA5369"/>
    <w:rsid w:val="00DA5B33"/>
    <w:rsid w:val="00DA5BAB"/>
    <w:rsid w:val="00DA7B92"/>
    <w:rsid w:val="00DB0084"/>
    <w:rsid w:val="00DB02B6"/>
    <w:rsid w:val="00DB0B11"/>
    <w:rsid w:val="00DB1293"/>
    <w:rsid w:val="00DB1367"/>
    <w:rsid w:val="00DB1839"/>
    <w:rsid w:val="00DB206E"/>
    <w:rsid w:val="00DB2501"/>
    <w:rsid w:val="00DB34DC"/>
    <w:rsid w:val="00DB44C1"/>
    <w:rsid w:val="00DB4759"/>
    <w:rsid w:val="00DB4935"/>
    <w:rsid w:val="00DB49D6"/>
    <w:rsid w:val="00DB4CEA"/>
    <w:rsid w:val="00DB521B"/>
    <w:rsid w:val="00DB5351"/>
    <w:rsid w:val="00DB5837"/>
    <w:rsid w:val="00DB5C03"/>
    <w:rsid w:val="00DB60E1"/>
    <w:rsid w:val="00DB71AC"/>
    <w:rsid w:val="00DC00D7"/>
    <w:rsid w:val="00DC0795"/>
    <w:rsid w:val="00DC10BE"/>
    <w:rsid w:val="00DC181C"/>
    <w:rsid w:val="00DC2DC7"/>
    <w:rsid w:val="00DC55B9"/>
    <w:rsid w:val="00DC5AB1"/>
    <w:rsid w:val="00DD0964"/>
    <w:rsid w:val="00DD2AF2"/>
    <w:rsid w:val="00DD368C"/>
    <w:rsid w:val="00DD375C"/>
    <w:rsid w:val="00DD5532"/>
    <w:rsid w:val="00DD627E"/>
    <w:rsid w:val="00DD6317"/>
    <w:rsid w:val="00DD6CDD"/>
    <w:rsid w:val="00DD7036"/>
    <w:rsid w:val="00DE0A78"/>
    <w:rsid w:val="00DE0CC0"/>
    <w:rsid w:val="00DE0D0C"/>
    <w:rsid w:val="00DE0D26"/>
    <w:rsid w:val="00DE0E05"/>
    <w:rsid w:val="00DE1309"/>
    <w:rsid w:val="00DE1E6A"/>
    <w:rsid w:val="00DE291C"/>
    <w:rsid w:val="00DE2EB3"/>
    <w:rsid w:val="00DE35E3"/>
    <w:rsid w:val="00DE3A36"/>
    <w:rsid w:val="00DE4043"/>
    <w:rsid w:val="00DE46A7"/>
    <w:rsid w:val="00DE53D8"/>
    <w:rsid w:val="00DE544F"/>
    <w:rsid w:val="00DE54DB"/>
    <w:rsid w:val="00DE57EC"/>
    <w:rsid w:val="00DE5977"/>
    <w:rsid w:val="00DE5AAD"/>
    <w:rsid w:val="00DE5C03"/>
    <w:rsid w:val="00DE5FC5"/>
    <w:rsid w:val="00DE6879"/>
    <w:rsid w:val="00DF132C"/>
    <w:rsid w:val="00DF6155"/>
    <w:rsid w:val="00DF779E"/>
    <w:rsid w:val="00DF78F3"/>
    <w:rsid w:val="00E0036A"/>
    <w:rsid w:val="00E00547"/>
    <w:rsid w:val="00E00B1B"/>
    <w:rsid w:val="00E0137B"/>
    <w:rsid w:val="00E01435"/>
    <w:rsid w:val="00E01B1F"/>
    <w:rsid w:val="00E04151"/>
    <w:rsid w:val="00E042AA"/>
    <w:rsid w:val="00E04495"/>
    <w:rsid w:val="00E06165"/>
    <w:rsid w:val="00E06782"/>
    <w:rsid w:val="00E067FC"/>
    <w:rsid w:val="00E06F30"/>
    <w:rsid w:val="00E10098"/>
    <w:rsid w:val="00E10AA9"/>
    <w:rsid w:val="00E10AEE"/>
    <w:rsid w:val="00E12A00"/>
    <w:rsid w:val="00E14928"/>
    <w:rsid w:val="00E14C28"/>
    <w:rsid w:val="00E1773F"/>
    <w:rsid w:val="00E17DE4"/>
    <w:rsid w:val="00E206A1"/>
    <w:rsid w:val="00E210A2"/>
    <w:rsid w:val="00E21650"/>
    <w:rsid w:val="00E21FB1"/>
    <w:rsid w:val="00E231A3"/>
    <w:rsid w:val="00E2354F"/>
    <w:rsid w:val="00E24922"/>
    <w:rsid w:val="00E24EF1"/>
    <w:rsid w:val="00E25164"/>
    <w:rsid w:val="00E25C21"/>
    <w:rsid w:val="00E2644E"/>
    <w:rsid w:val="00E26882"/>
    <w:rsid w:val="00E271A3"/>
    <w:rsid w:val="00E2764F"/>
    <w:rsid w:val="00E27D9C"/>
    <w:rsid w:val="00E27ED0"/>
    <w:rsid w:val="00E3009E"/>
    <w:rsid w:val="00E30579"/>
    <w:rsid w:val="00E30AB3"/>
    <w:rsid w:val="00E31085"/>
    <w:rsid w:val="00E313A9"/>
    <w:rsid w:val="00E31B20"/>
    <w:rsid w:val="00E3318A"/>
    <w:rsid w:val="00E361A1"/>
    <w:rsid w:val="00E37F57"/>
    <w:rsid w:val="00E40BE9"/>
    <w:rsid w:val="00E40F8B"/>
    <w:rsid w:val="00E41011"/>
    <w:rsid w:val="00E41B3B"/>
    <w:rsid w:val="00E41E04"/>
    <w:rsid w:val="00E429B3"/>
    <w:rsid w:val="00E43717"/>
    <w:rsid w:val="00E4392A"/>
    <w:rsid w:val="00E447B8"/>
    <w:rsid w:val="00E44FF8"/>
    <w:rsid w:val="00E463FD"/>
    <w:rsid w:val="00E4678F"/>
    <w:rsid w:val="00E47753"/>
    <w:rsid w:val="00E5167D"/>
    <w:rsid w:val="00E53407"/>
    <w:rsid w:val="00E54711"/>
    <w:rsid w:val="00E54729"/>
    <w:rsid w:val="00E54981"/>
    <w:rsid w:val="00E5512B"/>
    <w:rsid w:val="00E558C0"/>
    <w:rsid w:val="00E558E1"/>
    <w:rsid w:val="00E567BC"/>
    <w:rsid w:val="00E572DD"/>
    <w:rsid w:val="00E574AB"/>
    <w:rsid w:val="00E57E1F"/>
    <w:rsid w:val="00E6006F"/>
    <w:rsid w:val="00E60167"/>
    <w:rsid w:val="00E605BB"/>
    <w:rsid w:val="00E61A60"/>
    <w:rsid w:val="00E630B0"/>
    <w:rsid w:val="00E63A01"/>
    <w:rsid w:val="00E64E0A"/>
    <w:rsid w:val="00E65560"/>
    <w:rsid w:val="00E663BC"/>
    <w:rsid w:val="00E6663D"/>
    <w:rsid w:val="00E66761"/>
    <w:rsid w:val="00E66D53"/>
    <w:rsid w:val="00E6757A"/>
    <w:rsid w:val="00E676C3"/>
    <w:rsid w:val="00E6791B"/>
    <w:rsid w:val="00E6799A"/>
    <w:rsid w:val="00E73029"/>
    <w:rsid w:val="00E73126"/>
    <w:rsid w:val="00E73ADA"/>
    <w:rsid w:val="00E73CF9"/>
    <w:rsid w:val="00E74A14"/>
    <w:rsid w:val="00E74B8B"/>
    <w:rsid w:val="00E75B37"/>
    <w:rsid w:val="00E75F6E"/>
    <w:rsid w:val="00E77EEF"/>
    <w:rsid w:val="00E807B5"/>
    <w:rsid w:val="00E83257"/>
    <w:rsid w:val="00E8335F"/>
    <w:rsid w:val="00E84CF6"/>
    <w:rsid w:val="00E84E7D"/>
    <w:rsid w:val="00E85F4D"/>
    <w:rsid w:val="00E863F3"/>
    <w:rsid w:val="00E86690"/>
    <w:rsid w:val="00E91CF6"/>
    <w:rsid w:val="00E9245F"/>
    <w:rsid w:val="00E92BC1"/>
    <w:rsid w:val="00E93639"/>
    <w:rsid w:val="00E93843"/>
    <w:rsid w:val="00E93951"/>
    <w:rsid w:val="00E93BA7"/>
    <w:rsid w:val="00E94D34"/>
    <w:rsid w:val="00E960AE"/>
    <w:rsid w:val="00E96BFB"/>
    <w:rsid w:val="00E96BFC"/>
    <w:rsid w:val="00E97B3C"/>
    <w:rsid w:val="00EA0C16"/>
    <w:rsid w:val="00EA0C32"/>
    <w:rsid w:val="00EA30AF"/>
    <w:rsid w:val="00EA34BC"/>
    <w:rsid w:val="00EA3A95"/>
    <w:rsid w:val="00EA4C10"/>
    <w:rsid w:val="00EA4C45"/>
    <w:rsid w:val="00EA5326"/>
    <w:rsid w:val="00EA5391"/>
    <w:rsid w:val="00EA5F48"/>
    <w:rsid w:val="00EA6EB0"/>
    <w:rsid w:val="00EA7963"/>
    <w:rsid w:val="00EB02EC"/>
    <w:rsid w:val="00EB09F7"/>
    <w:rsid w:val="00EB18B7"/>
    <w:rsid w:val="00EB1C7E"/>
    <w:rsid w:val="00EB2991"/>
    <w:rsid w:val="00EB4502"/>
    <w:rsid w:val="00EB4754"/>
    <w:rsid w:val="00EB6ADD"/>
    <w:rsid w:val="00EB7454"/>
    <w:rsid w:val="00EC030F"/>
    <w:rsid w:val="00EC0BD0"/>
    <w:rsid w:val="00EC0DC1"/>
    <w:rsid w:val="00EC0E16"/>
    <w:rsid w:val="00EC1B29"/>
    <w:rsid w:val="00EC1BB9"/>
    <w:rsid w:val="00EC1EAE"/>
    <w:rsid w:val="00EC2563"/>
    <w:rsid w:val="00EC2813"/>
    <w:rsid w:val="00EC284E"/>
    <w:rsid w:val="00EC2AF3"/>
    <w:rsid w:val="00EC2C25"/>
    <w:rsid w:val="00EC3043"/>
    <w:rsid w:val="00EC57E6"/>
    <w:rsid w:val="00EC5E50"/>
    <w:rsid w:val="00EC6EA0"/>
    <w:rsid w:val="00EC7120"/>
    <w:rsid w:val="00EC72BE"/>
    <w:rsid w:val="00EC776A"/>
    <w:rsid w:val="00ED1164"/>
    <w:rsid w:val="00ED191C"/>
    <w:rsid w:val="00ED1E16"/>
    <w:rsid w:val="00ED1E39"/>
    <w:rsid w:val="00ED2249"/>
    <w:rsid w:val="00ED2BCB"/>
    <w:rsid w:val="00ED39B8"/>
    <w:rsid w:val="00ED3D09"/>
    <w:rsid w:val="00ED4421"/>
    <w:rsid w:val="00ED481B"/>
    <w:rsid w:val="00ED5B2F"/>
    <w:rsid w:val="00ED6926"/>
    <w:rsid w:val="00ED750A"/>
    <w:rsid w:val="00ED7EE5"/>
    <w:rsid w:val="00EE0345"/>
    <w:rsid w:val="00EE36B6"/>
    <w:rsid w:val="00EE4A18"/>
    <w:rsid w:val="00EE5A80"/>
    <w:rsid w:val="00EE5EE5"/>
    <w:rsid w:val="00EE6887"/>
    <w:rsid w:val="00EF080C"/>
    <w:rsid w:val="00EF2352"/>
    <w:rsid w:val="00EF2867"/>
    <w:rsid w:val="00EF2CF8"/>
    <w:rsid w:val="00EF39D4"/>
    <w:rsid w:val="00EF405E"/>
    <w:rsid w:val="00EF4260"/>
    <w:rsid w:val="00EF5E05"/>
    <w:rsid w:val="00EF66A5"/>
    <w:rsid w:val="00EF6F2E"/>
    <w:rsid w:val="00EF7407"/>
    <w:rsid w:val="00EF7DAC"/>
    <w:rsid w:val="00F004CA"/>
    <w:rsid w:val="00F01806"/>
    <w:rsid w:val="00F01B63"/>
    <w:rsid w:val="00F024E0"/>
    <w:rsid w:val="00F0283A"/>
    <w:rsid w:val="00F02EC7"/>
    <w:rsid w:val="00F03649"/>
    <w:rsid w:val="00F03B98"/>
    <w:rsid w:val="00F04681"/>
    <w:rsid w:val="00F04C4C"/>
    <w:rsid w:val="00F0545F"/>
    <w:rsid w:val="00F06AF9"/>
    <w:rsid w:val="00F1019B"/>
    <w:rsid w:val="00F10365"/>
    <w:rsid w:val="00F10597"/>
    <w:rsid w:val="00F10727"/>
    <w:rsid w:val="00F11C9E"/>
    <w:rsid w:val="00F12A63"/>
    <w:rsid w:val="00F130BF"/>
    <w:rsid w:val="00F159FA"/>
    <w:rsid w:val="00F15B05"/>
    <w:rsid w:val="00F1607B"/>
    <w:rsid w:val="00F16888"/>
    <w:rsid w:val="00F170F6"/>
    <w:rsid w:val="00F1757D"/>
    <w:rsid w:val="00F176FD"/>
    <w:rsid w:val="00F20C69"/>
    <w:rsid w:val="00F212DE"/>
    <w:rsid w:val="00F21DF3"/>
    <w:rsid w:val="00F223E4"/>
    <w:rsid w:val="00F22B5A"/>
    <w:rsid w:val="00F22C05"/>
    <w:rsid w:val="00F235A9"/>
    <w:rsid w:val="00F23851"/>
    <w:rsid w:val="00F245DC"/>
    <w:rsid w:val="00F2499D"/>
    <w:rsid w:val="00F24CD1"/>
    <w:rsid w:val="00F25A67"/>
    <w:rsid w:val="00F274F0"/>
    <w:rsid w:val="00F27E53"/>
    <w:rsid w:val="00F301C5"/>
    <w:rsid w:val="00F305F0"/>
    <w:rsid w:val="00F31EA2"/>
    <w:rsid w:val="00F31F6B"/>
    <w:rsid w:val="00F31F72"/>
    <w:rsid w:val="00F331EB"/>
    <w:rsid w:val="00F333A2"/>
    <w:rsid w:val="00F35F79"/>
    <w:rsid w:val="00F37113"/>
    <w:rsid w:val="00F37C21"/>
    <w:rsid w:val="00F3ABE4"/>
    <w:rsid w:val="00F40257"/>
    <w:rsid w:val="00F407F6"/>
    <w:rsid w:val="00F40B05"/>
    <w:rsid w:val="00F42216"/>
    <w:rsid w:val="00F42818"/>
    <w:rsid w:val="00F42F97"/>
    <w:rsid w:val="00F43BB3"/>
    <w:rsid w:val="00F44396"/>
    <w:rsid w:val="00F44CAD"/>
    <w:rsid w:val="00F45003"/>
    <w:rsid w:val="00F46979"/>
    <w:rsid w:val="00F47701"/>
    <w:rsid w:val="00F47F97"/>
    <w:rsid w:val="00F50E6B"/>
    <w:rsid w:val="00F5159D"/>
    <w:rsid w:val="00F51AB4"/>
    <w:rsid w:val="00F5209F"/>
    <w:rsid w:val="00F523FA"/>
    <w:rsid w:val="00F52A23"/>
    <w:rsid w:val="00F52B8A"/>
    <w:rsid w:val="00F52ED7"/>
    <w:rsid w:val="00F5551B"/>
    <w:rsid w:val="00F558AE"/>
    <w:rsid w:val="00F5687E"/>
    <w:rsid w:val="00F56940"/>
    <w:rsid w:val="00F574E8"/>
    <w:rsid w:val="00F57844"/>
    <w:rsid w:val="00F57AF5"/>
    <w:rsid w:val="00F57B69"/>
    <w:rsid w:val="00F60C3F"/>
    <w:rsid w:val="00F6109A"/>
    <w:rsid w:val="00F613BB"/>
    <w:rsid w:val="00F62601"/>
    <w:rsid w:val="00F63283"/>
    <w:rsid w:val="00F63C80"/>
    <w:rsid w:val="00F63F9A"/>
    <w:rsid w:val="00F64304"/>
    <w:rsid w:val="00F67429"/>
    <w:rsid w:val="00F67CF8"/>
    <w:rsid w:val="00F70C43"/>
    <w:rsid w:val="00F71BE9"/>
    <w:rsid w:val="00F7230D"/>
    <w:rsid w:val="00F72C25"/>
    <w:rsid w:val="00F73886"/>
    <w:rsid w:val="00F74023"/>
    <w:rsid w:val="00F747B7"/>
    <w:rsid w:val="00F74CEB"/>
    <w:rsid w:val="00F76943"/>
    <w:rsid w:val="00F77380"/>
    <w:rsid w:val="00F80056"/>
    <w:rsid w:val="00F803DB"/>
    <w:rsid w:val="00F80B94"/>
    <w:rsid w:val="00F811F5"/>
    <w:rsid w:val="00F811F7"/>
    <w:rsid w:val="00F81E31"/>
    <w:rsid w:val="00F84081"/>
    <w:rsid w:val="00F840C9"/>
    <w:rsid w:val="00F84339"/>
    <w:rsid w:val="00F84EE7"/>
    <w:rsid w:val="00F85292"/>
    <w:rsid w:val="00F86D6B"/>
    <w:rsid w:val="00F86FC6"/>
    <w:rsid w:val="00F870C2"/>
    <w:rsid w:val="00F9067F"/>
    <w:rsid w:val="00F912FE"/>
    <w:rsid w:val="00F913BD"/>
    <w:rsid w:val="00F91461"/>
    <w:rsid w:val="00F92589"/>
    <w:rsid w:val="00F92F00"/>
    <w:rsid w:val="00F93E4A"/>
    <w:rsid w:val="00F94BAC"/>
    <w:rsid w:val="00F94D3F"/>
    <w:rsid w:val="00F94EE6"/>
    <w:rsid w:val="00F950D4"/>
    <w:rsid w:val="00F95971"/>
    <w:rsid w:val="00F96858"/>
    <w:rsid w:val="00F972B9"/>
    <w:rsid w:val="00FA052A"/>
    <w:rsid w:val="00FA0839"/>
    <w:rsid w:val="00FA194D"/>
    <w:rsid w:val="00FA20D3"/>
    <w:rsid w:val="00FA3344"/>
    <w:rsid w:val="00FA3389"/>
    <w:rsid w:val="00FA41BB"/>
    <w:rsid w:val="00FA4E5D"/>
    <w:rsid w:val="00FA5029"/>
    <w:rsid w:val="00FA580D"/>
    <w:rsid w:val="00FA5FC6"/>
    <w:rsid w:val="00FA637F"/>
    <w:rsid w:val="00FA6A1B"/>
    <w:rsid w:val="00FA6C94"/>
    <w:rsid w:val="00FA7DB6"/>
    <w:rsid w:val="00FB0441"/>
    <w:rsid w:val="00FB0E35"/>
    <w:rsid w:val="00FB12D9"/>
    <w:rsid w:val="00FB2AD1"/>
    <w:rsid w:val="00FB5A4A"/>
    <w:rsid w:val="00FB5AF2"/>
    <w:rsid w:val="00FB6268"/>
    <w:rsid w:val="00FB7524"/>
    <w:rsid w:val="00FC03D1"/>
    <w:rsid w:val="00FC0FB5"/>
    <w:rsid w:val="00FC1179"/>
    <w:rsid w:val="00FC21F3"/>
    <w:rsid w:val="00FC28B4"/>
    <w:rsid w:val="00FC302E"/>
    <w:rsid w:val="00FC406E"/>
    <w:rsid w:val="00FC459F"/>
    <w:rsid w:val="00FC4C4B"/>
    <w:rsid w:val="00FC5116"/>
    <w:rsid w:val="00FC5325"/>
    <w:rsid w:val="00FC5A67"/>
    <w:rsid w:val="00FC5DBE"/>
    <w:rsid w:val="00FC6597"/>
    <w:rsid w:val="00FC6684"/>
    <w:rsid w:val="00FC7343"/>
    <w:rsid w:val="00FC74FD"/>
    <w:rsid w:val="00FD03E6"/>
    <w:rsid w:val="00FD04BB"/>
    <w:rsid w:val="00FD087A"/>
    <w:rsid w:val="00FD1DA3"/>
    <w:rsid w:val="00FD350F"/>
    <w:rsid w:val="00FD3C88"/>
    <w:rsid w:val="00FD401B"/>
    <w:rsid w:val="00FD4084"/>
    <w:rsid w:val="00FD4F92"/>
    <w:rsid w:val="00FD565D"/>
    <w:rsid w:val="00FD5C67"/>
    <w:rsid w:val="00FD5EA6"/>
    <w:rsid w:val="00FD6F99"/>
    <w:rsid w:val="00FD7309"/>
    <w:rsid w:val="00FD7464"/>
    <w:rsid w:val="00FD7A77"/>
    <w:rsid w:val="00FE0A48"/>
    <w:rsid w:val="00FE241A"/>
    <w:rsid w:val="00FE358D"/>
    <w:rsid w:val="00FE3E2D"/>
    <w:rsid w:val="00FE487E"/>
    <w:rsid w:val="00FE4CE6"/>
    <w:rsid w:val="00FE4D6C"/>
    <w:rsid w:val="00FE5578"/>
    <w:rsid w:val="00FE5E16"/>
    <w:rsid w:val="00FE60A6"/>
    <w:rsid w:val="00FE6142"/>
    <w:rsid w:val="00FE6AA6"/>
    <w:rsid w:val="00FF0428"/>
    <w:rsid w:val="00FF0A93"/>
    <w:rsid w:val="00FF308F"/>
    <w:rsid w:val="00FF31C4"/>
    <w:rsid w:val="00FF3920"/>
    <w:rsid w:val="00FF4CDA"/>
    <w:rsid w:val="00FF4EFA"/>
    <w:rsid w:val="00FF6F15"/>
    <w:rsid w:val="0122252C"/>
    <w:rsid w:val="0126FF03"/>
    <w:rsid w:val="015DEC34"/>
    <w:rsid w:val="017F7BEE"/>
    <w:rsid w:val="01877E48"/>
    <w:rsid w:val="019ABD33"/>
    <w:rsid w:val="01C5132E"/>
    <w:rsid w:val="01F9C5DA"/>
    <w:rsid w:val="02035B61"/>
    <w:rsid w:val="022BC55C"/>
    <w:rsid w:val="02481C9B"/>
    <w:rsid w:val="0268D774"/>
    <w:rsid w:val="029654E0"/>
    <w:rsid w:val="02A57F1A"/>
    <w:rsid w:val="02A6ADDD"/>
    <w:rsid w:val="02AE6CB2"/>
    <w:rsid w:val="02E0EE47"/>
    <w:rsid w:val="02FB7F0A"/>
    <w:rsid w:val="03166792"/>
    <w:rsid w:val="0324E524"/>
    <w:rsid w:val="0327A7AB"/>
    <w:rsid w:val="032F49AD"/>
    <w:rsid w:val="0341C6E5"/>
    <w:rsid w:val="03A340F4"/>
    <w:rsid w:val="03E537F3"/>
    <w:rsid w:val="0447CB66"/>
    <w:rsid w:val="044A3328"/>
    <w:rsid w:val="0492F669"/>
    <w:rsid w:val="0495D338"/>
    <w:rsid w:val="04AC390E"/>
    <w:rsid w:val="04C38B53"/>
    <w:rsid w:val="04DF5DAE"/>
    <w:rsid w:val="0532127E"/>
    <w:rsid w:val="054A83D9"/>
    <w:rsid w:val="0555BFCB"/>
    <w:rsid w:val="0562514C"/>
    <w:rsid w:val="0564385E"/>
    <w:rsid w:val="056FE1E9"/>
    <w:rsid w:val="059DC819"/>
    <w:rsid w:val="05BF0466"/>
    <w:rsid w:val="05F9FAF5"/>
    <w:rsid w:val="062EFE57"/>
    <w:rsid w:val="064F5255"/>
    <w:rsid w:val="067275A6"/>
    <w:rsid w:val="067E944C"/>
    <w:rsid w:val="069F1AAE"/>
    <w:rsid w:val="06A80358"/>
    <w:rsid w:val="06AFC06B"/>
    <w:rsid w:val="06CF748D"/>
    <w:rsid w:val="0701CBD0"/>
    <w:rsid w:val="0727F801"/>
    <w:rsid w:val="072D08E2"/>
    <w:rsid w:val="075FF019"/>
    <w:rsid w:val="076229B3"/>
    <w:rsid w:val="0779230E"/>
    <w:rsid w:val="077E7CFF"/>
    <w:rsid w:val="07810501"/>
    <w:rsid w:val="078B018A"/>
    <w:rsid w:val="07C373EE"/>
    <w:rsid w:val="07C87095"/>
    <w:rsid w:val="07F3958A"/>
    <w:rsid w:val="081E9DE2"/>
    <w:rsid w:val="0852E47C"/>
    <w:rsid w:val="086C1120"/>
    <w:rsid w:val="086F9CF5"/>
    <w:rsid w:val="087AE91A"/>
    <w:rsid w:val="08AE376D"/>
    <w:rsid w:val="08AEC44D"/>
    <w:rsid w:val="08C29972"/>
    <w:rsid w:val="08CA0C50"/>
    <w:rsid w:val="08F702D1"/>
    <w:rsid w:val="091E63B7"/>
    <w:rsid w:val="0920212D"/>
    <w:rsid w:val="0956E52C"/>
    <w:rsid w:val="09840D88"/>
    <w:rsid w:val="09911998"/>
    <w:rsid w:val="099A16AE"/>
    <w:rsid w:val="0A3944CE"/>
    <w:rsid w:val="0A3E9AE8"/>
    <w:rsid w:val="0A4143D7"/>
    <w:rsid w:val="0A8554A3"/>
    <w:rsid w:val="0A9C0BAF"/>
    <w:rsid w:val="0AB229AB"/>
    <w:rsid w:val="0AB3DDC5"/>
    <w:rsid w:val="0AB48A2A"/>
    <w:rsid w:val="0AD82714"/>
    <w:rsid w:val="0B1260D6"/>
    <w:rsid w:val="0B27AD8B"/>
    <w:rsid w:val="0B43CC76"/>
    <w:rsid w:val="0B593AFA"/>
    <w:rsid w:val="0B5C2F30"/>
    <w:rsid w:val="0B7394E6"/>
    <w:rsid w:val="0B7B9CB4"/>
    <w:rsid w:val="0BFC336D"/>
    <w:rsid w:val="0C23781A"/>
    <w:rsid w:val="0C28E4FB"/>
    <w:rsid w:val="0C3E4DB7"/>
    <w:rsid w:val="0C4E3937"/>
    <w:rsid w:val="0C794F08"/>
    <w:rsid w:val="0C961314"/>
    <w:rsid w:val="0CB8241B"/>
    <w:rsid w:val="0CCCE680"/>
    <w:rsid w:val="0CCFBA1A"/>
    <w:rsid w:val="0CE14A44"/>
    <w:rsid w:val="0CF5CB4D"/>
    <w:rsid w:val="0D08545B"/>
    <w:rsid w:val="0D0D27EC"/>
    <w:rsid w:val="0D24421E"/>
    <w:rsid w:val="0D950E76"/>
    <w:rsid w:val="0D9FA858"/>
    <w:rsid w:val="0DD7D897"/>
    <w:rsid w:val="0DEA61E8"/>
    <w:rsid w:val="0DF41E4E"/>
    <w:rsid w:val="0E01EC54"/>
    <w:rsid w:val="0E118B9D"/>
    <w:rsid w:val="0E52DFAA"/>
    <w:rsid w:val="0E667C22"/>
    <w:rsid w:val="0EB7E4F4"/>
    <w:rsid w:val="0EB89172"/>
    <w:rsid w:val="0ECD8891"/>
    <w:rsid w:val="0ECFCEB1"/>
    <w:rsid w:val="0EDDBF39"/>
    <w:rsid w:val="0F2FEB91"/>
    <w:rsid w:val="0F368730"/>
    <w:rsid w:val="0F38F39B"/>
    <w:rsid w:val="0F637E0D"/>
    <w:rsid w:val="0F862299"/>
    <w:rsid w:val="0F9C9724"/>
    <w:rsid w:val="0F9EB8D4"/>
    <w:rsid w:val="0FB9E91C"/>
    <w:rsid w:val="1046E153"/>
    <w:rsid w:val="104CB92C"/>
    <w:rsid w:val="10621EF0"/>
    <w:rsid w:val="107859A9"/>
    <w:rsid w:val="107EAF89"/>
    <w:rsid w:val="109899F3"/>
    <w:rsid w:val="109CC632"/>
    <w:rsid w:val="10AC94B0"/>
    <w:rsid w:val="110036C0"/>
    <w:rsid w:val="1108561C"/>
    <w:rsid w:val="115F2119"/>
    <w:rsid w:val="11608A1E"/>
    <w:rsid w:val="1160D156"/>
    <w:rsid w:val="1164CD65"/>
    <w:rsid w:val="11915C55"/>
    <w:rsid w:val="11AACB0B"/>
    <w:rsid w:val="11AE113D"/>
    <w:rsid w:val="11C8678F"/>
    <w:rsid w:val="11D8B124"/>
    <w:rsid w:val="1215C478"/>
    <w:rsid w:val="1216C596"/>
    <w:rsid w:val="125B1C1B"/>
    <w:rsid w:val="12639A26"/>
    <w:rsid w:val="126B7DCA"/>
    <w:rsid w:val="12915AB0"/>
    <w:rsid w:val="12BDF0EA"/>
    <w:rsid w:val="131E903C"/>
    <w:rsid w:val="1341C242"/>
    <w:rsid w:val="1348B50C"/>
    <w:rsid w:val="13496986"/>
    <w:rsid w:val="136D9616"/>
    <w:rsid w:val="138019FB"/>
    <w:rsid w:val="13A8C15F"/>
    <w:rsid w:val="13A910D6"/>
    <w:rsid w:val="13BC8154"/>
    <w:rsid w:val="13CDB193"/>
    <w:rsid w:val="13D75B51"/>
    <w:rsid w:val="14170261"/>
    <w:rsid w:val="14A6223F"/>
    <w:rsid w:val="14BD503E"/>
    <w:rsid w:val="14D14F44"/>
    <w:rsid w:val="14DBCE99"/>
    <w:rsid w:val="14E2E34B"/>
    <w:rsid w:val="150A2387"/>
    <w:rsid w:val="150E46D4"/>
    <w:rsid w:val="15223C79"/>
    <w:rsid w:val="1539BF31"/>
    <w:rsid w:val="15553DF8"/>
    <w:rsid w:val="15609D0B"/>
    <w:rsid w:val="158DD33A"/>
    <w:rsid w:val="15952E04"/>
    <w:rsid w:val="15AC586C"/>
    <w:rsid w:val="15BDF90C"/>
    <w:rsid w:val="15D1E435"/>
    <w:rsid w:val="15E64F13"/>
    <w:rsid w:val="15F17D11"/>
    <w:rsid w:val="1610621A"/>
    <w:rsid w:val="164148D7"/>
    <w:rsid w:val="16910004"/>
    <w:rsid w:val="16984CDD"/>
    <w:rsid w:val="16B85235"/>
    <w:rsid w:val="171B177E"/>
    <w:rsid w:val="173B770C"/>
    <w:rsid w:val="1774ADDB"/>
    <w:rsid w:val="17A60B5D"/>
    <w:rsid w:val="17BCCBF8"/>
    <w:rsid w:val="182F3D99"/>
    <w:rsid w:val="1846EA17"/>
    <w:rsid w:val="18570868"/>
    <w:rsid w:val="18966CCD"/>
    <w:rsid w:val="18C64301"/>
    <w:rsid w:val="18DBBD2C"/>
    <w:rsid w:val="18EC1D46"/>
    <w:rsid w:val="1906B7D8"/>
    <w:rsid w:val="191450D9"/>
    <w:rsid w:val="1919023F"/>
    <w:rsid w:val="191D33C0"/>
    <w:rsid w:val="192603CD"/>
    <w:rsid w:val="195F99BB"/>
    <w:rsid w:val="197A2080"/>
    <w:rsid w:val="1980590D"/>
    <w:rsid w:val="1988B830"/>
    <w:rsid w:val="19982D9A"/>
    <w:rsid w:val="19DE6B31"/>
    <w:rsid w:val="1A037630"/>
    <w:rsid w:val="1A4053BB"/>
    <w:rsid w:val="1A4118C2"/>
    <w:rsid w:val="1A999E94"/>
    <w:rsid w:val="1AC1D42E"/>
    <w:rsid w:val="1ACE9F6B"/>
    <w:rsid w:val="1AD43D2C"/>
    <w:rsid w:val="1AF5D021"/>
    <w:rsid w:val="1B370FAB"/>
    <w:rsid w:val="1B3E7A3C"/>
    <w:rsid w:val="1B738C82"/>
    <w:rsid w:val="1B891D77"/>
    <w:rsid w:val="1BA17256"/>
    <w:rsid w:val="1BA530FC"/>
    <w:rsid w:val="1BFF3A34"/>
    <w:rsid w:val="1C1EDE8D"/>
    <w:rsid w:val="1C3BA8CE"/>
    <w:rsid w:val="1C451635"/>
    <w:rsid w:val="1C4680CF"/>
    <w:rsid w:val="1C7A5B4C"/>
    <w:rsid w:val="1C9E50C4"/>
    <w:rsid w:val="1C9F2939"/>
    <w:rsid w:val="1CE8AE6A"/>
    <w:rsid w:val="1D4BF70D"/>
    <w:rsid w:val="1D5AA22E"/>
    <w:rsid w:val="1D5EF459"/>
    <w:rsid w:val="1D695CA3"/>
    <w:rsid w:val="1D6A5406"/>
    <w:rsid w:val="1D719E81"/>
    <w:rsid w:val="1D796F61"/>
    <w:rsid w:val="1D7C79D0"/>
    <w:rsid w:val="1D8BF731"/>
    <w:rsid w:val="1D9A0FEF"/>
    <w:rsid w:val="1D9CA4EA"/>
    <w:rsid w:val="1DAF6F3B"/>
    <w:rsid w:val="1DB9A805"/>
    <w:rsid w:val="1DF48826"/>
    <w:rsid w:val="1E134AC1"/>
    <w:rsid w:val="1E366F75"/>
    <w:rsid w:val="1E57C89D"/>
    <w:rsid w:val="1E79559D"/>
    <w:rsid w:val="1E8BB0AF"/>
    <w:rsid w:val="1EB1B232"/>
    <w:rsid w:val="1EBF99E1"/>
    <w:rsid w:val="1ED14DCB"/>
    <w:rsid w:val="1ED816F9"/>
    <w:rsid w:val="1EDF6D07"/>
    <w:rsid w:val="1F11B3ED"/>
    <w:rsid w:val="1F2E51F4"/>
    <w:rsid w:val="1F371B9A"/>
    <w:rsid w:val="1F497934"/>
    <w:rsid w:val="1F4BBD66"/>
    <w:rsid w:val="1F4FA34A"/>
    <w:rsid w:val="1F93B445"/>
    <w:rsid w:val="1F9EDEC8"/>
    <w:rsid w:val="1FB5A6E7"/>
    <w:rsid w:val="1FF46E22"/>
    <w:rsid w:val="200588A0"/>
    <w:rsid w:val="2010A068"/>
    <w:rsid w:val="202C69EA"/>
    <w:rsid w:val="204FBF11"/>
    <w:rsid w:val="2082C371"/>
    <w:rsid w:val="20944A82"/>
    <w:rsid w:val="20DBD5A0"/>
    <w:rsid w:val="20DCB5B8"/>
    <w:rsid w:val="20E38049"/>
    <w:rsid w:val="20E72C01"/>
    <w:rsid w:val="211E92B2"/>
    <w:rsid w:val="2124EE47"/>
    <w:rsid w:val="216F71F8"/>
    <w:rsid w:val="21A38410"/>
    <w:rsid w:val="21B00F2F"/>
    <w:rsid w:val="21B7C4CF"/>
    <w:rsid w:val="21DDC74D"/>
    <w:rsid w:val="21E559C9"/>
    <w:rsid w:val="21EBE2AA"/>
    <w:rsid w:val="21F13C6B"/>
    <w:rsid w:val="21FC511F"/>
    <w:rsid w:val="221194D1"/>
    <w:rsid w:val="221CD87A"/>
    <w:rsid w:val="22242EB2"/>
    <w:rsid w:val="22258B5B"/>
    <w:rsid w:val="22443448"/>
    <w:rsid w:val="228CDF45"/>
    <w:rsid w:val="22D483F3"/>
    <w:rsid w:val="22D4BB64"/>
    <w:rsid w:val="22D51B6B"/>
    <w:rsid w:val="2306FDAA"/>
    <w:rsid w:val="231321EE"/>
    <w:rsid w:val="23284E3C"/>
    <w:rsid w:val="232E9E57"/>
    <w:rsid w:val="2357BC70"/>
    <w:rsid w:val="23771683"/>
    <w:rsid w:val="23818439"/>
    <w:rsid w:val="23BBDACB"/>
    <w:rsid w:val="23BC6B85"/>
    <w:rsid w:val="23C5C08F"/>
    <w:rsid w:val="24267328"/>
    <w:rsid w:val="2453FB2C"/>
    <w:rsid w:val="245C9323"/>
    <w:rsid w:val="246B04B8"/>
    <w:rsid w:val="24D10DEE"/>
    <w:rsid w:val="24ECD33A"/>
    <w:rsid w:val="253A87BB"/>
    <w:rsid w:val="253E1413"/>
    <w:rsid w:val="255E8CE3"/>
    <w:rsid w:val="25A0E6E3"/>
    <w:rsid w:val="25C2C437"/>
    <w:rsid w:val="25E0635C"/>
    <w:rsid w:val="25F39729"/>
    <w:rsid w:val="260D02CB"/>
    <w:rsid w:val="263D5061"/>
    <w:rsid w:val="2653E80D"/>
    <w:rsid w:val="265E0AB4"/>
    <w:rsid w:val="2662932E"/>
    <w:rsid w:val="2678C193"/>
    <w:rsid w:val="26FA39F9"/>
    <w:rsid w:val="27051C06"/>
    <w:rsid w:val="2723BD82"/>
    <w:rsid w:val="27763F2D"/>
    <w:rsid w:val="279F520F"/>
    <w:rsid w:val="27DF0A77"/>
    <w:rsid w:val="28269714"/>
    <w:rsid w:val="282BC50B"/>
    <w:rsid w:val="283EFA7E"/>
    <w:rsid w:val="2873EEE5"/>
    <w:rsid w:val="287532DB"/>
    <w:rsid w:val="2887189B"/>
    <w:rsid w:val="28ABB07F"/>
    <w:rsid w:val="28CFDE0A"/>
    <w:rsid w:val="28DA042F"/>
    <w:rsid w:val="28F40C05"/>
    <w:rsid w:val="28F9344A"/>
    <w:rsid w:val="28F9CBC2"/>
    <w:rsid w:val="28FB4554"/>
    <w:rsid w:val="290F9A20"/>
    <w:rsid w:val="2916307D"/>
    <w:rsid w:val="2927F834"/>
    <w:rsid w:val="29342379"/>
    <w:rsid w:val="2937B4E9"/>
    <w:rsid w:val="293DDB0C"/>
    <w:rsid w:val="293E7C6F"/>
    <w:rsid w:val="2951D86A"/>
    <w:rsid w:val="29755921"/>
    <w:rsid w:val="29D21D6A"/>
    <w:rsid w:val="29F0666C"/>
    <w:rsid w:val="2A156138"/>
    <w:rsid w:val="2A61E2C5"/>
    <w:rsid w:val="2A71A6AB"/>
    <w:rsid w:val="2A81074D"/>
    <w:rsid w:val="2ACD7D47"/>
    <w:rsid w:val="2AD38E3A"/>
    <w:rsid w:val="2AF8D229"/>
    <w:rsid w:val="2B0D62E5"/>
    <w:rsid w:val="2B386231"/>
    <w:rsid w:val="2B3B5C86"/>
    <w:rsid w:val="2B4250E5"/>
    <w:rsid w:val="2B58029D"/>
    <w:rsid w:val="2B5E3F8A"/>
    <w:rsid w:val="2B73DB5A"/>
    <w:rsid w:val="2B776589"/>
    <w:rsid w:val="2B8E4175"/>
    <w:rsid w:val="2BF113B4"/>
    <w:rsid w:val="2BF41CD9"/>
    <w:rsid w:val="2C247484"/>
    <w:rsid w:val="2C5E8966"/>
    <w:rsid w:val="2C6320AE"/>
    <w:rsid w:val="2C67D11E"/>
    <w:rsid w:val="2CE34852"/>
    <w:rsid w:val="2D0D80AC"/>
    <w:rsid w:val="2D298754"/>
    <w:rsid w:val="2D2E665F"/>
    <w:rsid w:val="2D48C0A4"/>
    <w:rsid w:val="2D4F9FE4"/>
    <w:rsid w:val="2D7097E3"/>
    <w:rsid w:val="2DC795DB"/>
    <w:rsid w:val="2DDA9B0D"/>
    <w:rsid w:val="2E05E852"/>
    <w:rsid w:val="2E0BEABA"/>
    <w:rsid w:val="2E20E0B4"/>
    <w:rsid w:val="2E470085"/>
    <w:rsid w:val="2EA34F87"/>
    <w:rsid w:val="2EAB0A3C"/>
    <w:rsid w:val="2EAC77F8"/>
    <w:rsid w:val="2EB78A4E"/>
    <w:rsid w:val="2EBE87B0"/>
    <w:rsid w:val="2EC91F34"/>
    <w:rsid w:val="2EDA6F80"/>
    <w:rsid w:val="2EDB2613"/>
    <w:rsid w:val="2EE49105"/>
    <w:rsid w:val="2EF82087"/>
    <w:rsid w:val="2F49C95E"/>
    <w:rsid w:val="2F4A1A94"/>
    <w:rsid w:val="2F4D9CF6"/>
    <w:rsid w:val="2F5F6A2D"/>
    <w:rsid w:val="2FA40115"/>
    <w:rsid w:val="2FC19413"/>
    <w:rsid w:val="2FC677BE"/>
    <w:rsid w:val="2FCDD6BC"/>
    <w:rsid w:val="2FE2EF3D"/>
    <w:rsid w:val="2FE952C9"/>
    <w:rsid w:val="2FF99B63"/>
    <w:rsid w:val="30097B6C"/>
    <w:rsid w:val="3052D02D"/>
    <w:rsid w:val="30562718"/>
    <w:rsid w:val="305D4A55"/>
    <w:rsid w:val="306B0247"/>
    <w:rsid w:val="308C1851"/>
    <w:rsid w:val="30CE7E68"/>
    <w:rsid w:val="3117B7A8"/>
    <w:rsid w:val="3124746D"/>
    <w:rsid w:val="31292455"/>
    <w:rsid w:val="3154F683"/>
    <w:rsid w:val="317F0382"/>
    <w:rsid w:val="3181CC84"/>
    <w:rsid w:val="31908CD5"/>
    <w:rsid w:val="31A3758B"/>
    <w:rsid w:val="31AD8E20"/>
    <w:rsid w:val="31E9E22F"/>
    <w:rsid w:val="31F750E7"/>
    <w:rsid w:val="32104832"/>
    <w:rsid w:val="3225440D"/>
    <w:rsid w:val="3240AA4B"/>
    <w:rsid w:val="3253517B"/>
    <w:rsid w:val="32671910"/>
    <w:rsid w:val="327E137A"/>
    <w:rsid w:val="33084F35"/>
    <w:rsid w:val="330B300A"/>
    <w:rsid w:val="3315DF1C"/>
    <w:rsid w:val="3332393F"/>
    <w:rsid w:val="3333D02D"/>
    <w:rsid w:val="3339656C"/>
    <w:rsid w:val="335921C8"/>
    <w:rsid w:val="337F22B1"/>
    <w:rsid w:val="338037F3"/>
    <w:rsid w:val="3396C3A4"/>
    <w:rsid w:val="33B8AFB2"/>
    <w:rsid w:val="33CD6BC6"/>
    <w:rsid w:val="33DDEE49"/>
    <w:rsid w:val="33EA3FD9"/>
    <w:rsid w:val="3401E810"/>
    <w:rsid w:val="341F795D"/>
    <w:rsid w:val="347A3AB7"/>
    <w:rsid w:val="34F0E9ED"/>
    <w:rsid w:val="34F3F60A"/>
    <w:rsid w:val="34F887A0"/>
    <w:rsid w:val="350C2F3E"/>
    <w:rsid w:val="35113A27"/>
    <w:rsid w:val="355C2877"/>
    <w:rsid w:val="3574DE3C"/>
    <w:rsid w:val="35946C83"/>
    <w:rsid w:val="3599C99B"/>
    <w:rsid w:val="3606266F"/>
    <w:rsid w:val="36087634"/>
    <w:rsid w:val="3618BC30"/>
    <w:rsid w:val="3670602B"/>
    <w:rsid w:val="36765D27"/>
    <w:rsid w:val="3698D2D5"/>
    <w:rsid w:val="36A1DB62"/>
    <w:rsid w:val="36B9434F"/>
    <w:rsid w:val="36EC99C5"/>
    <w:rsid w:val="36F5C0D3"/>
    <w:rsid w:val="37209290"/>
    <w:rsid w:val="374AFAC1"/>
    <w:rsid w:val="37857962"/>
    <w:rsid w:val="37B9F03D"/>
    <w:rsid w:val="37DF17F9"/>
    <w:rsid w:val="3802C3B1"/>
    <w:rsid w:val="3804A8A8"/>
    <w:rsid w:val="38058EF8"/>
    <w:rsid w:val="385A4E89"/>
    <w:rsid w:val="38659CC7"/>
    <w:rsid w:val="38C28D23"/>
    <w:rsid w:val="3944C628"/>
    <w:rsid w:val="39482F7B"/>
    <w:rsid w:val="394BFDD1"/>
    <w:rsid w:val="397615D5"/>
    <w:rsid w:val="39919B17"/>
    <w:rsid w:val="39A13E10"/>
    <w:rsid w:val="39AEC423"/>
    <w:rsid w:val="39D866F9"/>
    <w:rsid w:val="3A451071"/>
    <w:rsid w:val="3A77B7FA"/>
    <w:rsid w:val="3A7BA5D5"/>
    <w:rsid w:val="3A973908"/>
    <w:rsid w:val="3ABF4140"/>
    <w:rsid w:val="3AD5A61B"/>
    <w:rsid w:val="3AFD5553"/>
    <w:rsid w:val="3B07BD2D"/>
    <w:rsid w:val="3B39C624"/>
    <w:rsid w:val="3B492C3A"/>
    <w:rsid w:val="3B49FD0C"/>
    <w:rsid w:val="3B8DE508"/>
    <w:rsid w:val="3B93EF3D"/>
    <w:rsid w:val="3B96A418"/>
    <w:rsid w:val="3B9DD1ED"/>
    <w:rsid w:val="3BB07382"/>
    <w:rsid w:val="3BBC117A"/>
    <w:rsid w:val="3BBE08DB"/>
    <w:rsid w:val="3BC3BAD9"/>
    <w:rsid w:val="3BCB3416"/>
    <w:rsid w:val="3BD779D3"/>
    <w:rsid w:val="3BE42F9A"/>
    <w:rsid w:val="3BF15E88"/>
    <w:rsid w:val="3C2AF10E"/>
    <w:rsid w:val="3C51CF82"/>
    <w:rsid w:val="3C60D31D"/>
    <w:rsid w:val="3C724F50"/>
    <w:rsid w:val="3C785809"/>
    <w:rsid w:val="3C886215"/>
    <w:rsid w:val="3C9B341D"/>
    <w:rsid w:val="3CE5BD93"/>
    <w:rsid w:val="3D3C37FC"/>
    <w:rsid w:val="3D535C88"/>
    <w:rsid w:val="3D717977"/>
    <w:rsid w:val="3D7D4623"/>
    <w:rsid w:val="3D923AE4"/>
    <w:rsid w:val="3D979220"/>
    <w:rsid w:val="3D98B0AA"/>
    <w:rsid w:val="3D995A2E"/>
    <w:rsid w:val="3DA8FE8A"/>
    <w:rsid w:val="3DB42BF1"/>
    <w:rsid w:val="3DB7190A"/>
    <w:rsid w:val="3DC22DBE"/>
    <w:rsid w:val="3DC23D12"/>
    <w:rsid w:val="3DDC149F"/>
    <w:rsid w:val="3DF9806D"/>
    <w:rsid w:val="3E001F79"/>
    <w:rsid w:val="3E3329D1"/>
    <w:rsid w:val="3E34F039"/>
    <w:rsid w:val="3E351519"/>
    <w:rsid w:val="3E5A2B52"/>
    <w:rsid w:val="3E9D24C1"/>
    <w:rsid w:val="3EA87E1D"/>
    <w:rsid w:val="3EC0AA5B"/>
    <w:rsid w:val="3F0A0C98"/>
    <w:rsid w:val="3F596404"/>
    <w:rsid w:val="3FB01730"/>
    <w:rsid w:val="3FCB23FE"/>
    <w:rsid w:val="3FD186D4"/>
    <w:rsid w:val="3FE7B9D9"/>
    <w:rsid w:val="3FF00F5D"/>
    <w:rsid w:val="40164F01"/>
    <w:rsid w:val="40281600"/>
    <w:rsid w:val="40398B9F"/>
    <w:rsid w:val="4044AA35"/>
    <w:rsid w:val="4048CE38"/>
    <w:rsid w:val="4049797D"/>
    <w:rsid w:val="4049B6E6"/>
    <w:rsid w:val="4052C135"/>
    <w:rsid w:val="406386FF"/>
    <w:rsid w:val="40768B6B"/>
    <w:rsid w:val="408FFD6F"/>
    <w:rsid w:val="40A6ED84"/>
    <w:rsid w:val="40AC1788"/>
    <w:rsid w:val="40B1A72E"/>
    <w:rsid w:val="40D070A0"/>
    <w:rsid w:val="40FAB6D2"/>
    <w:rsid w:val="4135D295"/>
    <w:rsid w:val="415F4D77"/>
    <w:rsid w:val="4165E176"/>
    <w:rsid w:val="419ABD6D"/>
    <w:rsid w:val="41A3B528"/>
    <w:rsid w:val="41D344BE"/>
    <w:rsid w:val="41E0EDE4"/>
    <w:rsid w:val="42112403"/>
    <w:rsid w:val="424544C2"/>
    <w:rsid w:val="425F4928"/>
    <w:rsid w:val="425FD87D"/>
    <w:rsid w:val="4264C613"/>
    <w:rsid w:val="42654760"/>
    <w:rsid w:val="4270CB7A"/>
    <w:rsid w:val="428F086B"/>
    <w:rsid w:val="42F9295B"/>
    <w:rsid w:val="435C8CF3"/>
    <w:rsid w:val="4372BFF8"/>
    <w:rsid w:val="43825F41"/>
    <w:rsid w:val="439CAA19"/>
    <w:rsid w:val="43A8925C"/>
    <w:rsid w:val="43ACE76E"/>
    <w:rsid w:val="43E583F4"/>
    <w:rsid w:val="44072220"/>
    <w:rsid w:val="44158583"/>
    <w:rsid w:val="443A78AF"/>
    <w:rsid w:val="448672C5"/>
    <w:rsid w:val="448E5669"/>
    <w:rsid w:val="44918A8D"/>
    <w:rsid w:val="4496EE60"/>
    <w:rsid w:val="44F01918"/>
    <w:rsid w:val="451DA37A"/>
    <w:rsid w:val="451FD964"/>
    <w:rsid w:val="4547E576"/>
    <w:rsid w:val="455228E0"/>
    <w:rsid w:val="455456D3"/>
    <w:rsid w:val="456D9C14"/>
    <w:rsid w:val="45EC575F"/>
    <w:rsid w:val="4607E834"/>
    <w:rsid w:val="463B58C8"/>
    <w:rsid w:val="4653840B"/>
    <w:rsid w:val="468919FC"/>
    <w:rsid w:val="468F3828"/>
    <w:rsid w:val="46992F18"/>
    <w:rsid w:val="469F4D01"/>
    <w:rsid w:val="46A1E1F9"/>
    <w:rsid w:val="46AF58E8"/>
    <w:rsid w:val="46C30A28"/>
    <w:rsid w:val="46E0A2B9"/>
    <w:rsid w:val="47043DB5"/>
    <w:rsid w:val="470D8216"/>
    <w:rsid w:val="47260D60"/>
    <w:rsid w:val="472E277A"/>
    <w:rsid w:val="472F4D91"/>
    <w:rsid w:val="4789C0F2"/>
    <w:rsid w:val="47FA73FB"/>
    <w:rsid w:val="48120783"/>
    <w:rsid w:val="4836E4B3"/>
    <w:rsid w:val="484A326C"/>
    <w:rsid w:val="486836BE"/>
    <w:rsid w:val="4877C224"/>
    <w:rsid w:val="487CCBC1"/>
    <w:rsid w:val="48D88100"/>
    <w:rsid w:val="48EADD8E"/>
    <w:rsid w:val="48F50701"/>
    <w:rsid w:val="49315C9A"/>
    <w:rsid w:val="493B36CB"/>
    <w:rsid w:val="4941E194"/>
    <w:rsid w:val="49512332"/>
    <w:rsid w:val="49596CC9"/>
    <w:rsid w:val="495E2E49"/>
    <w:rsid w:val="49860E3A"/>
    <w:rsid w:val="49C77AB7"/>
    <w:rsid w:val="4A2B5B7F"/>
    <w:rsid w:val="4A2F5A72"/>
    <w:rsid w:val="4A58115C"/>
    <w:rsid w:val="4A613F92"/>
    <w:rsid w:val="4A723DB6"/>
    <w:rsid w:val="4A949C00"/>
    <w:rsid w:val="4AA56458"/>
    <w:rsid w:val="4B0B972A"/>
    <w:rsid w:val="4B27D232"/>
    <w:rsid w:val="4B29CB26"/>
    <w:rsid w:val="4B4C1440"/>
    <w:rsid w:val="4B73C739"/>
    <w:rsid w:val="4B765DC6"/>
    <w:rsid w:val="4BB10A4A"/>
    <w:rsid w:val="4C26B376"/>
    <w:rsid w:val="4C4C7B00"/>
    <w:rsid w:val="4C5C5511"/>
    <w:rsid w:val="4C5CF3CD"/>
    <w:rsid w:val="4C9AA434"/>
    <w:rsid w:val="4CAC67F8"/>
    <w:rsid w:val="4CBCBFD3"/>
    <w:rsid w:val="4CDCE116"/>
    <w:rsid w:val="4CF70419"/>
    <w:rsid w:val="4D146F61"/>
    <w:rsid w:val="4D254591"/>
    <w:rsid w:val="4D6C1AA0"/>
    <w:rsid w:val="4D8A6B18"/>
    <w:rsid w:val="4D9944FB"/>
    <w:rsid w:val="4DB4702E"/>
    <w:rsid w:val="4DCDF350"/>
    <w:rsid w:val="4DDE3CA0"/>
    <w:rsid w:val="4E094B19"/>
    <w:rsid w:val="4E367B96"/>
    <w:rsid w:val="4E3DA6E3"/>
    <w:rsid w:val="4E40252A"/>
    <w:rsid w:val="4E429A98"/>
    <w:rsid w:val="4E554519"/>
    <w:rsid w:val="4EADC2C7"/>
    <w:rsid w:val="4F0B17CA"/>
    <w:rsid w:val="4F28D8AB"/>
    <w:rsid w:val="4F5FBBF1"/>
    <w:rsid w:val="4F93ADFC"/>
    <w:rsid w:val="4F9F2AEE"/>
    <w:rsid w:val="4FB5B802"/>
    <w:rsid w:val="4FB639AB"/>
    <w:rsid w:val="4FC9AA29"/>
    <w:rsid w:val="4FDDC8E9"/>
    <w:rsid w:val="4FE6B891"/>
    <w:rsid w:val="4FE89CDB"/>
    <w:rsid w:val="4FED3062"/>
    <w:rsid w:val="5015C296"/>
    <w:rsid w:val="50213961"/>
    <w:rsid w:val="50665506"/>
    <w:rsid w:val="50A6BF45"/>
    <w:rsid w:val="50AD1446"/>
    <w:rsid w:val="50EABA3F"/>
    <w:rsid w:val="510FF2F7"/>
    <w:rsid w:val="5113D1B3"/>
    <w:rsid w:val="511C40B0"/>
    <w:rsid w:val="51274072"/>
    <w:rsid w:val="51333602"/>
    <w:rsid w:val="5134FC6A"/>
    <w:rsid w:val="5135F62B"/>
    <w:rsid w:val="513F586E"/>
    <w:rsid w:val="514A0756"/>
    <w:rsid w:val="5155200E"/>
    <w:rsid w:val="5167B113"/>
    <w:rsid w:val="516A99F6"/>
    <w:rsid w:val="518A4AC4"/>
    <w:rsid w:val="51AC21B6"/>
    <w:rsid w:val="51B2E2EA"/>
    <w:rsid w:val="51B4EEB5"/>
    <w:rsid w:val="51C348A0"/>
    <w:rsid w:val="51DDAC2B"/>
    <w:rsid w:val="51E5A406"/>
    <w:rsid w:val="52406953"/>
    <w:rsid w:val="524EAED2"/>
    <w:rsid w:val="52AC003B"/>
    <w:rsid w:val="52C90FB8"/>
    <w:rsid w:val="52D161E5"/>
    <w:rsid w:val="52E5D0E0"/>
    <w:rsid w:val="52FD3D6D"/>
    <w:rsid w:val="530E7530"/>
    <w:rsid w:val="531C92C4"/>
    <w:rsid w:val="534DDF8D"/>
    <w:rsid w:val="5365DBDE"/>
    <w:rsid w:val="53684172"/>
    <w:rsid w:val="538C7092"/>
    <w:rsid w:val="53AD3861"/>
    <w:rsid w:val="53CAF34A"/>
    <w:rsid w:val="54387A0F"/>
    <w:rsid w:val="54745609"/>
    <w:rsid w:val="547CED7A"/>
    <w:rsid w:val="54817154"/>
    <w:rsid w:val="548F2056"/>
    <w:rsid w:val="54B118AA"/>
    <w:rsid w:val="54EAD489"/>
    <w:rsid w:val="5510B923"/>
    <w:rsid w:val="551EE9CE"/>
    <w:rsid w:val="5560E9A6"/>
    <w:rsid w:val="556420AE"/>
    <w:rsid w:val="55BD7FF3"/>
    <w:rsid w:val="55C60938"/>
    <w:rsid w:val="55CE332C"/>
    <w:rsid w:val="55F4950F"/>
    <w:rsid w:val="5631F0A9"/>
    <w:rsid w:val="56491142"/>
    <w:rsid w:val="5674E3F1"/>
    <w:rsid w:val="567C6BD5"/>
    <w:rsid w:val="56958AD3"/>
    <w:rsid w:val="56A043C7"/>
    <w:rsid w:val="56BD7CB6"/>
    <w:rsid w:val="571292FD"/>
    <w:rsid w:val="5724D4D0"/>
    <w:rsid w:val="5729E181"/>
    <w:rsid w:val="576ACDD6"/>
    <w:rsid w:val="578422C7"/>
    <w:rsid w:val="57CDCBA2"/>
    <w:rsid w:val="58308B95"/>
    <w:rsid w:val="58642367"/>
    <w:rsid w:val="587539E4"/>
    <w:rsid w:val="58B8E09A"/>
    <w:rsid w:val="58BAB9D4"/>
    <w:rsid w:val="58E25247"/>
    <w:rsid w:val="58E312BC"/>
    <w:rsid w:val="5925A133"/>
    <w:rsid w:val="59340EEB"/>
    <w:rsid w:val="593F1230"/>
    <w:rsid w:val="597D0AC2"/>
    <w:rsid w:val="59A4E042"/>
    <w:rsid w:val="59C5733E"/>
    <w:rsid w:val="59D0C744"/>
    <w:rsid w:val="59D1464C"/>
    <w:rsid w:val="5A05BF85"/>
    <w:rsid w:val="5A57E51F"/>
    <w:rsid w:val="5A811705"/>
    <w:rsid w:val="5A9F729B"/>
    <w:rsid w:val="5ADE4E29"/>
    <w:rsid w:val="5AED90BF"/>
    <w:rsid w:val="5AF48009"/>
    <w:rsid w:val="5B27FAC5"/>
    <w:rsid w:val="5B2C5F6E"/>
    <w:rsid w:val="5B4CE19A"/>
    <w:rsid w:val="5BBE9644"/>
    <w:rsid w:val="5BD1000B"/>
    <w:rsid w:val="5BE1552E"/>
    <w:rsid w:val="5BFC1245"/>
    <w:rsid w:val="5C1AD024"/>
    <w:rsid w:val="5C1D2E2B"/>
    <w:rsid w:val="5C20F742"/>
    <w:rsid w:val="5C23E5C3"/>
    <w:rsid w:val="5C3E75E4"/>
    <w:rsid w:val="5C3F0C3A"/>
    <w:rsid w:val="5C542F53"/>
    <w:rsid w:val="5C697A30"/>
    <w:rsid w:val="5C80E0B7"/>
    <w:rsid w:val="5CA3D61D"/>
    <w:rsid w:val="5CD6DC15"/>
    <w:rsid w:val="5CE254F8"/>
    <w:rsid w:val="5D183C1F"/>
    <w:rsid w:val="5D29B3B2"/>
    <w:rsid w:val="5D2B70E5"/>
    <w:rsid w:val="5D3B4C59"/>
    <w:rsid w:val="5D4EBE15"/>
    <w:rsid w:val="5D506D70"/>
    <w:rsid w:val="5D54253F"/>
    <w:rsid w:val="5D5FC37A"/>
    <w:rsid w:val="5D616F9A"/>
    <w:rsid w:val="5D75695E"/>
    <w:rsid w:val="5D7ECCB3"/>
    <w:rsid w:val="5D9E37D9"/>
    <w:rsid w:val="5DD9A9B8"/>
    <w:rsid w:val="5DFE34A6"/>
    <w:rsid w:val="5E092811"/>
    <w:rsid w:val="5E1B60C6"/>
    <w:rsid w:val="5E43E18B"/>
    <w:rsid w:val="5E66C2B7"/>
    <w:rsid w:val="5E7B2C5C"/>
    <w:rsid w:val="5E8529F1"/>
    <w:rsid w:val="5EE9FC97"/>
    <w:rsid w:val="5F027EF1"/>
    <w:rsid w:val="5F169FB3"/>
    <w:rsid w:val="5F178BF8"/>
    <w:rsid w:val="5F65FB12"/>
    <w:rsid w:val="5F709C09"/>
    <w:rsid w:val="5F84E24A"/>
    <w:rsid w:val="5F8A31E6"/>
    <w:rsid w:val="5FA5E4E1"/>
    <w:rsid w:val="5FDBBD61"/>
    <w:rsid w:val="5FF4846E"/>
    <w:rsid w:val="600CE940"/>
    <w:rsid w:val="601EF7D3"/>
    <w:rsid w:val="60570A09"/>
    <w:rsid w:val="605A08FE"/>
    <w:rsid w:val="60A531A3"/>
    <w:rsid w:val="60FA10BE"/>
    <w:rsid w:val="61040FA5"/>
    <w:rsid w:val="6116FF75"/>
    <w:rsid w:val="61339245"/>
    <w:rsid w:val="616BFFED"/>
    <w:rsid w:val="6173863C"/>
    <w:rsid w:val="61930922"/>
    <w:rsid w:val="61972C6F"/>
    <w:rsid w:val="61CB0BA8"/>
    <w:rsid w:val="61CEDBBD"/>
    <w:rsid w:val="61D0820F"/>
    <w:rsid w:val="61DA2247"/>
    <w:rsid w:val="61E50D03"/>
    <w:rsid w:val="61FC28E0"/>
    <w:rsid w:val="6234BBC1"/>
    <w:rsid w:val="624D5863"/>
    <w:rsid w:val="6284EFDE"/>
    <w:rsid w:val="62939A09"/>
    <w:rsid w:val="62992D03"/>
    <w:rsid w:val="62A9E915"/>
    <w:rsid w:val="62D7B580"/>
    <w:rsid w:val="62E30AF4"/>
    <w:rsid w:val="62E7E17D"/>
    <w:rsid w:val="62F0DDDD"/>
    <w:rsid w:val="6300E9C4"/>
    <w:rsid w:val="63255088"/>
    <w:rsid w:val="6331C1B3"/>
    <w:rsid w:val="633A432E"/>
    <w:rsid w:val="634E6EA1"/>
    <w:rsid w:val="6364FE13"/>
    <w:rsid w:val="638E5995"/>
    <w:rsid w:val="639902B2"/>
    <w:rsid w:val="63A608CD"/>
    <w:rsid w:val="63A984C8"/>
    <w:rsid w:val="63B95ED9"/>
    <w:rsid w:val="63BB06EA"/>
    <w:rsid w:val="63DF4300"/>
    <w:rsid w:val="63E96F1D"/>
    <w:rsid w:val="63E98E21"/>
    <w:rsid w:val="63F499FC"/>
    <w:rsid w:val="642584A6"/>
    <w:rsid w:val="64270D06"/>
    <w:rsid w:val="6442636A"/>
    <w:rsid w:val="6445C3E1"/>
    <w:rsid w:val="645770B4"/>
    <w:rsid w:val="645A93AC"/>
    <w:rsid w:val="6471BC12"/>
    <w:rsid w:val="64735908"/>
    <w:rsid w:val="64EFCEA8"/>
    <w:rsid w:val="6505931B"/>
    <w:rsid w:val="65183069"/>
    <w:rsid w:val="65219D1A"/>
    <w:rsid w:val="6555EFAF"/>
    <w:rsid w:val="65561BA9"/>
    <w:rsid w:val="65627DDC"/>
    <w:rsid w:val="656CA109"/>
    <w:rsid w:val="659E350A"/>
    <w:rsid w:val="65CF11F5"/>
    <w:rsid w:val="65FABA6E"/>
    <w:rsid w:val="661AC5BB"/>
    <w:rsid w:val="663D55AE"/>
    <w:rsid w:val="663E2441"/>
    <w:rsid w:val="6643C72E"/>
    <w:rsid w:val="6656AE68"/>
    <w:rsid w:val="66612808"/>
    <w:rsid w:val="6683AE8B"/>
    <w:rsid w:val="66E33651"/>
    <w:rsid w:val="66F2EBAC"/>
    <w:rsid w:val="675032D7"/>
    <w:rsid w:val="67933BDD"/>
    <w:rsid w:val="67B05A92"/>
    <w:rsid w:val="67C7EF58"/>
    <w:rsid w:val="67D2EF44"/>
    <w:rsid w:val="67D7FDDD"/>
    <w:rsid w:val="67E86CC8"/>
    <w:rsid w:val="681CA3B2"/>
    <w:rsid w:val="6834E4C4"/>
    <w:rsid w:val="684792CB"/>
    <w:rsid w:val="684FAB50"/>
    <w:rsid w:val="68613DD8"/>
    <w:rsid w:val="6880F1FA"/>
    <w:rsid w:val="6890B1C3"/>
    <w:rsid w:val="68ADCC85"/>
    <w:rsid w:val="68BD1311"/>
    <w:rsid w:val="68D9C7F0"/>
    <w:rsid w:val="68FD40B0"/>
    <w:rsid w:val="6960F29A"/>
    <w:rsid w:val="699837CD"/>
    <w:rsid w:val="69ADE0AC"/>
    <w:rsid w:val="69B74DFC"/>
    <w:rsid w:val="69C207A6"/>
    <w:rsid w:val="69C46DC0"/>
    <w:rsid w:val="69D36D57"/>
    <w:rsid w:val="69EEEFF8"/>
    <w:rsid w:val="69F72EDB"/>
    <w:rsid w:val="69F82ED7"/>
    <w:rsid w:val="6A183BCA"/>
    <w:rsid w:val="6A1E87C8"/>
    <w:rsid w:val="6A7E4543"/>
    <w:rsid w:val="6AAA1D0A"/>
    <w:rsid w:val="6AAF9B84"/>
    <w:rsid w:val="6ACB6F5B"/>
    <w:rsid w:val="6AFB5BA1"/>
    <w:rsid w:val="6B3C93A7"/>
    <w:rsid w:val="6B46EF81"/>
    <w:rsid w:val="6B5392DE"/>
    <w:rsid w:val="6B626354"/>
    <w:rsid w:val="6B6CDD37"/>
    <w:rsid w:val="6B7E6E00"/>
    <w:rsid w:val="6BD4B833"/>
    <w:rsid w:val="6C012018"/>
    <w:rsid w:val="6C1B08EA"/>
    <w:rsid w:val="6C559BA9"/>
    <w:rsid w:val="6C71E7F7"/>
    <w:rsid w:val="6C83FE86"/>
    <w:rsid w:val="6C9C48CD"/>
    <w:rsid w:val="6CCE3DC7"/>
    <w:rsid w:val="6CE4DB6B"/>
    <w:rsid w:val="6D34D734"/>
    <w:rsid w:val="6DA5B12F"/>
    <w:rsid w:val="6DB2CBCD"/>
    <w:rsid w:val="6DCCBA64"/>
    <w:rsid w:val="6DF5E4C6"/>
    <w:rsid w:val="6E067299"/>
    <w:rsid w:val="6E1439C8"/>
    <w:rsid w:val="6E1A723C"/>
    <w:rsid w:val="6E351065"/>
    <w:rsid w:val="6E5C3064"/>
    <w:rsid w:val="6E5EB526"/>
    <w:rsid w:val="6E66AA47"/>
    <w:rsid w:val="6E922CBB"/>
    <w:rsid w:val="6EAAEBDC"/>
    <w:rsid w:val="6EBEDFDE"/>
    <w:rsid w:val="6EC7D679"/>
    <w:rsid w:val="6EE0634F"/>
    <w:rsid w:val="6EE0FE1E"/>
    <w:rsid w:val="6EE2C443"/>
    <w:rsid w:val="6EFE658C"/>
    <w:rsid w:val="6F00D97E"/>
    <w:rsid w:val="6F057446"/>
    <w:rsid w:val="6F2E8A3C"/>
    <w:rsid w:val="6F34D898"/>
    <w:rsid w:val="6F608B7F"/>
    <w:rsid w:val="6F716A88"/>
    <w:rsid w:val="6F8536D4"/>
    <w:rsid w:val="6F8B97EB"/>
    <w:rsid w:val="6F9F0CBB"/>
    <w:rsid w:val="6FC2A5DF"/>
    <w:rsid w:val="6FF01A16"/>
    <w:rsid w:val="7004D888"/>
    <w:rsid w:val="7037DA31"/>
    <w:rsid w:val="705C4918"/>
    <w:rsid w:val="70A95A21"/>
    <w:rsid w:val="70D21D5F"/>
    <w:rsid w:val="70DBA9E0"/>
    <w:rsid w:val="70DBDBB6"/>
    <w:rsid w:val="70DC2CEC"/>
    <w:rsid w:val="70F5E62D"/>
    <w:rsid w:val="7125414C"/>
    <w:rsid w:val="712F58E6"/>
    <w:rsid w:val="7158BBC2"/>
    <w:rsid w:val="715E845B"/>
    <w:rsid w:val="71A5DA63"/>
    <w:rsid w:val="71AFF61A"/>
    <w:rsid w:val="71D3B341"/>
    <w:rsid w:val="71D4FB7E"/>
    <w:rsid w:val="71E1BB57"/>
    <w:rsid w:val="72022E72"/>
    <w:rsid w:val="7224798B"/>
    <w:rsid w:val="7231970D"/>
    <w:rsid w:val="7270BBAB"/>
    <w:rsid w:val="727CEC05"/>
    <w:rsid w:val="7294AD8C"/>
    <w:rsid w:val="730BE394"/>
    <w:rsid w:val="739C6DDD"/>
    <w:rsid w:val="73AEE751"/>
    <w:rsid w:val="73C34CF0"/>
    <w:rsid w:val="73D21259"/>
    <w:rsid w:val="740B35DE"/>
    <w:rsid w:val="741E92EB"/>
    <w:rsid w:val="742863A6"/>
    <w:rsid w:val="742F211A"/>
    <w:rsid w:val="744D6F88"/>
    <w:rsid w:val="7451157B"/>
    <w:rsid w:val="7467D465"/>
    <w:rsid w:val="7468FD79"/>
    <w:rsid w:val="747970EB"/>
    <w:rsid w:val="748CD3ED"/>
    <w:rsid w:val="74A0773C"/>
    <w:rsid w:val="751A6031"/>
    <w:rsid w:val="755977DC"/>
    <w:rsid w:val="755B164E"/>
    <w:rsid w:val="7561DD7A"/>
    <w:rsid w:val="7568F094"/>
    <w:rsid w:val="75734A27"/>
    <w:rsid w:val="757A4884"/>
    <w:rsid w:val="757BC64C"/>
    <w:rsid w:val="7585C8E0"/>
    <w:rsid w:val="75911D99"/>
    <w:rsid w:val="75969DEB"/>
    <w:rsid w:val="75AF2F7D"/>
    <w:rsid w:val="75B1F204"/>
    <w:rsid w:val="75BB5F6B"/>
    <w:rsid w:val="75BBFD8A"/>
    <w:rsid w:val="75F654D2"/>
    <w:rsid w:val="7609F02A"/>
    <w:rsid w:val="76270E59"/>
    <w:rsid w:val="763DCE3E"/>
    <w:rsid w:val="7647B5C1"/>
    <w:rsid w:val="76AD0028"/>
    <w:rsid w:val="76C0F8F6"/>
    <w:rsid w:val="7705FF0D"/>
    <w:rsid w:val="77177697"/>
    <w:rsid w:val="7724E00D"/>
    <w:rsid w:val="773106AF"/>
    <w:rsid w:val="77557338"/>
    <w:rsid w:val="77654375"/>
    <w:rsid w:val="77A301F7"/>
    <w:rsid w:val="77A334F2"/>
    <w:rsid w:val="77D4C992"/>
    <w:rsid w:val="77D722E0"/>
    <w:rsid w:val="785C176B"/>
    <w:rsid w:val="789DCA86"/>
    <w:rsid w:val="78B24041"/>
    <w:rsid w:val="78FF0A29"/>
    <w:rsid w:val="79064E29"/>
    <w:rsid w:val="795C709B"/>
    <w:rsid w:val="79725BC6"/>
    <w:rsid w:val="79EEF5ED"/>
    <w:rsid w:val="7A0C7468"/>
    <w:rsid w:val="7A1FCA9E"/>
    <w:rsid w:val="7A2CF1D8"/>
    <w:rsid w:val="7A5F2885"/>
    <w:rsid w:val="7A72B3D4"/>
    <w:rsid w:val="7A8E3916"/>
    <w:rsid w:val="7A91D957"/>
    <w:rsid w:val="7AA9A9D5"/>
    <w:rsid w:val="7ADFB017"/>
    <w:rsid w:val="7AF678D5"/>
    <w:rsid w:val="7B14668F"/>
    <w:rsid w:val="7B148101"/>
    <w:rsid w:val="7B18EA66"/>
    <w:rsid w:val="7B3A40D4"/>
    <w:rsid w:val="7B8BE1CD"/>
    <w:rsid w:val="7B95438A"/>
    <w:rsid w:val="7BA25FB4"/>
    <w:rsid w:val="7BDA2EE6"/>
    <w:rsid w:val="7BDAD1F1"/>
    <w:rsid w:val="7BE6BFCD"/>
    <w:rsid w:val="7BF7F562"/>
    <w:rsid w:val="7C59A083"/>
    <w:rsid w:val="7C6390DF"/>
    <w:rsid w:val="7C69EF15"/>
    <w:rsid w:val="7C79C926"/>
    <w:rsid w:val="7C79D0DA"/>
    <w:rsid w:val="7C9D6B23"/>
    <w:rsid w:val="7CA339D8"/>
    <w:rsid w:val="7CA6D9EF"/>
    <w:rsid w:val="7CAC784A"/>
    <w:rsid w:val="7CB56C87"/>
    <w:rsid w:val="7CBF70B0"/>
    <w:rsid w:val="7CC2BF1C"/>
    <w:rsid w:val="7CC90985"/>
    <w:rsid w:val="7D4403A2"/>
    <w:rsid w:val="7D6DF3B8"/>
    <w:rsid w:val="7D7B4D67"/>
    <w:rsid w:val="7D969824"/>
    <w:rsid w:val="7D9E9B33"/>
    <w:rsid w:val="7DBFACDE"/>
    <w:rsid w:val="7DD4048E"/>
    <w:rsid w:val="7DDAFBB8"/>
    <w:rsid w:val="7DDDBD1A"/>
    <w:rsid w:val="7DDF1AE8"/>
    <w:rsid w:val="7DF2F108"/>
    <w:rsid w:val="7E043A6A"/>
    <w:rsid w:val="7E059098"/>
    <w:rsid w:val="7E103BB7"/>
    <w:rsid w:val="7E136936"/>
    <w:rsid w:val="7E22E7FC"/>
    <w:rsid w:val="7E3B16D9"/>
    <w:rsid w:val="7E5DF927"/>
    <w:rsid w:val="7ECDBB8B"/>
    <w:rsid w:val="7EE9797A"/>
    <w:rsid w:val="7F0884F8"/>
    <w:rsid w:val="7F1D0BF6"/>
    <w:rsid w:val="7F417569"/>
    <w:rsid w:val="7F6234BB"/>
    <w:rsid w:val="7FC05CAE"/>
    <w:rsid w:val="7FCBC590"/>
    <w:rsid w:val="7FDB1188"/>
    <w:rsid w:val="7FFB01EE"/>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C3F6DF"/>
  <w15:chartTrackingRefBased/>
  <w15:docId w15:val="{204C1FE6-D523-442F-8167-201C96C6BF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4B85"/>
    <w:pPr>
      <w:jc w:val="both"/>
    </w:pPr>
    <w:rPr>
      <w:lang w:val="es-CR"/>
    </w:rPr>
  </w:style>
  <w:style w:type="paragraph" w:styleId="Ttulo1">
    <w:name w:val="heading 1"/>
    <w:basedOn w:val="Normal"/>
    <w:next w:val="Normal"/>
    <w:link w:val="Ttulo1Car"/>
    <w:uiPriority w:val="9"/>
    <w:qFormat/>
    <w:rsid w:val="00CE11CA"/>
    <w:pPr>
      <w:keepNext/>
      <w:keepLines/>
      <w:numPr>
        <w:numId w:val="8"/>
      </w:numPr>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Ttulo1"/>
    <w:next w:val="Normal"/>
    <w:link w:val="Ttulo2Car"/>
    <w:uiPriority w:val="9"/>
    <w:unhideWhenUsed/>
    <w:qFormat/>
    <w:rsid w:val="00CE11CA"/>
    <w:pPr>
      <w:numPr>
        <w:ilvl w:val="1"/>
      </w:numPr>
      <w:outlineLvl w:val="1"/>
    </w:pPr>
  </w:style>
  <w:style w:type="paragraph" w:styleId="Ttulo3">
    <w:name w:val="heading 3"/>
    <w:basedOn w:val="Ttulo2"/>
    <w:next w:val="Normal"/>
    <w:link w:val="Ttulo3Car"/>
    <w:uiPriority w:val="9"/>
    <w:unhideWhenUsed/>
    <w:qFormat/>
    <w:rsid w:val="00905053"/>
    <w:pPr>
      <w:numPr>
        <w:ilvl w:val="2"/>
      </w:numPr>
      <w:outlineLvl w:val="2"/>
    </w:pPr>
    <w:rPr>
      <w:rFonts w:asciiTheme="minorHAnsi" w:eastAsiaTheme="minorEastAsia" w:hAnsiTheme="minorHAnsi" w:cstheme="minorBidi"/>
      <w:b/>
      <w:bCs/>
      <w:color w:val="auto"/>
      <w:sz w:val="24"/>
      <w:szCs w:val="24"/>
    </w:rPr>
  </w:style>
  <w:style w:type="paragraph" w:styleId="Ttulo4">
    <w:name w:val="heading 4"/>
    <w:basedOn w:val="Ttulo2"/>
    <w:next w:val="Normal"/>
    <w:link w:val="Ttulo4Car"/>
    <w:uiPriority w:val="9"/>
    <w:unhideWhenUsed/>
    <w:qFormat/>
    <w:rsid w:val="005D3BDF"/>
    <w:pPr>
      <w:numPr>
        <w:ilvl w:val="3"/>
      </w:numPr>
      <w:tabs>
        <w:tab w:val="left" w:pos="142"/>
        <w:tab w:val="left" w:pos="1134"/>
      </w:tabs>
      <w:outlineLvl w:val="3"/>
    </w:pPr>
    <w:rPr>
      <w:rFonts w:asciiTheme="minorHAnsi" w:eastAsiaTheme="minorEastAsia" w:hAnsiTheme="minorHAnsi" w:cstheme="minorBidi"/>
      <w:b/>
      <w:bCs/>
      <w:color w:val="auto"/>
      <w:sz w:val="24"/>
      <w:szCs w:val="24"/>
    </w:rPr>
  </w:style>
  <w:style w:type="paragraph" w:styleId="Ttulo5">
    <w:name w:val="heading 5"/>
    <w:basedOn w:val="Normal"/>
    <w:next w:val="Normal"/>
    <w:link w:val="Ttulo5Car"/>
    <w:uiPriority w:val="9"/>
    <w:semiHidden/>
    <w:unhideWhenUsed/>
    <w:qFormat/>
    <w:rsid w:val="00905053"/>
    <w:pPr>
      <w:keepNext/>
      <w:keepLines/>
      <w:numPr>
        <w:ilvl w:val="4"/>
        <w:numId w:val="8"/>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semiHidden/>
    <w:unhideWhenUsed/>
    <w:qFormat/>
    <w:rsid w:val="00905053"/>
    <w:pPr>
      <w:keepNext/>
      <w:keepLines/>
      <w:numPr>
        <w:ilvl w:val="5"/>
        <w:numId w:val="8"/>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semiHidden/>
    <w:unhideWhenUsed/>
    <w:qFormat/>
    <w:rsid w:val="00905053"/>
    <w:pPr>
      <w:keepNext/>
      <w:keepLines/>
      <w:numPr>
        <w:ilvl w:val="6"/>
        <w:numId w:val="8"/>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905053"/>
    <w:pPr>
      <w:keepNext/>
      <w:keepLines/>
      <w:numPr>
        <w:ilvl w:val="7"/>
        <w:numId w:val="8"/>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905053"/>
    <w:pPr>
      <w:keepNext/>
      <w:keepLines/>
      <w:numPr>
        <w:ilvl w:val="8"/>
        <w:numId w:val="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05053"/>
    <w:rPr>
      <w:rFonts w:asciiTheme="majorHAnsi" w:eastAsiaTheme="majorEastAsia" w:hAnsiTheme="majorHAnsi" w:cstheme="majorBidi"/>
      <w:color w:val="2F5496" w:themeColor="accent1" w:themeShade="BF"/>
      <w:sz w:val="32"/>
      <w:szCs w:val="32"/>
      <w:lang w:val="es-CR"/>
    </w:rPr>
  </w:style>
  <w:style w:type="character" w:customStyle="1" w:styleId="Ttulo2Car">
    <w:name w:val="Título 2 Car"/>
    <w:basedOn w:val="Fuentedeprrafopredeter"/>
    <w:link w:val="Ttulo2"/>
    <w:uiPriority w:val="9"/>
    <w:rsid w:val="00905053"/>
    <w:rPr>
      <w:rFonts w:asciiTheme="majorHAnsi" w:eastAsiaTheme="majorEastAsia" w:hAnsiTheme="majorHAnsi" w:cstheme="majorBidi"/>
      <w:color w:val="2F5496" w:themeColor="accent1" w:themeShade="BF"/>
      <w:sz w:val="32"/>
      <w:szCs w:val="32"/>
      <w:lang w:val="es-CR"/>
    </w:rPr>
  </w:style>
  <w:style w:type="paragraph" w:styleId="TtuloTDC">
    <w:name w:val="TOC Heading"/>
    <w:basedOn w:val="Ttulo1"/>
    <w:next w:val="Normal"/>
    <w:uiPriority w:val="39"/>
    <w:unhideWhenUsed/>
    <w:qFormat/>
    <w:rsid w:val="00D60345"/>
    <w:pPr>
      <w:jc w:val="left"/>
      <w:outlineLvl w:val="9"/>
    </w:pPr>
    <w:rPr>
      <w:kern w:val="0"/>
      <w:lang w:val="es-MX" w:eastAsia="es-MX"/>
      <w14:ligatures w14:val="none"/>
    </w:rPr>
  </w:style>
  <w:style w:type="paragraph" w:styleId="TDC1">
    <w:name w:val="toc 1"/>
    <w:basedOn w:val="Normal"/>
    <w:next w:val="Normal"/>
    <w:autoRedefine/>
    <w:uiPriority w:val="39"/>
    <w:unhideWhenUsed/>
    <w:rsid w:val="00D60345"/>
    <w:pPr>
      <w:spacing w:after="100"/>
    </w:pPr>
  </w:style>
  <w:style w:type="paragraph" w:styleId="TDC2">
    <w:name w:val="toc 2"/>
    <w:basedOn w:val="Normal"/>
    <w:next w:val="Normal"/>
    <w:autoRedefine/>
    <w:uiPriority w:val="39"/>
    <w:unhideWhenUsed/>
    <w:rsid w:val="00D60345"/>
    <w:pPr>
      <w:spacing w:after="100"/>
      <w:ind w:left="220"/>
    </w:pPr>
  </w:style>
  <w:style w:type="character" w:styleId="Hipervnculo">
    <w:name w:val="Hyperlink"/>
    <w:basedOn w:val="Fuentedeprrafopredeter"/>
    <w:uiPriority w:val="99"/>
    <w:unhideWhenUsed/>
    <w:rsid w:val="00D60345"/>
    <w:rPr>
      <w:color w:val="0563C1" w:themeColor="hyperlink"/>
      <w:u w:val="single"/>
    </w:rPr>
  </w:style>
  <w:style w:type="character" w:customStyle="1" w:styleId="Ttulo3Car">
    <w:name w:val="Título 3 Car"/>
    <w:basedOn w:val="Fuentedeprrafopredeter"/>
    <w:link w:val="Ttulo3"/>
    <w:uiPriority w:val="9"/>
    <w:rsid w:val="00905053"/>
    <w:rPr>
      <w:rFonts w:eastAsiaTheme="minorEastAsia"/>
      <w:b/>
      <w:bCs/>
      <w:sz w:val="24"/>
      <w:szCs w:val="24"/>
      <w:lang w:val="es-CR"/>
    </w:rPr>
  </w:style>
  <w:style w:type="character" w:customStyle="1" w:styleId="Ttulo4Car">
    <w:name w:val="Título 4 Car"/>
    <w:basedOn w:val="Fuentedeprrafopredeter"/>
    <w:link w:val="Ttulo4"/>
    <w:uiPriority w:val="9"/>
    <w:rsid w:val="005D3BDF"/>
    <w:rPr>
      <w:rFonts w:eastAsiaTheme="minorEastAsia"/>
      <w:b/>
      <w:bCs/>
      <w:sz w:val="24"/>
      <w:szCs w:val="24"/>
      <w:lang w:val="es-CR"/>
    </w:rPr>
  </w:style>
  <w:style w:type="paragraph" w:styleId="TDC3">
    <w:name w:val="toc 3"/>
    <w:basedOn w:val="Normal"/>
    <w:next w:val="Normal"/>
    <w:autoRedefine/>
    <w:uiPriority w:val="39"/>
    <w:unhideWhenUsed/>
    <w:rsid w:val="00207BAA"/>
    <w:pPr>
      <w:spacing w:after="100"/>
      <w:ind w:left="440"/>
    </w:pPr>
  </w:style>
  <w:style w:type="paragraph" w:styleId="Prrafodelista">
    <w:name w:val="List Paragraph"/>
    <w:basedOn w:val="Normal"/>
    <w:uiPriority w:val="34"/>
    <w:qFormat/>
    <w:pPr>
      <w:ind w:left="720"/>
      <w:contextualSpacing/>
    </w:pPr>
  </w:style>
  <w:style w:type="character" w:customStyle="1" w:styleId="Ttulo5Car">
    <w:name w:val="Título 5 Car"/>
    <w:basedOn w:val="Fuentedeprrafopredeter"/>
    <w:link w:val="Ttulo5"/>
    <w:uiPriority w:val="9"/>
    <w:semiHidden/>
    <w:rsid w:val="00905053"/>
    <w:rPr>
      <w:rFonts w:asciiTheme="majorHAnsi" w:eastAsiaTheme="majorEastAsia" w:hAnsiTheme="majorHAnsi" w:cstheme="majorBidi"/>
      <w:color w:val="2F5496" w:themeColor="accent1" w:themeShade="BF"/>
      <w:lang w:val="es-CR"/>
    </w:rPr>
  </w:style>
  <w:style w:type="character" w:customStyle="1" w:styleId="Ttulo6Car">
    <w:name w:val="Título 6 Car"/>
    <w:basedOn w:val="Fuentedeprrafopredeter"/>
    <w:link w:val="Ttulo6"/>
    <w:uiPriority w:val="9"/>
    <w:semiHidden/>
    <w:rsid w:val="00905053"/>
    <w:rPr>
      <w:rFonts w:asciiTheme="majorHAnsi" w:eastAsiaTheme="majorEastAsia" w:hAnsiTheme="majorHAnsi" w:cstheme="majorBidi"/>
      <w:color w:val="1F3763" w:themeColor="accent1" w:themeShade="7F"/>
      <w:lang w:val="es-CR"/>
    </w:rPr>
  </w:style>
  <w:style w:type="character" w:customStyle="1" w:styleId="Ttulo7Car">
    <w:name w:val="Título 7 Car"/>
    <w:basedOn w:val="Fuentedeprrafopredeter"/>
    <w:link w:val="Ttulo7"/>
    <w:uiPriority w:val="9"/>
    <w:semiHidden/>
    <w:rsid w:val="00905053"/>
    <w:rPr>
      <w:rFonts w:asciiTheme="majorHAnsi" w:eastAsiaTheme="majorEastAsia" w:hAnsiTheme="majorHAnsi" w:cstheme="majorBidi"/>
      <w:i/>
      <w:iCs/>
      <w:color w:val="1F3763" w:themeColor="accent1" w:themeShade="7F"/>
      <w:lang w:val="es-CR"/>
    </w:rPr>
  </w:style>
  <w:style w:type="character" w:customStyle="1" w:styleId="Ttulo8Car">
    <w:name w:val="Título 8 Car"/>
    <w:basedOn w:val="Fuentedeprrafopredeter"/>
    <w:link w:val="Ttulo8"/>
    <w:uiPriority w:val="9"/>
    <w:semiHidden/>
    <w:rsid w:val="00905053"/>
    <w:rPr>
      <w:rFonts w:asciiTheme="majorHAnsi" w:eastAsiaTheme="majorEastAsia" w:hAnsiTheme="majorHAnsi" w:cstheme="majorBidi"/>
      <w:color w:val="272727" w:themeColor="text1" w:themeTint="D8"/>
      <w:sz w:val="21"/>
      <w:szCs w:val="21"/>
      <w:lang w:val="es-CR"/>
    </w:rPr>
  </w:style>
  <w:style w:type="character" w:customStyle="1" w:styleId="Ttulo9Car">
    <w:name w:val="Título 9 Car"/>
    <w:basedOn w:val="Fuentedeprrafopredeter"/>
    <w:link w:val="Ttulo9"/>
    <w:uiPriority w:val="9"/>
    <w:semiHidden/>
    <w:rsid w:val="00905053"/>
    <w:rPr>
      <w:rFonts w:asciiTheme="majorHAnsi" w:eastAsiaTheme="majorEastAsia" w:hAnsiTheme="majorHAnsi" w:cstheme="majorBidi"/>
      <w:i/>
      <w:iCs/>
      <w:color w:val="272727" w:themeColor="text1" w:themeTint="D8"/>
      <w:sz w:val="21"/>
      <w:szCs w:val="21"/>
      <w:lang w:val="es-CR"/>
    </w:rPr>
  </w:style>
  <w:style w:type="paragraph" w:styleId="Encabezado">
    <w:name w:val="header"/>
    <w:basedOn w:val="Normal"/>
    <w:link w:val="EncabezadoCar"/>
    <w:uiPriority w:val="99"/>
    <w:unhideWhenUsed/>
    <w:rsid w:val="001E607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A87D75"/>
    <w:rPr>
      <w:lang w:val="es-CR"/>
    </w:rPr>
  </w:style>
  <w:style w:type="paragraph" w:styleId="Piedepgina">
    <w:name w:val="footer"/>
    <w:basedOn w:val="Normal"/>
    <w:link w:val="PiedepginaCar"/>
    <w:uiPriority w:val="99"/>
    <w:unhideWhenUsed/>
    <w:rsid w:val="001E607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87D75"/>
    <w:rPr>
      <w:lang w:val="es-CR"/>
    </w:rPr>
  </w:style>
  <w:style w:type="character" w:styleId="Refdenotaalpie">
    <w:name w:val="footnote reference"/>
    <w:basedOn w:val="Fuentedeprrafopredeter"/>
    <w:uiPriority w:val="99"/>
    <w:semiHidden/>
    <w:unhideWhenUsed/>
    <w:rsid w:val="007B237D"/>
    <w:rPr>
      <w:vertAlign w:val="superscript"/>
    </w:rPr>
  </w:style>
  <w:style w:type="character" w:customStyle="1" w:styleId="TextonotapieCar">
    <w:name w:val="Texto nota pie Car"/>
    <w:basedOn w:val="Fuentedeprrafopredeter"/>
    <w:link w:val="Textonotapie"/>
    <w:uiPriority w:val="99"/>
    <w:semiHidden/>
    <w:rsid w:val="007B237D"/>
    <w:rPr>
      <w:sz w:val="20"/>
      <w:szCs w:val="20"/>
    </w:rPr>
  </w:style>
  <w:style w:type="paragraph" w:styleId="Textonotapie">
    <w:name w:val="footnote text"/>
    <w:basedOn w:val="Normal"/>
    <w:link w:val="TextonotapieCar"/>
    <w:uiPriority w:val="99"/>
    <w:semiHidden/>
    <w:unhideWhenUsed/>
    <w:rsid w:val="007B237D"/>
    <w:pPr>
      <w:spacing w:after="0" w:line="240" w:lineRule="auto"/>
    </w:pPr>
    <w:rPr>
      <w:sz w:val="20"/>
      <w:szCs w:val="20"/>
      <w:lang w:val="es-MX"/>
    </w:rPr>
  </w:style>
  <w:style w:type="character" w:customStyle="1" w:styleId="TextonotapieCar1">
    <w:name w:val="Texto nota pie Car1"/>
    <w:basedOn w:val="Fuentedeprrafopredeter"/>
    <w:uiPriority w:val="99"/>
    <w:semiHidden/>
    <w:rsid w:val="007B237D"/>
    <w:rPr>
      <w:sz w:val="20"/>
      <w:szCs w:val="20"/>
      <w:lang w:val="es-CR"/>
    </w:rPr>
  </w:style>
  <w:style w:type="paragraph" w:styleId="Descripcin">
    <w:name w:val="caption"/>
    <w:basedOn w:val="Normal"/>
    <w:next w:val="Normal"/>
    <w:uiPriority w:val="35"/>
    <w:unhideWhenUsed/>
    <w:qFormat/>
    <w:rsid w:val="0065678F"/>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65678F"/>
    <w:pPr>
      <w:spacing w:after="0"/>
    </w:pPr>
  </w:style>
  <w:style w:type="paragraph" w:styleId="Bibliografa">
    <w:name w:val="Bibliography"/>
    <w:basedOn w:val="Normal"/>
    <w:next w:val="Normal"/>
    <w:uiPriority w:val="37"/>
    <w:unhideWhenUsed/>
    <w:rsid w:val="008902E3"/>
  </w:style>
  <w:style w:type="table" w:styleId="Tablaconcuadrcula6concolores">
    <w:name w:val="Grid Table 6 Colorful"/>
    <w:basedOn w:val="Tablanormal"/>
    <w:uiPriority w:val="51"/>
    <w:rsid w:val="005736F9"/>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
    <w:name w:val="Table Grid"/>
    <w:basedOn w:val="Tablanormal"/>
    <w:uiPriority w:val="59"/>
    <w:rsid w:val="00543CE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ocomentario">
    <w:name w:val="annotation text"/>
    <w:basedOn w:val="Normal"/>
    <w:link w:val="TextocomentarioCar"/>
    <w:uiPriority w:val="99"/>
    <w:unhideWhenUsed/>
    <w:rsid w:val="00C36DFD"/>
    <w:pPr>
      <w:spacing w:line="240" w:lineRule="auto"/>
    </w:pPr>
    <w:rPr>
      <w:sz w:val="20"/>
      <w:szCs w:val="20"/>
    </w:rPr>
  </w:style>
  <w:style w:type="character" w:customStyle="1" w:styleId="TextocomentarioCar">
    <w:name w:val="Texto comentario Car"/>
    <w:basedOn w:val="Fuentedeprrafopredeter"/>
    <w:link w:val="Textocomentario"/>
    <w:uiPriority w:val="99"/>
    <w:rsid w:val="00C36DFD"/>
    <w:rPr>
      <w:sz w:val="20"/>
      <w:szCs w:val="20"/>
      <w:lang w:val="es-CR"/>
    </w:rPr>
  </w:style>
  <w:style w:type="character" w:styleId="Refdecomentario">
    <w:name w:val="annotation reference"/>
    <w:basedOn w:val="Fuentedeprrafopredeter"/>
    <w:uiPriority w:val="99"/>
    <w:semiHidden/>
    <w:unhideWhenUsed/>
    <w:rsid w:val="00C36DFD"/>
    <w:rPr>
      <w:sz w:val="16"/>
      <w:szCs w:val="16"/>
    </w:rPr>
  </w:style>
  <w:style w:type="table" w:styleId="Tablaconcuadrcula4-nfasis1">
    <w:name w:val="Grid Table 4 Accent 1"/>
    <w:basedOn w:val="Tablanormal"/>
    <w:uiPriority w:val="49"/>
    <w:rsid w:val="00434206"/>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Asuntodelcomentario">
    <w:name w:val="annotation subject"/>
    <w:basedOn w:val="Textocomentario"/>
    <w:next w:val="Textocomentario"/>
    <w:link w:val="AsuntodelcomentarioCar"/>
    <w:uiPriority w:val="99"/>
    <w:semiHidden/>
    <w:unhideWhenUsed/>
    <w:rsid w:val="008F2066"/>
    <w:rPr>
      <w:b/>
      <w:bCs/>
    </w:rPr>
  </w:style>
  <w:style w:type="character" w:customStyle="1" w:styleId="AsuntodelcomentarioCar">
    <w:name w:val="Asunto del comentario Car"/>
    <w:basedOn w:val="TextocomentarioCar"/>
    <w:link w:val="Asuntodelcomentario"/>
    <w:uiPriority w:val="99"/>
    <w:semiHidden/>
    <w:rsid w:val="008F2066"/>
    <w:rPr>
      <w:b/>
      <w:bCs/>
      <w:sz w:val="20"/>
      <w:szCs w:val="20"/>
      <w:lang w:val="es-CR"/>
    </w:rPr>
  </w:style>
  <w:style w:type="character" w:styleId="Mencinsinresolver">
    <w:name w:val="Unresolved Mention"/>
    <w:basedOn w:val="Fuentedeprrafopredeter"/>
    <w:uiPriority w:val="99"/>
    <w:semiHidden/>
    <w:unhideWhenUsed/>
    <w:rsid w:val="00D06684"/>
    <w:rPr>
      <w:color w:val="605E5C"/>
      <w:shd w:val="clear" w:color="auto" w:fill="E1DFDD"/>
    </w:rPr>
  </w:style>
  <w:style w:type="character" w:styleId="Hipervnculovisitado">
    <w:name w:val="FollowedHyperlink"/>
    <w:basedOn w:val="Fuentedeprrafopredeter"/>
    <w:uiPriority w:val="99"/>
    <w:semiHidden/>
    <w:unhideWhenUsed/>
    <w:rsid w:val="00D0668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564710">
      <w:bodyDiv w:val="1"/>
      <w:marLeft w:val="0"/>
      <w:marRight w:val="0"/>
      <w:marTop w:val="0"/>
      <w:marBottom w:val="0"/>
      <w:divBdr>
        <w:top w:val="none" w:sz="0" w:space="0" w:color="auto"/>
        <w:left w:val="none" w:sz="0" w:space="0" w:color="auto"/>
        <w:bottom w:val="none" w:sz="0" w:space="0" w:color="auto"/>
        <w:right w:val="none" w:sz="0" w:space="0" w:color="auto"/>
      </w:divBdr>
    </w:div>
    <w:div w:id="67189048">
      <w:bodyDiv w:val="1"/>
      <w:marLeft w:val="0"/>
      <w:marRight w:val="0"/>
      <w:marTop w:val="0"/>
      <w:marBottom w:val="0"/>
      <w:divBdr>
        <w:top w:val="none" w:sz="0" w:space="0" w:color="auto"/>
        <w:left w:val="none" w:sz="0" w:space="0" w:color="auto"/>
        <w:bottom w:val="none" w:sz="0" w:space="0" w:color="auto"/>
        <w:right w:val="none" w:sz="0" w:space="0" w:color="auto"/>
      </w:divBdr>
    </w:div>
    <w:div w:id="72244178">
      <w:bodyDiv w:val="1"/>
      <w:marLeft w:val="0"/>
      <w:marRight w:val="0"/>
      <w:marTop w:val="0"/>
      <w:marBottom w:val="0"/>
      <w:divBdr>
        <w:top w:val="none" w:sz="0" w:space="0" w:color="auto"/>
        <w:left w:val="none" w:sz="0" w:space="0" w:color="auto"/>
        <w:bottom w:val="none" w:sz="0" w:space="0" w:color="auto"/>
        <w:right w:val="none" w:sz="0" w:space="0" w:color="auto"/>
      </w:divBdr>
    </w:div>
    <w:div w:id="87582062">
      <w:bodyDiv w:val="1"/>
      <w:marLeft w:val="0"/>
      <w:marRight w:val="0"/>
      <w:marTop w:val="0"/>
      <w:marBottom w:val="0"/>
      <w:divBdr>
        <w:top w:val="none" w:sz="0" w:space="0" w:color="auto"/>
        <w:left w:val="none" w:sz="0" w:space="0" w:color="auto"/>
        <w:bottom w:val="none" w:sz="0" w:space="0" w:color="auto"/>
        <w:right w:val="none" w:sz="0" w:space="0" w:color="auto"/>
      </w:divBdr>
    </w:div>
    <w:div w:id="92287516">
      <w:bodyDiv w:val="1"/>
      <w:marLeft w:val="0"/>
      <w:marRight w:val="0"/>
      <w:marTop w:val="0"/>
      <w:marBottom w:val="0"/>
      <w:divBdr>
        <w:top w:val="none" w:sz="0" w:space="0" w:color="auto"/>
        <w:left w:val="none" w:sz="0" w:space="0" w:color="auto"/>
        <w:bottom w:val="none" w:sz="0" w:space="0" w:color="auto"/>
        <w:right w:val="none" w:sz="0" w:space="0" w:color="auto"/>
      </w:divBdr>
    </w:div>
    <w:div w:id="107093443">
      <w:bodyDiv w:val="1"/>
      <w:marLeft w:val="0"/>
      <w:marRight w:val="0"/>
      <w:marTop w:val="0"/>
      <w:marBottom w:val="0"/>
      <w:divBdr>
        <w:top w:val="none" w:sz="0" w:space="0" w:color="auto"/>
        <w:left w:val="none" w:sz="0" w:space="0" w:color="auto"/>
        <w:bottom w:val="none" w:sz="0" w:space="0" w:color="auto"/>
        <w:right w:val="none" w:sz="0" w:space="0" w:color="auto"/>
      </w:divBdr>
    </w:div>
    <w:div w:id="114756229">
      <w:bodyDiv w:val="1"/>
      <w:marLeft w:val="0"/>
      <w:marRight w:val="0"/>
      <w:marTop w:val="0"/>
      <w:marBottom w:val="0"/>
      <w:divBdr>
        <w:top w:val="none" w:sz="0" w:space="0" w:color="auto"/>
        <w:left w:val="none" w:sz="0" w:space="0" w:color="auto"/>
        <w:bottom w:val="none" w:sz="0" w:space="0" w:color="auto"/>
        <w:right w:val="none" w:sz="0" w:space="0" w:color="auto"/>
      </w:divBdr>
    </w:div>
    <w:div w:id="134379307">
      <w:bodyDiv w:val="1"/>
      <w:marLeft w:val="0"/>
      <w:marRight w:val="0"/>
      <w:marTop w:val="0"/>
      <w:marBottom w:val="0"/>
      <w:divBdr>
        <w:top w:val="none" w:sz="0" w:space="0" w:color="auto"/>
        <w:left w:val="none" w:sz="0" w:space="0" w:color="auto"/>
        <w:bottom w:val="none" w:sz="0" w:space="0" w:color="auto"/>
        <w:right w:val="none" w:sz="0" w:space="0" w:color="auto"/>
      </w:divBdr>
    </w:div>
    <w:div w:id="145316780">
      <w:bodyDiv w:val="1"/>
      <w:marLeft w:val="0"/>
      <w:marRight w:val="0"/>
      <w:marTop w:val="0"/>
      <w:marBottom w:val="0"/>
      <w:divBdr>
        <w:top w:val="none" w:sz="0" w:space="0" w:color="auto"/>
        <w:left w:val="none" w:sz="0" w:space="0" w:color="auto"/>
        <w:bottom w:val="none" w:sz="0" w:space="0" w:color="auto"/>
        <w:right w:val="none" w:sz="0" w:space="0" w:color="auto"/>
      </w:divBdr>
    </w:div>
    <w:div w:id="182792744">
      <w:bodyDiv w:val="1"/>
      <w:marLeft w:val="0"/>
      <w:marRight w:val="0"/>
      <w:marTop w:val="0"/>
      <w:marBottom w:val="0"/>
      <w:divBdr>
        <w:top w:val="none" w:sz="0" w:space="0" w:color="auto"/>
        <w:left w:val="none" w:sz="0" w:space="0" w:color="auto"/>
        <w:bottom w:val="none" w:sz="0" w:space="0" w:color="auto"/>
        <w:right w:val="none" w:sz="0" w:space="0" w:color="auto"/>
      </w:divBdr>
    </w:div>
    <w:div w:id="183442708">
      <w:bodyDiv w:val="1"/>
      <w:marLeft w:val="0"/>
      <w:marRight w:val="0"/>
      <w:marTop w:val="0"/>
      <w:marBottom w:val="0"/>
      <w:divBdr>
        <w:top w:val="none" w:sz="0" w:space="0" w:color="auto"/>
        <w:left w:val="none" w:sz="0" w:space="0" w:color="auto"/>
        <w:bottom w:val="none" w:sz="0" w:space="0" w:color="auto"/>
        <w:right w:val="none" w:sz="0" w:space="0" w:color="auto"/>
      </w:divBdr>
    </w:div>
    <w:div w:id="262686731">
      <w:bodyDiv w:val="1"/>
      <w:marLeft w:val="0"/>
      <w:marRight w:val="0"/>
      <w:marTop w:val="0"/>
      <w:marBottom w:val="0"/>
      <w:divBdr>
        <w:top w:val="none" w:sz="0" w:space="0" w:color="auto"/>
        <w:left w:val="none" w:sz="0" w:space="0" w:color="auto"/>
        <w:bottom w:val="none" w:sz="0" w:space="0" w:color="auto"/>
        <w:right w:val="none" w:sz="0" w:space="0" w:color="auto"/>
      </w:divBdr>
    </w:div>
    <w:div w:id="282612313">
      <w:bodyDiv w:val="1"/>
      <w:marLeft w:val="0"/>
      <w:marRight w:val="0"/>
      <w:marTop w:val="0"/>
      <w:marBottom w:val="0"/>
      <w:divBdr>
        <w:top w:val="none" w:sz="0" w:space="0" w:color="auto"/>
        <w:left w:val="none" w:sz="0" w:space="0" w:color="auto"/>
        <w:bottom w:val="none" w:sz="0" w:space="0" w:color="auto"/>
        <w:right w:val="none" w:sz="0" w:space="0" w:color="auto"/>
      </w:divBdr>
      <w:divsChild>
        <w:div w:id="63647321">
          <w:marLeft w:val="0"/>
          <w:marRight w:val="0"/>
          <w:marTop w:val="0"/>
          <w:marBottom w:val="0"/>
          <w:divBdr>
            <w:top w:val="none" w:sz="0" w:space="0" w:color="auto"/>
            <w:left w:val="none" w:sz="0" w:space="0" w:color="auto"/>
            <w:bottom w:val="none" w:sz="0" w:space="0" w:color="auto"/>
            <w:right w:val="none" w:sz="0" w:space="0" w:color="auto"/>
          </w:divBdr>
          <w:divsChild>
            <w:div w:id="627900886">
              <w:marLeft w:val="0"/>
              <w:marRight w:val="0"/>
              <w:marTop w:val="0"/>
              <w:marBottom w:val="0"/>
              <w:divBdr>
                <w:top w:val="none" w:sz="0" w:space="0" w:color="auto"/>
                <w:left w:val="none" w:sz="0" w:space="0" w:color="auto"/>
                <w:bottom w:val="none" w:sz="0" w:space="0" w:color="auto"/>
                <w:right w:val="none" w:sz="0" w:space="0" w:color="auto"/>
              </w:divBdr>
            </w:div>
          </w:divsChild>
        </w:div>
        <w:div w:id="1497301576">
          <w:marLeft w:val="0"/>
          <w:marRight w:val="0"/>
          <w:marTop w:val="0"/>
          <w:marBottom w:val="0"/>
          <w:divBdr>
            <w:top w:val="none" w:sz="0" w:space="0" w:color="auto"/>
            <w:left w:val="none" w:sz="0" w:space="0" w:color="auto"/>
            <w:bottom w:val="none" w:sz="0" w:space="0" w:color="auto"/>
            <w:right w:val="none" w:sz="0" w:space="0" w:color="auto"/>
          </w:divBdr>
          <w:divsChild>
            <w:div w:id="256670471">
              <w:marLeft w:val="0"/>
              <w:marRight w:val="0"/>
              <w:marTop w:val="0"/>
              <w:marBottom w:val="0"/>
              <w:divBdr>
                <w:top w:val="none" w:sz="0" w:space="0" w:color="auto"/>
                <w:left w:val="none" w:sz="0" w:space="0" w:color="auto"/>
                <w:bottom w:val="none" w:sz="0" w:space="0" w:color="auto"/>
                <w:right w:val="none" w:sz="0" w:space="0" w:color="auto"/>
              </w:divBdr>
            </w:div>
          </w:divsChild>
        </w:div>
        <w:div w:id="322002869">
          <w:marLeft w:val="0"/>
          <w:marRight w:val="0"/>
          <w:marTop w:val="0"/>
          <w:marBottom w:val="0"/>
          <w:divBdr>
            <w:top w:val="none" w:sz="0" w:space="0" w:color="auto"/>
            <w:left w:val="none" w:sz="0" w:space="0" w:color="auto"/>
            <w:bottom w:val="none" w:sz="0" w:space="0" w:color="auto"/>
            <w:right w:val="none" w:sz="0" w:space="0" w:color="auto"/>
          </w:divBdr>
          <w:divsChild>
            <w:div w:id="426733610">
              <w:marLeft w:val="0"/>
              <w:marRight w:val="0"/>
              <w:marTop w:val="0"/>
              <w:marBottom w:val="0"/>
              <w:divBdr>
                <w:top w:val="none" w:sz="0" w:space="0" w:color="auto"/>
                <w:left w:val="none" w:sz="0" w:space="0" w:color="auto"/>
                <w:bottom w:val="none" w:sz="0" w:space="0" w:color="auto"/>
                <w:right w:val="none" w:sz="0" w:space="0" w:color="auto"/>
              </w:divBdr>
            </w:div>
          </w:divsChild>
        </w:div>
        <w:div w:id="479274944">
          <w:marLeft w:val="0"/>
          <w:marRight w:val="0"/>
          <w:marTop w:val="0"/>
          <w:marBottom w:val="0"/>
          <w:divBdr>
            <w:top w:val="none" w:sz="0" w:space="0" w:color="auto"/>
            <w:left w:val="none" w:sz="0" w:space="0" w:color="auto"/>
            <w:bottom w:val="none" w:sz="0" w:space="0" w:color="auto"/>
            <w:right w:val="none" w:sz="0" w:space="0" w:color="auto"/>
          </w:divBdr>
          <w:divsChild>
            <w:div w:id="1483430695">
              <w:marLeft w:val="0"/>
              <w:marRight w:val="0"/>
              <w:marTop w:val="0"/>
              <w:marBottom w:val="0"/>
              <w:divBdr>
                <w:top w:val="none" w:sz="0" w:space="0" w:color="auto"/>
                <w:left w:val="none" w:sz="0" w:space="0" w:color="auto"/>
                <w:bottom w:val="none" w:sz="0" w:space="0" w:color="auto"/>
                <w:right w:val="none" w:sz="0" w:space="0" w:color="auto"/>
              </w:divBdr>
            </w:div>
          </w:divsChild>
        </w:div>
        <w:div w:id="39744811">
          <w:marLeft w:val="0"/>
          <w:marRight w:val="0"/>
          <w:marTop w:val="0"/>
          <w:marBottom w:val="0"/>
          <w:divBdr>
            <w:top w:val="none" w:sz="0" w:space="0" w:color="auto"/>
            <w:left w:val="none" w:sz="0" w:space="0" w:color="auto"/>
            <w:bottom w:val="none" w:sz="0" w:space="0" w:color="auto"/>
            <w:right w:val="none" w:sz="0" w:space="0" w:color="auto"/>
          </w:divBdr>
          <w:divsChild>
            <w:div w:id="15854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507821">
      <w:bodyDiv w:val="1"/>
      <w:marLeft w:val="0"/>
      <w:marRight w:val="0"/>
      <w:marTop w:val="0"/>
      <w:marBottom w:val="0"/>
      <w:divBdr>
        <w:top w:val="none" w:sz="0" w:space="0" w:color="auto"/>
        <w:left w:val="none" w:sz="0" w:space="0" w:color="auto"/>
        <w:bottom w:val="none" w:sz="0" w:space="0" w:color="auto"/>
        <w:right w:val="none" w:sz="0" w:space="0" w:color="auto"/>
      </w:divBdr>
    </w:div>
    <w:div w:id="322776207">
      <w:bodyDiv w:val="1"/>
      <w:marLeft w:val="0"/>
      <w:marRight w:val="0"/>
      <w:marTop w:val="0"/>
      <w:marBottom w:val="0"/>
      <w:divBdr>
        <w:top w:val="none" w:sz="0" w:space="0" w:color="auto"/>
        <w:left w:val="none" w:sz="0" w:space="0" w:color="auto"/>
        <w:bottom w:val="none" w:sz="0" w:space="0" w:color="auto"/>
        <w:right w:val="none" w:sz="0" w:space="0" w:color="auto"/>
      </w:divBdr>
    </w:div>
    <w:div w:id="347948976">
      <w:bodyDiv w:val="1"/>
      <w:marLeft w:val="0"/>
      <w:marRight w:val="0"/>
      <w:marTop w:val="0"/>
      <w:marBottom w:val="0"/>
      <w:divBdr>
        <w:top w:val="none" w:sz="0" w:space="0" w:color="auto"/>
        <w:left w:val="none" w:sz="0" w:space="0" w:color="auto"/>
        <w:bottom w:val="none" w:sz="0" w:space="0" w:color="auto"/>
        <w:right w:val="none" w:sz="0" w:space="0" w:color="auto"/>
      </w:divBdr>
    </w:div>
    <w:div w:id="352727999">
      <w:bodyDiv w:val="1"/>
      <w:marLeft w:val="0"/>
      <w:marRight w:val="0"/>
      <w:marTop w:val="0"/>
      <w:marBottom w:val="0"/>
      <w:divBdr>
        <w:top w:val="none" w:sz="0" w:space="0" w:color="auto"/>
        <w:left w:val="none" w:sz="0" w:space="0" w:color="auto"/>
        <w:bottom w:val="none" w:sz="0" w:space="0" w:color="auto"/>
        <w:right w:val="none" w:sz="0" w:space="0" w:color="auto"/>
      </w:divBdr>
    </w:div>
    <w:div w:id="442044645">
      <w:bodyDiv w:val="1"/>
      <w:marLeft w:val="0"/>
      <w:marRight w:val="0"/>
      <w:marTop w:val="0"/>
      <w:marBottom w:val="0"/>
      <w:divBdr>
        <w:top w:val="none" w:sz="0" w:space="0" w:color="auto"/>
        <w:left w:val="none" w:sz="0" w:space="0" w:color="auto"/>
        <w:bottom w:val="none" w:sz="0" w:space="0" w:color="auto"/>
        <w:right w:val="none" w:sz="0" w:space="0" w:color="auto"/>
      </w:divBdr>
    </w:div>
    <w:div w:id="456144801">
      <w:bodyDiv w:val="1"/>
      <w:marLeft w:val="0"/>
      <w:marRight w:val="0"/>
      <w:marTop w:val="0"/>
      <w:marBottom w:val="0"/>
      <w:divBdr>
        <w:top w:val="none" w:sz="0" w:space="0" w:color="auto"/>
        <w:left w:val="none" w:sz="0" w:space="0" w:color="auto"/>
        <w:bottom w:val="none" w:sz="0" w:space="0" w:color="auto"/>
        <w:right w:val="none" w:sz="0" w:space="0" w:color="auto"/>
      </w:divBdr>
    </w:div>
    <w:div w:id="484325594">
      <w:bodyDiv w:val="1"/>
      <w:marLeft w:val="0"/>
      <w:marRight w:val="0"/>
      <w:marTop w:val="0"/>
      <w:marBottom w:val="0"/>
      <w:divBdr>
        <w:top w:val="none" w:sz="0" w:space="0" w:color="auto"/>
        <w:left w:val="none" w:sz="0" w:space="0" w:color="auto"/>
        <w:bottom w:val="none" w:sz="0" w:space="0" w:color="auto"/>
        <w:right w:val="none" w:sz="0" w:space="0" w:color="auto"/>
      </w:divBdr>
    </w:div>
    <w:div w:id="531891172">
      <w:bodyDiv w:val="1"/>
      <w:marLeft w:val="0"/>
      <w:marRight w:val="0"/>
      <w:marTop w:val="0"/>
      <w:marBottom w:val="0"/>
      <w:divBdr>
        <w:top w:val="none" w:sz="0" w:space="0" w:color="auto"/>
        <w:left w:val="none" w:sz="0" w:space="0" w:color="auto"/>
        <w:bottom w:val="none" w:sz="0" w:space="0" w:color="auto"/>
        <w:right w:val="none" w:sz="0" w:space="0" w:color="auto"/>
      </w:divBdr>
      <w:divsChild>
        <w:div w:id="241376638">
          <w:marLeft w:val="0"/>
          <w:marRight w:val="0"/>
          <w:marTop w:val="0"/>
          <w:marBottom w:val="0"/>
          <w:divBdr>
            <w:top w:val="none" w:sz="0" w:space="0" w:color="auto"/>
            <w:left w:val="none" w:sz="0" w:space="0" w:color="auto"/>
            <w:bottom w:val="none" w:sz="0" w:space="0" w:color="auto"/>
            <w:right w:val="none" w:sz="0" w:space="0" w:color="auto"/>
          </w:divBdr>
          <w:divsChild>
            <w:div w:id="159388393">
              <w:marLeft w:val="0"/>
              <w:marRight w:val="0"/>
              <w:marTop w:val="0"/>
              <w:marBottom w:val="0"/>
              <w:divBdr>
                <w:top w:val="none" w:sz="0" w:space="0" w:color="auto"/>
                <w:left w:val="none" w:sz="0" w:space="0" w:color="auto"/>
                <w:bottom w:val="none" w:sz="0" w:space="0" w:color="auto"/>
                <w:right w:val="none" w:sz="0" w:space="0" w:color="auto"/>
              </w:divBdr>
            </w:div>
          </w:divsChild>
        </w:div>
        <w:div w:id="590745252">
          <w:marLeft w:val="0"/>
          <w:marRight w:val="0"/>
          <w:marTop w:val="0"/>
          <w:marBottom w:val="0"/>
          <w:divBdr>
            <w:top w:val="none" w:sz="0" w:space="0" w:color="auto"/>
            <w:left w:val="none" w:sz="0" w:space="0" w:color="auto"/>
            <w:bottom w:val="none" w:sz="0" w:space="0" w:color="auto"/>
            <w:right w:val="none" w:sz="0" w:space="0" w:color="auto"/>
          </w:divBdr>
          <w:divsChild>
            <w:div w:id="136344912">
              <w:marLeft w:val="0"/>
              <w:marRight w:val="0"/>
              <w:marTop w:val="0"/>
              <w:marBottom w:val="0"/>
              <w:divBdr>
                <w:top w:val="none" w:sz="0" w:space="0" w:color="auto"/>
                <w:left w:val="none" w:sz="0" w:space="0" w:color="auto"/>
                <w:bottom w:val="none" w:sz="0" w:space="0" w:color="auto"/>
                <w:right w:val="none" w:sz="0" w:space="0" w:color="auto"/>
              </w:divBdr>
            </w:div>
          </w:divsChild>
        </w:div>
        <w:div w:id="402532117">
          <w:marLeft w:val="0"/>
          <w:marRight w:val="0"/>
          <w:marTop w:val="0"/>
          <w:marBottom w:val="0"/>
          <w:divBdr>
            <w:top w:val="none" w:sz="0" w:space="0" w:color="auto"/>
            <w:left w:val="none" w:sz="0" w:space="0" w:color="auto"/>
            <w:bottom w:val="none" w:sz="0" w:space="0" w:color="auto"/>
            <w:right w:val="none" w:sz="0" w:space="0" w:color="auto"/>
          </w:divBdr>
          <w:divsChild>
            <w:div w:id="1152527904">
              <w:marLeft w:val="0"/>
              <w:marRight w:val="0"/>
              <w:marTop w:val="0"/>
              <w:marBottom w:val="0"/>
              <w:divBdr>
                <w:top w:val="none" w:sz="0" w:space="0" w:color="auto"/>
                <w:left w:val="none" w:sz="0" w:space="0" w:color="auto"/>
                <w:bottom w:val="none" w:sz="0" w:space="0" w:color="auto"/>
                <w:right w:val="none" w:sz="0" w:space="0" w:color="auto"/>
              </w:divBdr>
            </w:div>
          </w:divsChild>
        </w:div>
        <w:div w:id="2103530103">
          <w:marLeft w:val="0"/>
          <w:marRight w:val="0"/>
          <w:marTop w:val="0"/>
          <w:marBottom w:val="0"/>
          <w:divBdr>
            <w:top w:val="none" w:sz="0" w:space="0" w:color="auto"/>
            <w:left w:val="none" w:sz="0" w:space="0" w:color="auto"/>
            <w:bottom w:val="none" w:sz="0" w:space="0" w:color="auto"/>
            <w:right w:val="none" w:sz="0" w:space="0" w:color="auto"/>
          </w:divBdr>
          <w:divsChild>
            <w:div w:id="1956062110">
              <w:marLeft w:val="0"/>
              <w:marRight w:val="0"/>
              <w:marTop w:val="0"/>
              <w:marBottom w:val="0"/>
              <w:divBdr>
                <w:top w:val="none" w:sz="0" w:space="0" w:color="auto"/>
                <w:left w:val="none" w:sz="0" w:space="0" w:color="auto"/>
                <w:bottom w:val="none" w:sz="0" w:space="0" w:color="auto"/>
                <w:right w:val="none" w:sz="0" w:space="0" w:color="auto"/>
              </w:divBdr>
            </w:div>
          </w:divsChild>
        </w:div>
        <w:div w:id="147865161">
          <w:marLeft w:val="0"/>
          <w:marRight w:val="0"/>
          <w:marTop w:val="0"/>
          <w:marBottom w:val="0"/>
          <w:divBdr>
            <w:top w:val="none" w:sz="0" w:space="0" w:color="auto"/>
            <w:left w:val="none" w:sz="0" w:space="0" w:color="auto"/>
            <w:bottom w:val="none" w:sz="0" w:space="0" w:color="auto"/>
            <w:right w:val="none" w:sz="0" w:space="0" w:color="auto"/>
          </w:divBdr>
          <w:divsChild>
            <w:div w:id="1156726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810601">
      <w:bodyDiv w:val="1"/>
      <w:marLeft w:val="0"/>
      <w:marRight w:val="0"/>
      <w:marTop w:val="0"/>
      <w:marBottom w:val="0"/>
      <w:divBdr>
        <w:top w:val="none" w:sz="0" w:space="0" w:color="auto"/>
        <w:left w:val="none" w:sz="0" w:space="0" w:color="auto"/>
        <w:bottom w:val="none" w:sz="0" w:space="0" w:color="auto"/>
        <w:right w:val="none" w:sz="0" w:space="0" w:color="auto"/>
      </w:divBdr>
    </w:div>
    <w:div w:id="537160778">
      <w:bodyDiv w:val="1"/>
      <w:marLeft w:val="0"/>
      <w:marRight w:val="0"/>
      <w:marTop w:val="0"/>
      <w:marBottom w:val="0"/>
      <w:divBdr>
        <w:top w:val="none" w:sz="0" w:space="0" w:color="auto"/>
        <w:left w:val="none" w:sz="0" w:space="0" w:color="auto"/>
        <w:bottom w:val="none" w:sz="0" w:space="0" w:color="auto"/>
        <w:right w:val="none" w:sz="0" w:space="0" w:color="auto"/>
      </w:divBdr>
    </w:div>
    <w:div w:id="547187894">
      <w:bodyDiv w:val="1"/>
      <w:marLeft w:val="0"/>
      <w:marRight w:val="0"/>
      <w:marTop w:val="0"/>
      <w:marBottom w:val="0"/>
      <w:divBdr>
        <w:top w:val="none" w:sz="0" w:space="0" w:color="auto"/>
        <w:left w:val="none" w:sz="0" w:space="0" w:color="auto"/>
        <w:bottom w:val="none" w:sz="0" w:space="0" w:color="auto"/>
        <w:right w:val="none" w:sz="0" w:space="0" w:color="auto"/>
      </w:divBdr>
    </w:div>
    <w:div w:id="556665107">
      <w:bodyDiv w:val="1"/>
      <w:marLeft w:val="0"/>
      <w:marRight w:val="0"/>
      <w:marTop w:val="0"/>
      <w:marBottom w:val="0"/>
      <w:divBdr>
        <w:top w:val="none" w:sz="0" w:space="0" w:color="auto"/>
        <w:left w:val="none" w:sz="0" w:space="0" w:color="auto"/>
        <w:bottom w:val="none" w:sz="0" w:space="0" w:color="auto"/>
        <w:right w:val="none" w:sz="0" w:space="0" w:color="auto"/>
      </w:divBdr>
    </w:div>
    <w:div w:id="565721322">
      <w:bodyDiv w:val="1"/>
      <w:marLeft w:val="0"/>
      <w:marRight w:val="0"/>
      <w:marTop w:val="0"/>
      <w:marBottom w:val="0"/>
      <w:divBdr>
        <w:top w:val="none" w:sz="0" w:space="0" w:color="auto"/>
        <w:left w:val="none" w:sz="0" w:space="0" w:color="auto"/>
        <w:bottom w:val="none" w:sz="0" w:space="0" w:color="auto"/>
        <w:right w:val="none" w:sz="0" w:space="0" w:color="auto"/>
      </w:divBdr>
    </w:div>
    <w:div w:id="582616391">
      <w:bodyDiv w:val="1"/>
      <w:marLeft w:val="0"/>
      <w:marRight w:val="0"/>
      <w:marTop w:val="0"/>
      <w:marBottom w:val="0"/>
      <w:divBdr>
        <w:top w:val="none" w:sz="0" w:space="0" w:color="auto"/>
        <w:left w:val="none" w:sz="0" w:space="0" w:color="auto"/>
        <w:bottom w:val="none" w:sz="0" w:space="0" w:color="auto"/>
        <w:right w:val="none" w:sz="0" w:space="0" w:color="auto"/>
      </w:divBdr>
    </w:div>
    <w:div w:id="584652670">
      <w:bodyDiv w:val="1"/>
      <w:marLeft w:val="0"/>
      <w:marRight w:val="0"/>
      <w:marTop w:val="0"/>
      <w:marBottom w:val="0"/>
      <w:divBdr>
        <w:top w:val="none" w:sz="0" w:space="0" w:color="auto"/>
        <w:left w:val="none" w:sz="0" w:space="0" w:color="auto"/>
        <w:bottom w:val="none" w:sz="0" w:space="0" w:color="auto"/>
        <w:right w:val="none" w:sz="0" w:space="0" w:color="auto"/>
      </w:divBdr>
    </w:div>
    <w:div w:id="604390612">
      <w:bodyDiv w:val="1"/>
      <w:marLeft w:val="0"/>
      <w:marRight w:val="0"/>
      <w:marTop w:val="0"/>
      <w:marBottom w:val="0"/>
      <w:divBdr>
        <w:top w:val="none" w:sz="0" w:space="0" w:color="auto"/>
        <w:left w:val="none" w:sz="0" w:space="0" w:color="auto"/>
        <w:bottom w:val="none" w:sz="0" w:space="0" w:color="auto"/>
        <w:right w:val="none" w:sz="0" w:space="0" w:color="auto"/>
      </w:divBdr>
    </w:div>
    <w:div w:id="622612629">
      <w:bodyDiv w:val="1"/>
      <w:marLeft w:val="0"/>
      <w:marRight w:val="0"/>
      <w:marTop w:val="0"/>
      <w:marBottom w:val="0"/>
      <w:divBdr>
        <w:top w:val="none" w:sz="0" w:space="0" w:color="auto"/>
        <w:left w:val="none" w:sz="0" w:space="0" w:color="auto"/>
        <w:bottom w:val="none" w:sz="0" w:space="0" w:color="auto"/>
        <w:right w:val="none" w:sz="0" w:space="0" w:color="auto"/>
      </w:divBdr>
    </w:div>
    <w:div w:id="655574789">
      <w:bodyDiv w:val="1"/>
      <w:marLeft w:val="0"/>
      <w:marRight w:val="0"/>
      <w:marTop w:val="0"/>
      <w:marBottom w:val="0"/>
      <w:divBdr>
        <w:top w:val="none" w:sz="0" w:space="0" w:color="auto"/>
        <w:left w:val="none" w:sz="0" w:space="0" w:color="auto"/>
        <w:bottom w:val="none" w:sz="0" w:space="0" w:color="auto"/>
        <w:right w:val="none" w:sz="0" w:space="0" w:color="auto"/>
      </w:divBdr>
    </w:div>
    <w:div w:id="680357425">
      <w:bodyDiv w:val="1"/>
      <w:marLeft w:val="0"/>
      <w:marRight w:val="0"/>
      <w:marTop w:val="0"/>
      <w:marBottom w:val="0"/>
      <w:divBdr>
        <w:top w:val="none" w:sz="0" w:space="0" w:color="auto"/>
        <w:left w:val="none" w:sz="0" w:space="0" w:color="auto"/>
        <w:bottom w:val="none" w:sz="0" w:space="0" w:color="auto"/>
        <w:right w:val="none" w:sz="0" w:space="0" w:color="auto"/>
      </w:divBdr>
    </w:div>
    <w:div w:id="687947787">
      <w:bodyDiv w:val="1"/>
      <w:marLeft w:val="0"/>
      <w:marRight w:val="0"/>
      <w:marTop w:val="0"/>
      <w:marBottom w:val="0"/>
      <w:divBdr>
        <w:top w:val="none" w:sz="0" w:space="0" w:color="auto"/>
        <w:left w:val="none" w:sz="0" w:space="0" w:color="auto"/>
        <w:bottom w:val="none" w:sz="0" w:space="0" w:color="auto"/>
        <w:right w:val="none" w:sz="0" w:space="0" w:color="auto"/>
      </w:divBdr>
    </w:div>
    <w:div w:id="719784035">
      <w:bodyDiv w:val="1"/>
      <w:marLeft w:val="0"/>
      <w:marRight w:val="0"/>
      <w:marTop w:val="0"/>
      <w:marBottom w:val="0"/>
      <w:divBdr>
        <w:top w:val="none" w:sz="0" w:space="0" w:color="auto"/>
        <w:left w:val="none" w:sz="0" w:space="0" w:color="auto"/>
        <w:bottom w:val="none" w:sz="0" w:space="0" w:color="auto"/>
        <w:right w:val="none" w:sz="0" w:space="0" w:color="auto"/>
      </w:divBdr>
    </w:div>
    <w:div w:id="732240994">
      <w:bodyDiv w:val="1"/>
      <w:marLeft w:val="0"/>
      <w:marRight w:val="0"/>
      <w:marTop w:val="0"/>
      <w:marBottom w:val="0"/>
      <w:divBdr>
        <w:top w:val="none" w:sz="0" w:space="0" w:color="auto"/>
        <w:left w:val="none" w:sz="0" w:space="0" w:color="auto"/>
        <w:bottom w:val="none" w:sz="0" w:space="0" w:color="auto"/>
        <w:right w:val="none" w:sz="0" w:space="0" w:color="auto"/>
      </w:divBdr>
    </w:div>
    <w:div w:id="767846524">
      <w:marLeft w:val="0"/>
      <w:marRight w:val="0"/>
      <w:marTop w:val="0"/>
      <w:marBottom w:val="0"/>
      <w:divBdr>
        <w:top w:val="none" w:sz="0" w:space="0" w:color="auto"/>
        <w:left w:val="none" w:sz="0" w:space="0" w:color="auto"/>
        <w:bottom w:val="none" w:sz="0" w:space="0" w:color="auto"/>
        <w:right w:val="none" w:sz="0" w:space="0" w:color="auto"/>
      </w:divBdr>
      <w:divsChild>
        <w:div w:id="524447039">
          <w:marLeft w:val="0"/>
          <w:marRight w:val="0"/>
          <w:marTop w:val="0"/>
          <w:marBottom w:val="0"/>
          <w:divBdr>
            <w:top w:val="none" w:sz="0" w:space="0" w:color="auto"/>
            <w:left w:val="none" w:sz="0" w:space="0" w:color="auto"/>
            <w:bottom w:val="none" w:sz="0" w:space="0" w:color="auto"/>
            <w:right w:val="none" w:sz="0" w:space="0" w:color="auto"/>
          </w:divBdr>
        </w:div>
      </w:divsChild>
    </w:div>
    <w:div w:id="771508110">
      <w:bodyDiv w:val="1"/>
      <w:marLeft w:val="0"/>
      <w:marRight w:val="0"/>
      <w:marTop w:val="0"/>
      <w:marBottom w:val="0"/>
      <w:divBdr>
        <w:top w:val="none" w:sz="0" w:space="0" w:color="auto"/>
        <w:left w:val="none" w:sz="0" w:space="0" w:color="auto"/>
        <w:bottom w:val="none" w:sz="0" w:space="0" w:color="auto"/>
        <w:right w:val="none" w:sz="0" w:space="0" w:color="auto"/>
      </w:divBdr>
    </w:div>
    <w:div w:id="773867739">
      <w:marLeft w:val="0"/>
      <w:marRight w:val="0"/>
      <w:marTop w:val="0"/>
      <w:marBottom w:val="0"/>
      <w:divBdr>
        <w:top w:val="none" w:sz="0" w:space="0" w:color="auto"/>
        <w:left w:val="none" w:sz="0" w:space="0" w:color="auto"/>
        <w:bottom w:val="none" w:sz="0" w:space="0" w:color="auto"/>
        <w:right w:val="none" w:sz="0" w:space="0" w:color="auto"/>
      </w:divBdr>
      <w:divsChild>
        <w:div w:id="946500150">
          <w:marLeft w:val="0"/>
          <w:marRight w:val="0"/>
          <w:marTop w:val="0"/>
          <w:marBottom w:val="0"/>
          <w:divBdr>
            <w:top w:val="none" w:sz="0" w:space="0" w:color="auto"/>
            <w:left w:val="none" w:sz="0" w:space="0" w:color="auto"/>
            <w:bottom w:val="none" w:sz="0" w:space="0" w:color="auto"/>
            <w:right w:val="none" w:sz="0" w:space="0" w:color="auto"/>
          </w:divBdr>
        </w:div>
      </w:divsChild>
    </w:div>
    <w:div w:id="800803030">
      <w:bodyDiv w:val="1"/>
      <w:marLeft w:val="0"/>
      <w:marRight w:val="0"/>
      <w:marTop w:val="0"/>
      <w:marBottom w:val="0"/>
      <w:divBdr>
        <w:top w:val="none" w:sz="0" w:space="0" w:color="auto"/>
        <w:left w:val="none" w:sz="0" w:space="0" w:color="auto"/>
        <w:bottom w:val="none" w:sz="0" w:space="0" w:color="auto"/>
        <w:right w:val="none" w:sz="0" w:space="0" w:color="auto"/>
      </w:divBdr>
    </w:div>
    <w:div w:id="805273371">
      <w:bodyDiv w:val="1"/>
      <w:marLeft w:val="0"/>
      <w:marRight w:val="0"/>
      <w:marTop w:val="0"/>
      <w:marBottom w:val="0"/>
      <w:divBdr>
        <w:top w:val="none" w:sz="0" w:space="0" w:color="auto"/>
        <w:left w:val="none" w:sz="0" w:space="0" w:color="auto"/>
        <w:bottom w:val="none" w:sz="0" w:space="0" w:color="auto"/>
        <w:right w:val="none" w:sz="0" w:space="0" w:color="auto"/>
      </w:divBdr>
    </w:div>
    <w:div w:id="812016470">
      <w:bodyDiv w:val="1"/>
      <w:marLeft w:val="0"/>
      <w:marRight w:val="0"/>
      <w:marTop w:val="0"/>
      <w:marBottom w:val="0"/>
      <w:divBdr>
        <w:top w:val="none" w:sz="0" w:space="0" w:color="auto"/>
        <w:left w:val="none" w:sz="0" w:space="0" w:color="auto"/>
        <w:bottom w:val="none" w:sz="0" w:space="0" w:color="auto"/>
        <w:right w:val="none" w:sz="0" w:space="0" w:color="auto"/>
      </w:divBdr>
    </w:div>
    <w:div w:id="837772166">
      <w:bodyDiv w:val="1"/>
      <w:marLeft w:val="0"/>
      <w:marRight w:val="0"/>
      <w:marTop w:val="0"/>
      <w:marBottom w:val="0"/>
      <w:divBdr>
        <w:top w:val="none" w:sz="0" w:space="0" w:color="auto"/>
        <w:left w:val="none" w:sz="0" w:space="0" w:color="auto"/>
        <w:bottom w:val="none" w:sz="0" w:space="0" w:color="auto"/>
        <w:right w:val="none" w:sz="0" w:space="0" w:color="auto"/>
      </w:divBdr>
    </w:div>
    <w:div w:id="878663301">
      <w:bodyDiv w:val="1"/>
      <w:marLeft w:val="0"/>
      <w:marRight w:val="0"/>
      <w:marTop w:val="0"/>
      <w:marBottom w:val="0"/>
      <w:divBdr>
        <w:top w:val="none" w:sz="0" w:space="0" w:color="auto"/>
        <w:left w:val="none" w:sz="0" w:space="0" w:color="auto"/>
        <w:bottom w:val="none" w:sz="0" w:space="0" w:color="auto"/>
        <w:right w:val="none" w:sz="0" w:space="0" w:color="auto"/>
      </w:divBdr>
    </w:div>
    <w:div w:id="893782465">
      <w:bodyDiv w:val="1"/>
      <w:marLeft w:val="0"/>
      <w:marRight w:val="0"/>
      <w:marTop w:val="0"/>
      <w:marBottom w:val="0"/>
      <w:divBdr>
        <w:top w:val="none" w:sz="0" w:space="0" w:color="auto"/>
        <w:left w:val="none" w:sz="0" w:space="0" w:color="auto"/>
        <w:bottom w:val="none" w:sz="0" w:space="0" w:color="auto"/>
        <w:right w:val="none" w:sz="0" w:space="0" w:color="auto"/>
      </w:divBdr>
    </w:div>
    <w:div w:id="895047314">
      <w:bodyDiv w:val="1"/>
      <w:marLeft w:val="0"/>
      <w:marRight w:val="0"/>
      <w:marTop w:val="0"/>
      <w:marBottom w:val="0"/>
      <w:divBdr>
        <w:top w:val="none" w:sz="0" w:space="0" w:color="auto"/>
        <w:left w:val="none" w:sz="0" w:space="0" w:color="auto"/>
        <w:bottom w:val="none" w:sz="0" w:space="0" w:color="auto"/>
        <w:right w:val="none" w:sz="0" w:space="0" w:color="auto"/>
      </w:divBdr>
    </w:div>
    <w:div w:id="903099950">
      <w:bodyDiv w:val="1"/>
      <w:marLeft w:val="0"/>
      <w:marRight w:val="0"/>
      <w:marTop w:val="0"/>
      <w:marBottom w:val="0"/>
      <w:divBdr>
        <w:top w:val="none" w:sz="0" w:space="0" w:color="auto"/>
        <w:left w:val="none" w:sz="0" w:space="0" w:color="auto"/>
        <w:bottom w:val="none" w:sz="0" w:space="0" w:color="auto"/>
        <w:right w:val="none" w:sz="0" w:space="0" w:color="auto"/>
      </w:divBdr>
    </w:div>
    <w:div w:id="912273409">
      <w:bodyDiv w:val="1"/>
      <w:marLeft w:val="0"/>
      <w:marRight w:val="0"/>
      <w:marTop w:val="0"/>
      <w:marBottom w:val="0"/>
      <w:divBdr>
        <w:top w:val="none" w:sz="0" w:space="0" w:color="auto"/>
        <w:left w:val="none" w:sz="0" w:space="0" w:color="auto"/>
        <w:bottom w:val="none" w:sz="0" w:space="0" w:color="auto"/>
        <w:right w:val="none" w:sz="0" w:space="0" w:color="auto"/>
      </w:divBdr>
    </w:div>
    <w:div w:id="915091086">
      <w:marLeft w:val="0"/>
      <w:marRight w:val="0"/>
      <w:marTop w:val="0"/>
      <w:marBottom w:val="0"/>
      <w:divBdr>
        <w:top w:val="none" w:sz="0" w:space="0" w:color="auto"/>
        <w:left w:val="none" w:sz="0" w:space="0" w:color="auto"/>
        <w:bottom w:val="none" w:sz="0" w:space="0" w:color="auto"/>
        <w:right w:val="none" w:sz="0" w:space="0" w:color="auto"/>
      </w:divBdr>
      <w:divsChild>
        <w:div w:id="1533763856">
          <w:marLeft w:val="0"/>
          <w:marRight w:val="0"/>
          <w:marTop w:val="0"/>
          <w:marBottom w:val="0"/>
          <w:divBdr>
            <w:top w:val="none" w:sz="0" w:space="0" w:color="auto"/>
            <w:left w:val="none" w:sz="0" w:space="0" w:color="auto"/>
            <w:bottom w:val="none" w:sz="0" w:space="0" w:color="auto"/>
            <w:right w:val="none" w:sz="0" w:space="0" w:color="auto"/>
          </w:divBdr>
        </w:div>
      </w:divsChild>
    </w:div>
    <w:div w:id="943071159">
      <w:bodyDiv w:val="1"/>
      <w:marLeft w:val="0"/>
      <w:marRight w:val="0"/>
      <w:marTop w:val="0"/>
      <w:marBottom w:val="0"/>
      <w:divBdr>
        <w:top w:val="none" w:sz="0" w:space="0" w:color="auto"/>
        <w:left w:val="none" w:sz="0" w:space="0" w:color="auto"/>
        <w:bottom w:val="none" w:sz="0" w:space="0" w:color="auto"/>
        <w:right w:val="none" w:sz="0" w:space="0" w:color="auto"/>
      </w:divBdr>
    </w:div>
    <w:div w:id="957368584">
      <w:bodyDiv w:val="1"/>
      <w:marLeft w:val="0"/>
      <w:marRight w:val="0"/>
      <w:marTop w:val="0"/>
      <w:marBottom w:val="0"/>
      <w:divBdr>
        <w:top w:val="none" w:sz="0" w:space="0" w:color="auto"/>
        <w:left w:val="none" w:sz="0" w:space="0" w:color="auto"/>
        <w:bottom w:val="none" w:sz="0" w:space="0" w:color="auto"/>
        <w:right w:val="none" w:sz="0" w:space="0" w:color="auto"/>
      </w:divBdr>
    </w:div>
    <w:div w:id="995914227">
      <w:bodyDiv w:val="1"/>
      <w:marLeft w:val="0"/>
      <w:marRight w:val="0"/>
      <w:marTop w:val="0"/>
      <w:marBottom w:val="0"/>
      <w:divBdr>
        <w:top w:val="none" w:sz="0" w:space="0" w:color="auto"/>
        <w:left w:val="none" w:sz="0" w:space="0" w:color="auto"/>
        <w:bottom w:val="none" w:sz="0" w:space="0" w:color="auto"/>
        <w:right w:val="none" w:sz="0" w:space="0" w:color="auto"/>
      </w:divBdr>
    </w:div>
    <w:div w:id="1018579725">
      <w:bodyDiv w:val="1"/>
      <w:marLeft w:val="0"/>
      <w:marRight w:val="0"/>
      <w:marTop w:val="0"/>
      <w:marBottom w:val="0"/>
      <w:divBdr>
        <w:top w:val="none" w:sz="0" w:space="0" w:color="auto"/>
        <w:left w:val="none" w:sz="0" w:space="0" w:color="auto"/>
        <w:bottom w:val="none" w:sz="0" w:space="0" w:color="auto"/>
        <w:right w:val="none" w:sz="0" w:space="0" w:color="auto"/>
      </w:divBdr>
    </w:div>
    <w:div w:id="1032149704">
      <w:bodyDiv w:val="1"/>
      <w:marLeft w:val="0"/>
      <w:marRight w:val="0"/>
      <w:marTop w:val="0"/>
      <w:marBottom w:val="0"/>
      <w:divBdr>
        <w:top w:val="none" w:sz="0" w:space="0" w:color="auto"/>
        <w:left w:val="none" w:sz="0" w:space="0" w:color="auto"/>
        <w:bottom w:val="none" w:sz="0" w:space="0" w:color="auto"/>
        <w:right w:val="none" w:sz="0" w:space="0" w:color="auto"/>
      </w:divBdr>
    </w:div>
    <w:div w:id="1045910646">
      <w:bodyDiv w:val="1"/>
      <w:marLeft w:val="0"/>
      <w:marRight w:val="0"/>
      <w:marTop w:val="0"/>
      <w:marBottom w:val="0"/>
      <w:divBdr>
        <w:top w:val="none" w:sz="0" w:space="0" w:color="auto"/>
        <w:left w:val="none" w:sz="0" w:space="0" w:color="auto"/>
        <w:bottom w:val="none" w:sz="0" w:space="0" w:color="auto"/>
        <w:right w:val="none" w:sz="0" w:space="0" w:color="auto"/>
      </w:divBdr>
    </w:div>
    <w:div w:id="1048841893">
      <w:bodyDiv w:val="1"/>
      <w:marLeft w:val="0"/>
      <w:marRight w:val="0"/>
      <w:marTop w:val="0"/>
      <w:marBottom w:val="0"/>
      <w:divBdr>
        <w:top w:val="none" w:sz="0" w:space="0" w:color="auto"/>
        <w:left w:val="none" w:sz="0" w:space="0" w:color="auto"/>
        <w:bottom w:val="none" w:sz="0" w:space="0" w:color="auto"/>
        <w:right w:val="none" w:sz="0" w:space="0" w:color="auto"/>
      </w:divBdr>
    </w:div>
    <w:div w:id="1051073766">
      <w:bodyDiv w:val="1"/>
      <w:marLeft w:val="0"/>
      <w:marRight w:val="0"/>
      <w:marTop w:val="0"/>
      <w:marBottom w:val="0"/>
      <w:divBdr>
        <w:top w:val="none" w:sz="0" w:space="0" w:color="auto"/>
        <w:left w:val="none" w:sz="0" w:space="0" w:color="auto"/>
        <w:bottom w:val="none" w:sz="0" w:space="0" w:color="auto"/>
        <w:right w:val="none" w:sz="0" w:space="0" w:color="auto"/>
      </w:divBdr>
    </w:div>
    <w:div w:id="1061710983">
      <w:bodyDiv w:val="1"/>
      <w:marLeft w:val="0"/>
      <w:marRight w:val="0"/>
      <w:marTop w:val="0"/>
      <w:marBottom w:val="0"/>
      <w:divBdr>
        <w:top w:val="none" w:sz="0" w:space="0" w:color="auto"/>
        <w:left w:val="none" w:sz="0" w:space="0" w:color="auto"/>
        <w:bottom w:val="none" w:sz="0" w:space="0" w:color="auto"/>
        <w:right w:val="none" w:sz="0" w:space="0" w:color="auto"/>
      </w:divBdr>
    </w:div>
    <w:div w:id="1070732997">
      <w:bodyDiv w:val="1"/>
      <w:marLeft w:val="0"/>
      <w:marRight w:val="0"/>
      <w:marTop w:val="0"/>
      <w:marBottom w:val="0"/>
      <w:divBdr>
        <w:top w:val="none" w:sz="0" w:space="0" w:color="auto"/>
        <w:left w:val="none" w:sz="0" w:space="0" w:color="auto"/>
        <w:bottom w:val="none" w:sz="0" w:space="0" w:color="auto"/>
        <w:right w:val="none" w:sz="0" w:space="0" w:color="auto"/>
      </w:divBdr>
    </w:div>
    <w:div w:id="1079785779">
      <w:bodyDiv w:val="1"/>
      <w:marLeft w:val="0"/>
      <w:marRight w:val="0"/>
      <w:marTop w:val="0"/>
      <w:marBottom w:val="0"/>
      <w:divBdr>
        <w:top w:val="none" w:sz="0" w:space="0" w:color="auto"/>
        <w:left w:val="none" w:sz="0" w:space="0" w:color="auto"/>
        <w:bottom w:val="none" w:sz="0" w:space="0" w:color="auto"/>
        <w:right w:val="none" w:sz="0" w:space="0" w:color="auto"/>
      </w:divBdr>
    </w:div>
    <w:div w:id="1082217878">
      <w:bodyDiv w:val="1"/>
      <w:marLeft w:val="0"/>
      <w:marRight w:val="0"/>
      <w:marTop w:val="0"/>
      <w:marBottom w:val="0"/>
      <w:divBdr>
        <w:top w:val="none" w:sz="0" w:space="0" w:color="auto"/>
        <w:left w:val="none" w:sz="0" w:space="0" w:color="auto"/>
        <w:bottom w:val="none" w:sz="0" w:space="0" w:color="auto"/>
        <w:right w:val="none" w:sz="0" w:space="0" w:color="auto"/>
      </w:divBdr>
    </w:div>
    <w:div w:id="1087924714">
      <w:bodyDiv w:val="1"/>
      <w:marLeft w:val="0"/>
      <w:marRight w:val="0"/>
      <w:marTop w:val="0"/>
      <w:marBottom w:val="0"/>
      <w:divBdr>
        <w:top w:val="none" w:sz="0" w:space="0" w:color="auto"/>
        <w:left w:val="none" w:sz="0" w:space="0" w:color="auto"/>
        <w:bottom w:val="none" w:sz="0" w:space="0" w:color="auto"/>
        <w:right w:val="none" w:sz="0" w:space="0" w:color="auto"/>
      </w:divBdr>
    </w:div>
    <w:div w:id="1089890910">
      <w:bodyDiv w:val="1"/>
      <w:marLeft w:val="0"/>
      <w:marRight w:val="0"/>
      <w:marTop w:val="0"/>
      <w:marBottom w:val="0"/>
      <w:divBdr>
        <w:top w:val="none" w:sz="0" w:space="0" w:color="auto"/>
        <w:left w:val="none" w:sz="0" w:space="0" w:color="auto"/>
        <w:bottom w:val="none" w:sz="0" w:space="0" w:color="auto"/>
        <w:right w:val="none" w:sz="0" w:space="0" w:color="auto"/>
      </w:divBdr>
    </w:div>
    <w:div w:id="1130973300">
      <w:bodyDiv w:val="1"/>
      <w:marLeft w:val="0"/>
      <w:marRight w:val="0"/>
      <w:marTop w:val="0"/>
      <w:marBottom w:val="0"/>
      <w:divBdr>
        <w:top w:val="none" w:sz="0" w:space="0" w:color="auto"/>
        <w:left w:val="none" w:sz="0" w:space="0" w:color="auto"/>
        <w:bottom w:val="none" w:sz="0" w:space="0" w:color="auto"/>
        <w:right w:val="none" w:sz="0" w:space="0" w:color="auto"/>
      </w:divBdr>
    </w:div>
    <w:div w:id="1135562710">
      <w:bodyDiv w:val="1"/>
      <w:marLeft w:val="0"/>
      <w:marRight w:val="0"/>
      <w:marTop w:val="0"/>
      <w:marBottom w:val="0"/>
      <w:divBdr>
        <w:top w:val="none" w:sz="0" w:space="0" w:color="auto"/>
        <w:left w:val="none" w:sz="0" w:space="0" w:color="auto"/>
        <w:bottom w:val="none" w:sz="0" w:space="0" w:color="auto"/>
        <w:right w:val="none" w:sz="0" w:space="0" w:color="auto"/>
      </w:divBdr>
    </w:div>
    <w:div w:id="1143622178">
      <w:marLeft w:val="0"/>
      <w:marRight w:val="0"/>
      <w:marTop w:val="0"/>
      <w:marBottom w:val="0"/>
      <w:divBdr>
        <w:top w:val="none" w:sz="0" w:space="0" w:color="auto"/>
        <w:left w:val="none" w:sz="0" w:space="0" w:color="auto"/>
        <w:bottom w:val="none" w:sz="0" w:space="0" w:color="auto"/>
        <w:right w:val="none" w:sz="0" w:space="0" w:color="auto"/>
      </w:divBdr>
      <w:divsChild>
        <w:div w:id="49697439">
          <w:marLeft w:val="0"/>
          <w:marRight w:val="0"/>
          <w:marTop w:val="0"/>
          <w:marBottom w:val="0"/>
          <w:divBdr>
            <w:top w:val="none" w:sz="0" w:space="0" w:color="auto"/>
            <w:left w:val="none" w:sz="0" w:space="0" w:color="auto"/>
            <w:bottom w:val="none" w:sz="0" w:space="0" w:color="auto"/>
            <w:right w:val="none" w:sz="0" w:space="0" w:color="auto"/>
          </w:divBdr>
        </w:div>
      </w:divsChild>
    </w:div>
    <w:div w:id="1156262588">
      <w:bodyDiv w:val="1"/>
      <w:marLeft w:val="0"/>
      <w:marRight w:val="0"/>
      <w:marTop w:val="0"/>
      <w:marBottom w:val="0"/>
      <w:divBdr>
        <w:top w:val="none" w:sz="0" w:space="0" w:color="auto"/>
        <w:left w:val="none" w:sz="0" w:space="0" w:color="auto"/>
        <w:bottom w:val="none" w:sz="0" w:space="0" w:color="auto"/>
        <w:right w:val="none" w:sz="0" w:space="0" w:color="auto"/>
      </w:divBdr>
    </w:div>
    <w:div w:id="1178808059">
      <w:bodyDiv w:val="1"/>
      <w:marLeft w:val="0"/>
      <w:marRight w:val="0"/>
      <w:marTop w:val="0"/>
      <w:marBottom w:val="0"/>
      <w:divBdr>
        <w:top w:val="none" w:sz="0" w:space="0" w:color="auto"/>
        <w:left w:val="none" w:sz="0" w:space="0" w:color="auto"/>
        <w:bottom w:val="none" w:sz="0" w:space="0" w:color="auto"/>
        <w:right w:val="none" w:sz="0" w:space="0" w:color="auto"/>
      </w:divBdr>
    </w:div>
    <w:div w:id="1185444166">
      <w:bodyDiv w:val="1"/>
      <w:marLeft w:val="0"/>
      <w:marRight w:val="0"/>
      <w:marTop w:val="0"/>
      <w:marBottom w:val="0"/>
      <w:divBdr>
        <w:top w:val="none" w:sz="0" w:space="0" w:color="auto"/>
        <w:left w:val="none" w:sz="0" w:space="0" w:color="auto"/>
        <w:bottom w:val="none" w:sz="0" w:space="0" w:color="auto"/>
        <w:right w:val="none" w:sz="0" w:space="0" w:color="auto"/>
      </w:divBdr>
    </w:div>
    <w:div w:id="1212185493">
      <w:bodyDiv w:val="1"/>
      <w:marLeft w:val="0"/>
      <w:marRight w:val="0"/>
      <w:marTop w:val="0"/>
      <w:marBottom w:val="0"/>
      <w:divBdr>
        <w:top w:val="none" w:sz="0" w:space="0" w:color="auto"/>
        <w:left w:val="none" w:sz="0" w:space="0" w:color="auto"/>
        <w:bottom w:val="none" w:sz="0" w:space="0" w:color="auto"/>
        <w:right w:val="none" w:sz="0" w:space="0" w:color="auto"/>
      </w:divBdr>
    </w:div>
    <w:div w:id="1224952121">
      <w:bodyDiv w:val="1"/>
      <w:marLeft w:val="0"/>
      <w:marRight w:val="0"/>
      <w:marTop w:val="0"/>
      <w:marBottom w:val="0"/>
      <w:divBdr>
        <w:top w:val="none" w:sz="0" w:space="0" w:color="auto"/>
        <w:left w:val="none" w:sz="0" w:space="0" w:color="auto"/>
        <w:bottom w:val="none" w:sz="0" w:space="0" w:color="auto"/>
        <w:right w:val="none" w:sz="0" w:space="0" w:color="auto"/>
      </w:divBdr>
    </w:div>
    <w:div w:id="1247497151">
      <w:bodyDiv w:val="1"/>
      <w:marLeft w:val="0"/>
      <w:marRight w:val="0"/>
      <w:marTop w:val="0"/>
      <w:marBottom w:val="0"/>
      <w:divBdr>
        <w:top w:val="none" w:sz="0" w:space="0" w:color="auto"/>
        <w:left w:val="none" w:sz="0" w:space="0" w:color="auto"/>
        <w:bottom w:val="none" w:sz="0" w:space="0" w:color="auto"/>
        <w:right w:val="none" w:sz="0" w:space="0" w:color="auto"/>
      </w:divBdr>
    </w:div>
    <w:div w:id="1258171995">
      <w:bodyDiv w:val="1"/>
      <w:marLeft w:val="0"/>
      <w:marRight w:val="0"/>
      <w:marTop w:val="0"/>
      <w:marBottom w:val="0"/>
      <w:divBdr>
        <w:top w:val="none" w:sz="0" w:space="0" w:color="auto"/>
        <w:left w:val="none" w:sz="0" w:space="0" w:color="auto"/>
        <w:bottom w:val="none" w:sz="0" w:space="0" w:color="auto"/>
        <w:right w:val="none" w:sz="0" w:space="0" w:color="auto"/>
      </w:divBdr>
    </w:div>
    <w:div w:id="1260064808">
      <w:bodyDiv w:val="1"/>
      <w:marLeft w:val="0"/>
      <w:marRight w:val="0"/>
      <w:marTop w:val="0"/>
      <w:marBottom w:val="0"/>
      <w:divBdr>
        <w:top w:val="none" w:sz="0" w:space="0" w:color="auto"/>
        <w:left w:val="none" w:sz="0" w:space="0" w:color="auto"/>
        <w:bottom w:val="none" w:sz="0" w:space="0" w:color="auto"/>
        <w:right w:val="none" w:sz="0" w:space="0" w:color="auto"/>
      </w:divBdr>
    </w:div>
    <w:div w:id="1282689970">
      <w:marLeft w:val="0"/>
      <w:marRight w:val="0"/>
      <w:marTop w:val="0"/>
      <w:marBottom w:val="0"/>
      <w:divBdr>
        <w:top w:val="none" w:sz="0" w:space="0" w:color="auto"/>
        <w:left w:val="none" w:sz="0" w:space="0" w:color="auto"/>
        <w:bottom w:val="none" w:sz="0" w:space="0" w:color="auto"/>
        <w:right w:val="none" w:sz="0" w:space="0" w:color="auto"/>
      </w:divBdr>
      <w:divsChild>
        <w:div w:id="505366061">
          <w:marLeft w:val="0"/>
          <w:marRight w:val="0"/>
          <w:marTop w:val="0"/>
          <w:marBottom w:val="0"/>
          <w:divBdr>
            <w:top w:val="none" w:sz="0" w:space="0" w:color="auto"/>
            <w:left w:val="none" w:sz="0" w:space="0" w:color="auto"/>
            <w:bottom w:val="none" w:sz="0" w:space="0" w:color="auto"/>
            <w:right w:val="none" w:sz="0" w:space="0" w:color="auto"/>
          </w:divBdr>
        </w:div>
      </w:divsChild>
    </w:div>
    <w:div w:id="1289780279">
      <w:bodyDiv w:val="1"/>
      <w:marLeft w:val="0"/>
      <w:marRight w:val="0"/>
      <w:marTop w:val="0"/>
      <w:marBottom w:val="0"/>
      <w:divBdr>
        <w:top w:val="none" w:sz="0" w:space="0" w:color="auto"/>
        <w:left w:val="none" w:sz="0" w:space="0" w:color="auto"/>
        <w:bottom w:val="none" w:sz="0" w:space="0" w:color="auto"/>
        <w:right w:val="none" w:sz="0" w:space="0" w:color="auto"/>
      </w:divBdr>
    </w:div>
    <w:div w:id="1294555952">
      <w:bodyDiv w:val="1"/>
      <w:marLeft w:val="0"/>
      <w:marRight w:val="0"/>
      <w:marTop w:val="0"/>
      <w:marBottom w:val="0"/>
      <w:divBdr>
        <w:top w:val="none" w:sz="0" w:space="0" w:color="auto"/>
        <w:left w:val="none" w:sz="0" w:space="0" w:color="auto"/>
        <w:bottom w:val="none" w:sz="0" w:space="0" w:color="auto"/>
        <w:right w:val="none" w:sz="0" w:space="0" w:color="auto"/>
      </w:divBdr>
    </w:div>
    <w:div w:id="1308389617">
      <w:bodyDiv w:val="1"/>
      <w:marLeft w:val="0"/>
      <w:marRight w:val="0"/>
      <w:marTop w:val="0"/>
      <w:marBottom w:val="0"/>
      <w:divBdr>
        <w:top w:val="none" w:sz="0" w:space="0" w:color="auto"/>
        <w:left w:val="none" w:sz="0" w:space="0" w:color="auto"/>
        <w:bottom w:val="none" w:sz="0" w:space="0" w:color="auto"/>
        <w:right w:val="none" w:sz="0" w:space="0" w:color="auto"/>
      </w:divBdr>
    </w:div>
    <w:div w:id="1311596138">
      <w:bodyDiv w:val="1"/>
      <w:marLeft w:val="0"/>
      <w:marRight w:val="0"/>
      <w:marTop w:val="0"/>
      <w:marBottom w:val="0"/>
      <w:divBdr>
        <w:top w:val="none" w:sz="0" w:space="0" w:color="auto"/>
        <w:left w:val="none" w:sz="0" w:space="0" w:color="auto"/>
        <w:bottom w:val="none" w:sz="0" w:space="0" w:color="auto"/>
        <w:right w:val="none" w:sz="0" w:space="0" w:color="auto"/>
      </w:divBdr>
    </w:div>
    <w:div w:id="1315136743">
      <w:bodyDiv w:val="1"/>
      <w:marLeft w:val="0"/>
      <w:marRight w:val="0"/>
      <w:marTop w:val="0"/>
      <w:marBottom w:val="0"/>
      <w:divBdr>
        <w:top w:val="none" w:sz="0" w:space="0" w:color="auto"/>
        <w:left w:val="none" w:sz="0" w:space="0" w:color="auto"/>
        <w:bottom w:val="none" w:sz="0" w:space="0" w:color="auto"/>
        <w:right w:val="none" w:sz="0" w:space="0" w:color="auto"/>
      </w:divBdr>
    </w:div>
    <w:div w:id="1335765903">
      <w:bodyDiv w:val="1"/>
      <w:marLeft w:val="0"/>
      <w:marRight w:val="0"/>
      <w:marTop w:val="0"/>
      <w:marBottom w:val="0"/>
      <w:divBdr>
        <w:top w:val="none" w:sz="0" w:space="0" w:color="auto"/>
        <w:left w:val="none" w:sz="0" w:space="0" w:color="auto"/>
        <w:bottom w:val="none" w:sz="0" w:space="0" w:color="auto"/>
        <w:right w:val="none" w:sz="0" w:space="0" w:color="auto"/>
      </w:divBdr>
    </w:div>
    <w:div w:id="1385913419">
      <w:bodyDiv w:val="1"/>
      <w:marLeft w:val="0"/>
      <w:marRight w:val="0"/>
      <w:marTop w:val="0"/>
      <w:marBottom w:val="0"/>
      <w:divBdr>
        <w:top w:val="none" w:sz="0" w:space="0" w:color="auto"/>
        <w:left w:val="none" w:sz="0" w:space="0" w:color="auto"/>
        <w:bottom w:val="none" w:sz="0" w:space="0" w:color="auto"/>
        <w:right w:val="none" w:sz="0" w:space="0" w:color="auto"/>
      </w:divBdr>
    </w:div>
    <w:div w:id="1399942003">
      <w:bodyDiv w:val="1"/>
      <w:marLeft w:val="0"/>
      <w:marRight w:val="0"/>
      <w:marTop w:val="0"/>
      <w:marBottom w:val="0"/>
      <w:divBdr>
        <w:top w:val="none" w:sz="0" w:space="0" w:color="auto"/>
        <w:left w:val="none" w:sz="0" w:space="0" w:color="auto"/>
        <w:bottom w:val="none" w:sz="0" w:space="0" w:color="auto"/>
        <w:right w:val="none" w:sz="0" w:space="0" w:color="auto"/>
      </w:divBdr>
    </w:div>
    <w:div w:id="1415905628">
      <w:bodyDiv w:val="1"/>
      <w:marLeft w:val="0"/>
      <w:marRight w:val="0"/>
      <w:marTop w:val="0"/>
      <w:marBottom w:val="0"/>
      <w:divBdr>
        <w:top w:val="none" w:sz="0" w:space="0" w:color="auto"/>
        <w:left w:val="none" w:sz="0" w:space="0" w:color="auto"/>
        <w:bottom w:val="none" w:sz="0" w:space="0" w:color="auto"/>
        <w:right w:val="none" w:sz="0" w:space="0" w:color="auto"/>
      </w:divBdr>
    </w:div>
    <w:div w:id="1421222129">
      <w:bodyDiv w:val="1"/>
      <w:marLeft w:val="0"/>
      <w:marRight w:val="0"/>
      <w:marTop w:val="0"/>
      <w:marBottom w:val="0"/>
      <w:divBdr>
        <w:top w:val="none" w:sz="0" w:space="0" w:color="auto"/>
        <w:left w:val="none" w:sz="0" w:space="0" w:color="auto"/>
        <w:bottom w:val="none" w:sz="0" w:space="0" w:color="auto"/>
        <w:right w:val="none" w:sz="0" w:space="0" w:color="auto"/>
      </w:divBdr>
    </w:div>
    <w:div w:id="1456875634">
      <w:bodyDiv w:val="1"/>
      <w:marLeft w:val="0"/>
      <w:marRight w:val="0"/>
      <w:marTop w:val="0"/>
      <w:marBottom w:val="0"/>
      <w:divBdr>
        <w:top w:val="none" w:sz="0" w:space="0" w:color="auto"/>
        <w:left w:val="none" w:sz="0" w:space="0" w:color="auto"/>
        <w:bottom w:val="none" w:sz="0" w:space="0" w:color="auto"/>
        <w:right w:val="none" w:sz="0" w:space="0" w:color="auto"/>
      </w:divBdr>
    </w:div>
    <w:div w:id="1465464611">
      <w:bodyDiv w:val="1"/>
      <w:marLeft w:val="0"/>
      <w:marRight w:val="0"/>
      <w:marTop w:val="0"/>
      <w:marBottom w:val="0"/>
      <w:divBdr>
        <w:top w:val="none" w:sz="0" w:space="0" w:color="auto"/>
        <w:left w:val="none" w:sz="0" w:space="0" w:color="auto"/>
        <w:bottom w:val="none" w:sz="0" w:space="0" w:color="auto"/>
        <w:right w:val="none" w:sz="0" w:space="0" w:color="auto"/>
      </w:divBdr>
    </w:div>
    <w:div w:id="1474640372">
      <w:bodyDiv w:val="1"/>
      <w:marLeft w:val="0"/>
      <w:marRight w:val="0"/>
      <w:marTop w:val="0"/>
      <w:marBottom w:val="0"/>
      <w:divBdr>
        <w:top w:val="none" w:sz="0" w:space="0" w:color="auto"/>
        <w:left w:val="none" w:sz="0" w:space="0" w:color="auto"/>
        <w:bottom w:val="none" w:sz="0" w:space="0" w:color="auto"/>
        <w:right w:val="none" w:sz="0" w:space="0" w:color="auto"/>
      </w:divBdr>
    </w:div>
    <w:div w:id="1485705976">
      <w:bodyDiv w:val="1"/>
      <w:marLeft w:val="0"/>
      <w:marRight w:val="0"/>
      <w:marTop w:val="0"/>
      <w:marBottom w:val="0"/>
      <w:divBdr>
        <w:top w:val="none" w:sz="0" w:space="0" w:color="auto"/>
        <w:left w:val="none" w:sz="0" w:space="0" w:color="auto"/>
        <w:bottom w:val="none" w:sz="0" w:space="0" w:color="auto"/>
        <w:right w:val="none" w:sz="0" w:space="0" w:color="auto"/>
      </w:divBdr>
    </w:div>
    <w:div w:id="1494904907">
      <w:bodyDiv w:val="1"/>
      <w:marLeft w:val="0"/>
      <w:marRight w:val="0"/>
      <w:marTop w:val="0"/>
      <w:marBottom w:val="0"/>
      <w:divBdr>
        <w:top w:val="none" w:sz="0" w:space="0" w:color="auto"/>
        <w:left w:val="none" w:sz="0" w:space="0" w:color="auto"/>
        <w:bottom w:val="none" w:sz="0" w:space="0" w:color="auto"/>
        <w:right w:val="none" w:sz="0" w:space="0" w:color="auto"/>
      </w:divBdr>
    </w:div>
    <w:div w:id="1500541569">
      <w:bodyDiv w:val="1"/>
      <w:marLeft w:val="0"/>
      <w:marRight w:val="0"/>
      <w:marTop w:val="0"/>
      <w:marBottom w:val="0"/>
      <w:divBdr>
        <w:top w:val="none" w:sz="0" w:space="0" w:color="auto"/>
        <w:left w:val="none" w:sz="0" w:space="0" w:color="auto"/>
        <w:bottom w:val="none" w:sz="0" w:space="0" w:color="auto"/>
        <w:right w:val="none" w:sz="0" w:space="0" w:color="auto"/>
      </w:divBdr>
    </w:div>
    <w:div w:id="1504662610">
      <w:bodyDiv w:val="1"/>
      <w:marLeft w:val="0"/>
      <w:marRight w:val="0"/>
      <w:marTop w:val="0"/>
      <w:marBottom w:val="0"/>
      <w:divBdr>
        <w:top w:val="none" w:sz="0" w:space="0" w:color="auto"/>
        <w:left w:val="none" w:sz="0" w:space="0" w:color="auto"/>
        <w:bottom w:val="none" w:sz="0" w:space="0" w:color="auto"/>
        <w:right w:val="none" w:sz="0" w:space="0" w:color="auto"/>
      </w:divBdr>
    </w:div>
    <w:div w:id="1515727103">
      <w:bodyDiv w:val="1"/>
      <w:marLeft w:val="0"/>
      <w:marRight w:val="0"/>
      <w:marTop w:val="0"/>
      <w:marBottom w:val="0"/>
      <w:divBdr>
        <w:top w:val="none" w:sz="0" w:space="0" w:color="auto"/>
        <w:left w:val="none" w:sz="0" w:space="0" w:color="auto"/>
        <w:bottom w:val="none" w:sz="0" w:space="0" w:color="auto"/>
        <w:right w:val="none" w:sz="0" w:space="0" w:color="auto"/>
      </w:divBdr>
    </w:div>
    <w:div w:id="1533497961">
      <w:bodyDiv w:val="1"/>
      <w:marLeft w:val="0"/>
      <w:marRight w:val="0"/>
      <w:marTop w:val="0"/>
      <w:marBottom w:val="0"/>
      <w:divBdr>
        <w:top w:val="none" w:sz="0" w:space="0" w:color="auto"/>
        <w:left w:val="none" w:sz="0" w:space="0" w:color="auto"/>
        <w:bottom w:val="none" w:sz="0" w:space="0" w:color="auto"/>
        <w:right w:val="none" w:sz="0" w:space="0" w:color="auto"/>
      </w:divBdr>
    </w:div>
    <w:div w:id="1538659772">
      <w:bodyDiv w:val="1"/>
      <w:marLeft w:val="0"/>
      <w:marRight w:val="0"/>
      <w:marTop w:val="0"/>
      <w:marBottom w:val="0"/>
      <w:divBdr>
        <w:top w:val="none" w:sz="0" w:space="0" w:color="auto"/>
        <w:left w:val="none" w:sz="0" w:space="0" w:color="auto"/>
        <w:bottom w:val="none" w:sz="0" w:space="0" w:color="auto"/>
        <w:right w:val="none" w:sz="0" w:space="0" w:color="auto"/>
      </w:divBdr>
    </w:div>
    <w:div w:id="1601719083">
      <w:bodyDiv w:val="1"/>
      <w:marLeft w:val="0"/>
      <w:marRight w:val="0"/>
      <w:marTop w:val="0"/>
      <w:marBottom w:val="0"/>
      <w:divBdr>
        <w:top w:val="none" w:sz="0" w:space="0" w:color="auto"/>
        <w:left w:val="none" w:sz="0" w:space="0" w:color="auto"/>
        <w:bottom w:val="none" w:sz="0" w:space="0" w:color="auto"/>
        <w:right w:val="none" w:sz="0" w:space="0" w:color="auto"/>
      </w:divBdr>
    </w:div>
    <w:div w:id="1609390374">
      <w:bodyDiv w:val="1"/>
      <w:marLeft w:val="0"/>
      <w:marRight w:val="0"/>
      <w:marTop w:val="0"/>
      <w:marBottom w:val="0"/>
      <w:divBdr>
        <w:top w:val="none" w:sz="0" w:space="0" w:color="auto"/>
        <w:left w:val="none" w:sz="0" w:space="0" w:color="auto"/>
        <w:bottom w:val="none" w:sz="0" w:space="0" w:color="auto"/>
        <w:right w:val="none" w:sz="0" w:space="0" w:color="auto"/>
      </w:divBdr>
    </w:div>
    <w:div w:id="1613978356">
      <w:bodyDiv w:val="1"/>
      <w:marLeft w:val="0"/>
      <w:marRight w:val="0"/>
      <w:marTop w:val="0"/>
      <w:marBottom w:val="0"/>
      <w:divBdr>
        <w:top w:val="none" w:sz="0" w:space="0" w:color="auto"/>
        <w:left w:val="none" w:sz="0" w:space="0" w:color="auto"/>
        <w:bottom w:val="none" w:sz="0" w:space="0" w:color="auto"/>
        <w:right w:val="none" w:sz="0" w:space="0" w:color="auto"/>
      </w:divBdr>
    </w:div>
    <w:div w:id="1614248533">
      <w:bodyDiv w:val="1"/>
      <w:marLeft w:val="0"/>
      <w:marRight w:val="0"/>
      <w:marTop w:val="0"/>
      <w:marBottom w:val="0"/>
      <w:divBdr>
        <w:top w:val="none" w:sz="0" w:space="0" w:color="auto"/>
        <w:left w:val="none" w:sz="0" w:space="0" w:color="auto"/>
        <w:bottom w:val="none" w:sz="0" w:space="0" w:color="auto"/>
        <w:right w:val="none" w:sz="0" w:space="0" w:color="auto"/>
      </w:divBdr>
    </w:div>
    <w:div w:id="1637249706">
      <w:bodyDiv w:val="1"/>
      <w:marLeft w:val="0"/>
      <w:marRight w:val="0"/>
      <w:marTop w:val="0"/>
      <w:marBottom w:val="0"/>
      <w:divBdr>
        <w:top w:val="none" w:sz="0" w:space="0" w:color="auto"/>
        <w:left w:val="none" w:sz="0" w:space="0" w:color="auto"/>
        <w:bottom w:val="none" w:sz="0" w:space="0" w:color="auto"/>
        <w:right w:val="none" w:sz="0" w:space="0" w:color="auto"/>
      </w:divBdr>
    </w:div>
    <w:div w:id="1655136228">
      <w:bodyDiv w:val="1"/>
      <w:marLeft w:val="0"/>
      <w:marRight w:val="0"/>
      <w:marTop w:val="0"/>
      <w:marBottom w:val="0"/>
      <w:divBdr>
        <w:top w:val="none" w:sz="0" w:space="0" w:color="auto"/>
        <w:left w:val="none" w:sz="0" w:space="0" w:color="auto"/>
        <w:bottom w:val="none" w:sz="0" w:space="0" w:color="auto"/>
        <w:right w:val="none" w:sz="0" w:space="0" w:color="auto"/>
      </w:divBdr>
    </w:div>
    <w:div w:id="1670447849">
      <w:bodyDiv w:val="1"/>
      <w:marLeft w:val="0"/>
      <w:marRight w:val="0"/>
      <w:marTop w:val="0"/>
      <w:marBottom w:val="0"/>
      <w:divBdr>
        <w:top w:val="none" w:sz="0" w:space="0" w:color="auto"/>
        <w:left w:val="none" w:sz="0" w:space="0" w:color="auto"/>
        <w:bottom w:val="none" w:sz="0" w:space="0" w:color="auto"/>
        <w:right w:val="none" w:sz="0" w:space="0" w:color="auto"/>
      </w:divBdr>
    </w:div>
    <w:div w:id="1676570034">
      <w:bodyDiv w:val="1"/>
      <w:marLeft w:val="0"/>
      <w:marRight w:val="0"/>
      <w:marTop w:val="0"/>
      <w:marBottom w:val="0"/>
      <w:divBdr>
        <w:top w:val="none" w:sz="0" w:space="0" w:color="auto"/>
        <w:left w:val="none" w:sz="0" w:space="0" w:color="auto"/>
        <w:bottom w:val="none" w:sz="0" w:space="0" w:color="auto"/>
        <w:right w:val="none" w:sz="0" w:space="0" w:color="auto"/>
      </w:divBdr>
    </w:div>
    <w:div w:id="1677069887">
      <w:bodyDiv w:val="1"/>
      <w:marLeft w:val="0"/>
      <w:marRight w:val="0"/>
      <w:marTop w:val="0"/>
      <w:marBottom w:val="0"/>
      <w:divBdr>
        <w:top w:val="none" w:sz="0" w:space="0" w:color="auto"/>
        <w:left w:val="none" w:sz="0" w:space="0" w:color="auto"/>
        <w:bottom w:val="none" w:sz="0" w:space="0" w:color="auto"/>
        <w:right w:val="none" w:sz="0" w:space="0" w:color="auto"/>
      </w:divBdr>
    </w:div>
    <w:div w:id="1694184481">
      <w:bodyDiv w:val="1"/>
      <w:marLeft w:val="0"/>
      <w:marRight w:val="0"/>
      <w:marTop w:val="0"/>
      <w:marBottom w:val="0"/>
      <w:divBdr>
        <w:top w:val="none" w:sz="0" w:space="0" w:color="auto"/>
        <w:left w:val="none" w:sz="0" w:space="0" w:color="auto"/>
        <w:bottom w:val="none" w:sz="0" w:space="0" w:color="auto"/>
        <w:right w:val="none" w:sz="0" w:space="0" w:color="auto"/>
      </w:divBdr>
    </w:div>
    <w:div w:id="1722051692">
      <w:bodyDiv w:val="1"/>
      <w:marLeft w:val="0"/>
      <w:marRight w:val="0"/>
      <w:marTop w:val="0"/>
      <w:marBottom w:val="0"/>
      <w:divBdr>
        <w:top w:val="none" w:sz="0" w:space="0" w:color="auto"/>
        <w:left w:val="none" w:sz="0" w:space="0" w:color="auto"/>
        <w:bottom w:val="none" w:sz="0" w:space="0" w:color="auto"/>
        <w:right w:val="none" w:sz="0" w:space="0" w:color="auto"/>
      </w:divBdr>
    </w:div>
    <w:div w:id="1738279552">
      <w:bodyDiv w:val="1"/>
      <w:marLeft w:val="0"/>
      <w:marRight w:val="0"/>
      <w:marTop w:val="0"/>
      <w:marBottom w:val="0"/>
      <w:divBdr>
        <w:top w:val="none" w:sz="0" w:space="0" w:color="auto"/>
        <w:left w:val="none" w:sz="0" w:space="0" w:color="auto"/>
        <w:bottom w:val="none" w:sz="0" w:space="0" w:color="auto"/>
        <w:right w:val="none" w:sz="0" w:space="0" w:color="auto"/>
      </w:divBdr>
    </w:div>
    <w:div w:id="1768843278">
      <w:bodyDiv w:val="1"/>
      <w:marLeft w:val="0"/>
      <w:marRight w:val="0"/>
      <w:marTop w:val="0"/>
      <w:marBottom w:val="0"/>
      <w:divBdr>
        <w:top w:val="none" w:sz="0" w:space="0" w:color="auto"/>
        <w:left w:val="none" w:sz="0" w:space="0" w:color="auto"/>
        <w:bottom w:val="none" w:sz="0" w:space="0" w:color="auto"/>
        <w:right w:val="none" w:sz="0" w:space="0" w:color="auto"/>
      </w:divBdr>
    </w:div>
    <w:div w:id="1771386938">
      <w:bodyDiv w:val="1"/>
      <w:marLeft w:val="0"/>
      <w:marRight w:val="0"/>
      <w:marTop w:val="0"/>
      <w:marBottom w:val="0"/>
      <w:divBdr>
        <w:top w:val="none" w:sz="0" w:space="0" w:color="auto"/>
        <w:left w:val="none" w:sz="0" w:space="0" w:color="auto"/>
        <w:bottom w:val="none" w:sz="0" w:space="0" w:color="auto"/>
        <w:right w:val="none" w:sz="0" w:space="0" w:color="auto"/>
      </w:divBdr>
    </w:div>
    <w:div w:id="1771662616">
      <w:bodyDiv w:val="1"/>
      <w:marLeft w:val="0"/>
      <w:marRight w:val="0"/>
      <w:marTop w:val="0"/>
      <w:marBottom w:val="0"/>
      <w:divBdr>
        <w:top w:val="none" w:sz="0" w:space="0" w:color="auto"/>
        <w:left w:val="none" w:sz="0" w:space="0" w:color="auto"/>
        <w:bottom w:val="none" w:sz="0" w:space="0" w:color="auto"/>
        <w:right w:val="none" w:sz="0" w:space="0" w:color="auto"/>
      </w:divBdr>
    </w:div>
    <w:div w:id="1801879550">
      <w:bodyDiv w:val="1"/>
      <w:marLeft w:val="0"/>
      <w:marRight w:val="0"/>
      <w:marTop w:val="0"/>
      <w:marBottom w:val="0"/>
      <w:divBdr>
        <w:top w:val="none" w:sz="0" w:space="0" w:color="auto"/>
        <w:left w:val="none" w:sz="0" w:space="0" w:color="auto"/>
        <w:bottom w:val="none" w:sz="0" w:space="0" w:color="auto"/>
        <w:right w:val="none" w:sz="0" w:space="0" w:color="auto"/>
      </w:divBdr>
    </w:div>
    <w:div w:id="1815835669">
      <w:bodyDiv w:val="1"/>
      <w:marLeft w:val="0"/>
      <w:marRight w:val="0"/>
      <w:marTop w:val="0"/>
      <w:marBottom w:val="0"/>
      <w:divBdr>
        <w:top w:val="none" w:sz="0" w:space="0" w:color="auto"/>
        <w:left w:val="none" w:sz="0" w:space="0" w:color="auto"/>
        <w:bottom w:val="none" w:sz="0" w:space="0" w:color="auto"/>
        <w:right w:val="none" w:sz="0" w:space="0" w:color="auto"/>
      </w:divBdr>
    </w:div>
    <w:div w:id="1817801478">
      <w:bodyDiv w:val="1"/>
      <w:marLeft w:val="0"/>
      <w:marRight w:val="0"/>
      <w:marTop w:val="0"/>
      <w:marBottom w:val="0"/>
      <w:divBdr>
        <w:top w:val="none" w:sz="0" w:space="0" w:color="auto"/>
        <w:left w:val="none" w:sz="0" w:space="0" w:color="auto"/>
        <w:bottom w:val="none" w:sz="0" w:space="0" w:color="auto"/>
        <w:right w:val="none" w:sz="0" w:space="0" w:color="auto"/>
      </w:divBdr>
    </w:div>
    <w:div w:id="1833566493">
      <w:bodyDiv w:val="1"/>
      <w:marLeft w:val="0"/>
      <w:marRight w:val="0"/>
      <w:marTop w:val="0"/>
      <w:marBottom w:val="0"/>
      <w:divBdr>
        <w:top w:val="none" w:sz="0" w:space="0" w:color="auto"/>
        <w:left w:val="none" w:sz="0" w:space="0" w:color="auto"/>
        <w:bottom w:val="none" w:sz="0" w:space="0" w:color="auto"/>
        <w:right w:val="none" w:sz="0" w:space="0" w:color="auto"/>
      </w:divBdr>
    </w:div>
    <w:div w:id="1839464895">
      <w:bodyDiv w:val="1"/>
      <w:marLeft w:val="0"/>
      <w:marRight w:val="0"/>
      <w:marTop w:val="0"/>
      <w:marBottom w:val="0"/>
      <w:divBdr>
        <w:top w:val="none" w:sz="0" w:space="0" w:color="auto"/>
        <w:left w:val="none" w:sz="0" w:space="0" w:color="auto"/>
        <w:bottom w:val="none" w:sz="0" w:space="0" w:color="auto"/>
        <w:right w:val="none" w:sz="0" w:space="0" w:color="auto"/>
      </w:divBdr>
    </w:div>
    <w:div w:id="1859463744">
      <w:bodyDiv w:val="1"/>
      <w:marLeft w:val="0"/>
      <w:marRight w:val="0"/>
      <w:marTop w:val="0"/>
      <w:marBottom w:val="0"/>
      <w:divBdr>
        <w:top w:val="none" w:sz="0" w:space="0" w:color="auto"/>
        <w:left w:val="none" w:sz="0" w:space="0" w:color="auto"/>
        <w:bottom w:val="none" w:sz="0" w:space="0" w:color="auto"/>
        <w:right w:val="none" w:sz="0" w:space="0" w:color="auto"/>
      </w:divBdr>
    </w:div>
    <w:div w:id="1868254132">
      <w:bodyDiv w:val="1"/>
      <w:marLeft w:val="0"/>
      <w:marRight w:val="0"/>
      <w:marTop w:val="0"/>
      <w:marBottom w:val="0"/>
      <w:divBdr>
        <w:top w:val="none" w:sz="0" w:space="0" w:color="auto"/>
        <w:left w:val="none" w:sz="0" w:space="0" w:color="auto"/>
        <w:bottom w:val="none" w:sz="0" w:space="0" w:color="auto"/>
        <w:right w:val="none" w:sz="0" w:space="0" w:color="auto"/>
      </w:divBdr>
    </w:div>
    <w:div w:id="1881161275">
      <w:bodyDiv w:val="1"/>
      <w:marLeft w:val="0"/>
      <w:marRight w:val="0"/>
      <w:marTop w:val="0"/>
      <w:marBottom w:val="0"/>
      <w:divBdr>
        <w:top w:val="none" w:sz="0" w:space="0" w:color="auto"/>
        <w:left w:val="none" w:sz="0" w:space="0" w:color="auto"/>
        <w:bottom w:val="none" w:sz="0" w:space="0" w:color="auto"/>
        <w:right w:val="none" w:sz="0" w:space="0" w:color="auto"/>
      </w:divBdr>
    </w:div>
    <w:div w:id="1891572239">
      <w:bodyDiv w:val="1"/>
      <w:marLeft w:val="0"/>
      <w:marRight w:val="0"/>
      <w:marTop w:val="0"/>
      <w:marBottom w:val="0"/>
      <w:divBdr>
        <w:top w:val="none" w:sz="0" w:space="0" w:color="auto"/>
        <w:left w:val="none" w:sz="0" w:space="0" w:color="auto"/>
        <w:bottom w:val="none" w:sz="0" w:space="0" w:color="auto"/>
        <w:right w:val="none" w:sz="0" w:space="0" w:color="auto"/>
      </w:divBdr>
    </w:div>
    <w:div w:id="1893732758">
      <w:bodyDiv w:val="1"/>
      <w:marLeft w:val="0"/>
      <w:marRight w:val="0"/>
      <w:marTop w:val="0"/>
      <w:marBottom w:val="0"/>
      <w:divBdr>
        <w:top w:val="none" w:sz="0" w:space="0" w:color="auto"/>
        <w:left w:val="none" w:sz="0" w:space="0" w:color="auto"/>
        <w:bottom w:val="none" w:sz="0" w:space="0" w:color="auto"/>
        <w:right w:val="none" w:sz="0" w:space="0" w:color="auto"/>
      </w:divBdr>
    </w:div>
    <w:div w:id="1901136793">
      <w:bodyDiv w:val="1"/>
      <w:marLeft w:val="0"/>
      <w:marRight w:val="0"/>
      <w:marTop w:val="0"/>
      <w:marBottom w:val="0"/>
      <w:divBdr>
        <w:top w:val="none" w:sz="0" w:space="0" w:color="auto"/>
        <w:left w:val="none" w:sz="0" w:space="0" w:color="auto"/>
        <w:bottom w:val="none" w:sz="0" w:space="0" w:color="auto"/>
        <w:right w:val="none" w:sz="0" w:space="0" w:color="auto"/>
      </w:divBdr>
    </w:div>
    <w:div w:id="1903102600">
      <w:bodyDiv w:val="1"/>
      <w:marLeft w:val="0"/>
      <w:marRight w:val="0"/>
      <w:marTop w:val="0"/>
      <w:marBottom w:val="0"/>
      <w:divBdr>
        <w:top w:val="none" w:sz="0" w:space="0" w:color="auto"/>
        <w:left w:val="none" w:sz="0" w:space="0" w:color="auto"/>
        <w:bottom w:val="none" w:sz="0" w:space="0" w:color="auto"/>
        <w:right w:val="none" w:sz="0" w:space="0" w:color="auto"/>
      </w:divBdr>
    </w:div>
    <w:div w:id="1916696748">
      <w:bodyDiv w:val="1"/>
      <w:marLeft w:val="0"/>
      <w:marRight w:val="0"/>
      <w:marTop w:val="0"/>
      <w:marBottom w:val="0"/>
      <w:divBdr>
        <w:top w:val="none" w:sz="0" w:space="0" w:color="auto"/>
        <w:left w:val="none" w:sz="0" w:space="0" w:color="auto"/>
        <w:bottom w:val="none" w:sz="0" w:space="0" w:color="auto"/>
        <w:right w:val="none" w:sz="0" w:space="0" w:color="auto"/>
      </w:divBdr>
    </w:div>
    <w:div w:id="1934632597">
      <w:bodyDiv w:val="1"/>
      <w:marLeft w:val="0"/>
      <w:marRight w:val="0"/>
      <w:marTop w:val="0"/>
      <w:marBottom w:val="0"/>
      <w:divBdr>
        <w:top w:val="none" w:sz="0" w:space="0" w:color="auto"/>
        <w:left w:val="none" w:sz="0" w:space="0" w:color="auto"/>
        <w:bottom w:val="none" w:sz="0" w:space="0" w:color="auto"/>
        <w:right w:val="none" w:sz="0" w:space="0" w:color="auto"/>
      </w:divBdr>
    </w:div>
    <w:div w:id="1940063050">
      <w:bodyDiv w:val="1"/>
      <w:marLeft w:val="0"/>
      <w:marRight w:val="0"/>
      <w:marTop w:val="0"/>
      <w:marBottom w:val="0"/>
      <w:divBdr>
        <w:top w:val="none" w:sz="0" w:space="0" w:color="auto"/>
        <w:left w:val="none" w:sz="0" w:space="0" w:color="auto"/>
        <w:bottom w:val="none" w:sz="0" w:space="0" w:color="auto"/>
        <w:right w:val="none" w:sz="0" w:space="0" w:color="auto"/>
      </w:divBdr>
    </w:div>
    <w:div w:id="1942566112">
      <w:bodyDiv w:val="1"/>
      <w:marLeft w:val="0"/>
      <w:marRight w:val="0"/>
      <w:marTop w:val="0"/>
      <w:marBottom w:val="0"/>
      <w:divBdr>
        <w:top w:val="none" w:sz="0" w:space="0" w:color="auto"/>
        <w:left w:val="none" w:sz="0" w:space="0" w:color="auto"/>
        <w:bottom w:val="none" w:sz="0" w:space="0" w:color="auto"/>
        <w:right w:val="none" w:sz="0" w:space="0" w:color="auto"/>
      </w:divBdr>
    </w:div>
    <w:div w:id="1946647355">
      <w:bodyDiv w:val="1"/>
      <w:marLeft w:val="0"/>
      <w:marRight w:val="0"/>
      <w:marTop w:val="0"/>
      <w:marBottom w:val="0"/>
      <w:divBdr>
        <w:top w:val="none" w:sz="0" w:space="0" w:color="auto"/>
        <w:left w:val="none" w:sz="0" w:space="0" w:color="auto"/>
        <w:bottom w:val="none" w:sz="0" w:space="0" w:color="auto"/>
        <w:right w:val="none" w:sz="0" w:space="0" w:color="auto"/>
      </w:divBdr>
    </w:div>
    <w:div w:id="1958022597">
      <w:bodyDiv w:val="1"/>
      <w:marLeft w:val="0"/>
      <w:marRight w:val="0"/>
      <w:marTop w:val="0"/>
      <w:marBottom w:val="0"/>
      <w:divBdr>
        <w:top w:val="none" w:sz="0" w:space="0" w:color="auto"/>
        <w:left w:val="none" w:sz="0" w:space="0" w:color="auto"/>
        <w:bottom w:val="none" w:sz="0" w:space="0" w:color="auto"/>
        <w:right w:val="none" w:sz="0" w:space="0" w:color="auto"/>
      </w:divBdr>
    </w:div>
    <w:div w:id="1980110954">
      <w:bodyDiv w:val="1"/>
      <w:marLeft w:val="0"/>
      <w:marRight w:val="0"/>
      <w:marTop w:val="0"/>
      <w:marBottom w:val="0"/>
      <w:divBdr>
        <w:top w:val="none" w:sz="0" w:space="0" w:color="auto"/>
        <w:left w:val="none" w:sz="0" w:space="0" w:color="auto"/>
        <w:bottom w:val="none" w:sz="0" w:space="0" w:color="auto"/>
        <w:right w:val="none" w:sz="0" w:space="0" w:color="auto"/>
      </w:divBdr>
    </w:div>
    <w:div w:id="1980572665">
      <w:bodyDiv w:val="1"/>
      <w:marLeft w:val="0"/>
      <w:marRight w:val="0"/>
      <w:marTop w:val="0"/>
      <w:marBottom w:val="0"/>
      <w:divBdr>
        <w:top w:val="none" w:sz="0" w:space="0" w:color="auto"/>
        <w:left w:val="none" w:sz="0" w:space="0" w:color="auto"/>
        <w:bottom w:val="none" w:sz="0" w:space="0" w:color="auto"/>
        <w:right w:val="none" w:sz="0" w:space="0" w:color="auto"/>
      </w:divBdr>
    </w:div>
    <w:div w:id="1992633283">
      <w:bodyDiv w:val="1"/>
      <w:marLeft w:val="0"/>
      <w:marRight w:val="0"/>
      <w:marTop w:val="0"/>
      <w:marBottom w:val="0"/>
      <w:divBdr>
        <w:top w:val="none" w:sz="0" w:space="0" w:color="auto"/>
        <w:left w:val="none" w:sz="0" w:space="0" w:color="auto"/>
        <w:bottom w:val="none" w:sz="0" w:space="0" w:color="auto"/>
        <w:right w:val="none" w:sz="0" w:space="0" w:color="auto"/>
      </w:divBdr>
    </w:div>
    <w:div w:id="2006280206">
      <w:bodyDiv w:val="1"/>
      <w:marLeft w:val="0"/>
      <w:marRight w:val="0"/>
      <w:marTop w:val="0"/>
      <w:marBottom w:val="0"/>
      <w:divBdr>
        <w:top w:val="none" w:sz="0" w:space="0" w:color="auto"/>
        <w:left w:val="none" w:sz="0" w:space="0" w:color="auto"/>
        <w:bottom w:val="none" w:sz="0" w:space="0" w:color="auto"/>
        <w:right w:val="none" w:sz="0" w:space="0" w:color="auto"/>
      </w:divBdr>
    </w:div>
    <w:div w:id="2039313466">
      <w:bodyDiv w:val="1"/>
      <w:marLeft w:val="0"/>
      <w:marRight w:val="0"/>
      <w:marTop w:val="0"/>
      <w:marBottom w:val="0"/>
      <w:divBdr>
        <w:top w:val="none" w:sz="0" w:space="0" w:color="auto"/>
        <w:left w:val="none" w:sz="0" w:space="0" w:color="auto"/>
        <w:bottom w:val="none" w:sz="0" w:space="0" w:color="auto"/>
        <w:right w:val="none" w:sz="0" w:space="0" w:color="auto"/>
      </w:divBdr>
    </w:div>
    <w:div w:id="2064941052">
      <w:bodyDiv w:val="1"/>
      <w:marLeft w:val="0"/>
      <w:marRight w:val="0"/>
      <w:marTop w:val="0"/>
      <w:marBottom w:val="0"/>
      <w:divBdr>
        <w:top w:val="none" w:sz="0" w:space="0" w:color="auto"/>
        <w:left w:val="none" w:sz="0" w:space="0" w:color="auto"/>
        <w:bottom w:val="none" w:sz="0" w:space="0" w:color="auto"/>
        <w:right w:val="none" w:sz="0" w:space="0" w:color="auto"/>
      </w:divBdr>
    </w:div>
    <w:div w:id="2065640522">
      <w:bodyDiv w:val="1"/>
      <w:marLeft w:val="0"/>
      <w:marRight w:val="0"/>
      <w:marTop w:val="0"/>
      <w:marBottom w:val="0"/>
      <w:divBdr>
        <w:top w:val="none" w:sz="0" w:space="0" w:color="auto"/>
        <w:left w:val="none" w:sz="0" w:space="0" w:color="auto"/>
        <w:bottom w:val="none" w:sz="0" w:space="0" w:color="auto"/>
        <w:right w:val="none" w:sz="0" w:space="0" w:color="auto"/>
      </w:divBdr>
    </w:div>
    <w:div w:id="2068726459">
      <w:bodyDiv w:val="1"/>
      <w:marLeft w:val="0"/>
      <w:marRight w:val="0"/>
      <w:marTop w:val="0"/>
      <w:marBottom w:val="0"/>
      <w:divBdr>
        <w:top w:val="none" w:sz="0" w:space="0" w:color="auto"/>
        <w:left w:val="none" w:sz="0" w:space="0" w:color="auto"/>
        <w:bottom w:val="none" w:sz="0" w:space="0" w:color="auto"/>
        <w:right w:val="none" w:sz="0" w:space="0" w:color="auto"/>
      </w:divBdr>
    </w:div>
    <w:div w:id="2069717816">
      <w:bodyDiv w:val="1"/>
      <w:marLeft w:val="0"/>
      <w:marRight w:val="0"/>
      <w:marTop w:val="0"/>
      <w:marBottom w:val="0"/>
      <w:divBdr>
        <w:top w:val="none" w:sz="0" w:space="0" w:color="auto"/>
        <w:left w:val="none" w:sz="0" w:space="0" w:color="auto"/>
        <w:bottom w:val="none" w:sz="0" w:space="0" w:color="auto"/>
        <w:right w:val="none" w:sz="0" w:space="0" w:color="auto"/>
      </w:divBdr>
    </w:div>
    <w:div w:id="2071490138">
      <w:bodyDiv w:val="1"/>
      <w:marLeft w:val="0"/>
      <w:marRight w:val="0"/>
      <w:marTop w:val="0"/>
      <w:marBottom w:val="0"/>
      <w:divBdr>
        <w:top w:val="none" w:sz="0" w:space="0" w:color="auto"/>
        <w:left w:val="none" w:sz="0" w:space="0" w:color="auto"/>
        <w:bottom w:val="none" w:sz="0" w:space="0" w:color="auto"/>
        <w:right w:val="none" w:sz="0" w:space="0" w:color="auto"/>
      </w:divBdr>
    </w:div>
    <w:div w:id="2087801857">
      <w:bodyDiv w:val="1"/>
      <w:marLeft w:val="0"/>
      <w:marRight w:val="0"/>
      <w:marTop w:val="0"/>
      <w:marBottom w:val="0"/>
      <w:divBdr>
        <w:top w:val="none" w:sz="0" w:space="0" w:color="auto"/>
        <w:left w:val="none" w:sz="0" w:space="0" w:color="auto"/>
        <w:bottom w:val="none" w:sz="0" w:space="0" w:color="auto"/>
        <w:right w:val="none" w:sz="0" w:space="0" w:color="auto"/>
      </w:divBdr>
    </w:div>
    <w:div w:id="2110465409">
      <w:bodyDiv w:val="1"/>
      <w:marLeft w:val="0"/>
      <w:marRight w:val="0"/>
      <w:marTop w:val="0"/>
      <w:marBottom w:val="0"/>
      <w:divBdr>
        <w:top w:val="none" w:sz="0" w:space="0" w:color="auto"/>
        <w:left w:val="none" w:sz="0" w:space="0" w:color="auto"/>
        <w:bottom w:val="none" w:sz="0" w:space="0" w:color="auto"/>
        <w:right w:val="none" w:sz="0" w:space="0" w:color="auto"/>
      </w:divBdr>
    </w:div>
    <w:div w:id="2110588627">
      <w:bodyDiv w:val="1"/>
      <w:marLeft w:val="0"/>
      <w:marRight w:val="0"/>
      <w:marTop w:val="0"/>
      <w:marBottom w:val="0"/>
      <w:divBdr>
        <w:top w:val="none" w:sz="0" w:space="0" w:color="auto"/>
        <w:left w:val="none" w:sz="0" w:space="0" w:color="auto"/>
        <w:bottom w:val="none" w:sz="0" w:space="0" w:color="auto"/>
        <w:right w:val="none" w:sz="0" w:space="0" w:color="auto"/>
      </w:divBdr>
    </w:div>
    <w:div w:id="2121682821">
      <w:bodyDiv w:val="1"/>
      <w:marLeft w:val="0"/>
      <w:marRight w:val="0"/>
      <w:marTop w:val="0"/>
      <w:marBottom w:val="0"/>
      <w:divBdr>
        <w:top w:val="none" w:sz="0" w:space="0" w:color="auto"/>
        <w:left w:val="none" w:sz="0" w:space="0" w:color="auto"/>
        <w:bottom w:val="none" w:sz="0" w:space="0" w:color="auto"/>
        <w:right w:val="none" w:sz="0" w:space="0" w:color="auto"/>
      </w:divBdr>
    </w:div>
    <w:div w:id="2139566167">
      <w:bodyDiv w:val="1"/>
      <w:marLeft w:val="0"/>
      <w:marRight w:val="0"/>
      <w:marTop w:val="0"/>
      <w:marBottom w:val="0"/>
      <w:divBdr>
        <w:top w:val="none" w:sz="0" w:space="0" w:color="auto"/>
        <w:left w:val="none" w:sz="0" w:space="0" w:color="auto"/>
        <w:bottom w:val="none" w:sz="0" w:space="0" w:color="auto"/>
        <w:right w:val="none" w:sz="0" w:space="0" w:color="auto"/>
      </w:divBdr>
    </w:div>
    <w:div w:id="2144232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hyperlink" Target="mailto:info@camaraforestal.org" TargetMode="External"/><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hyperlink" Target="mailto:ebricenoe@utn.ac.cr" TargetMode="External"/><Relationship Id="rId55" Type="http://schemas.openxmlformats.org/officeDocument/2006/relationships/hyperlink" Target="mailto:framirez@acguanacaste.ac.cr"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hyperlink" Target="mailto:osman.marin@lgforestal.com" TargetMode="External"/><Relationship Id="rId58" Type="http://schemas.openxmlformats.org/officeDocument/2006/relationships/fontTable" Target="fontTable.xml"/><Relationship Id="rId5" Type="http://schemas.openxmlformats.org/officeDocument/2006/relationships/webSettings" Target="webSettings.xml"/><Relationship Id="rId61" Type="http://schemas.microsoft.com/office/2020/10/relationships/intelligence" Target="intelligence2.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0.jp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hyperlink" Target="mailto:gustavo.hernandez.sanchez@una.cr" TargetMode="External"/><Relationship Id="rId8" Type="http://schemas.openxmlformats.org/officeDocument/2006/relationships/image" Target="media/image1.png"/><Relationship Id="rId51" Type="http://schemas.openxmlformats.org/officeDocument/2006/relationships/hyperlink" Target="mailto:adbojanic@gmail.com" TargetMode="External"/><Relationship Id="rId3" Type="http://schemas.openxmlformats.org/officeDocument/2006/relationships/styles" Target="styles.xml"/><Relationship Id="rId12" Type="http://schemas.openxmlformats.org/officeDocument/2006/relationships/hyperlink" Target="https://1drv.ms/f/s!AgpZCR90BXotm5t40CvlhDb51xzJbQ?e=DIzF29" TargetMode="External"/><Relationship Id="rId17" Type="http://schemas.openxmlformats.org/officeDocument/2006/relationships/image" Target="media/image6.png"/><Relationship Id="rId25" Type="http://schemas.openxmlformats.org/officeDocument/2006/relationships/image" Target="media/image13.jp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glossaryDocument" Target="glossary/document.xml"/><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hyperlink" Target="mailto:plinia6105@gmail.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yperlink" Target="mailto:gsolano@codeforsa.org" TargetMode="External"/><Relationship Id="rId57" Type="http://schemas.openxmlformats.org/officeDocument/2006/relationships/hyperlink" Target="mailto:dleuba@gmail.com" TargetMode="External"/><Relationship Id="rId10" Type="http://schemas.openxmlformats.org/officeDocument/2006/relationships/hyperlink" Target="https://d.docs.live.net/2d7a05741f09590a/Datos%20de%20trabajo/Consultorias/2023%20ITTO-CCF/SIG/02%20Producto%201/informe%20BS%20Producto%201%20v20230711.docx"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hyperlink" Target="mailto:rosaura.sosag@gmail.com" TargetMode="Externa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23D6290E1494369A30015C1F601D8C1"/>
        <w:category>
          <w:name w:val="General"/>
          <w:gallery w:val="placeholder"/>
        </w:category>
        <w:types>
          <w:type w:val="bbPlcHdr"/>
        </w:types>
        <w:behaviors>
          <w:behavior w:val="content"/>
        </w:behaviors>
        <w:guid w:val="{25861069-B7D4-474A-BD0B-A4274FA902BF}"/>
      </w:docPartPr>
      <w:docPartBody>
        <w:p w:rsidR="00D02863" w:rsidRDefault="00D02863"/>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AGaramond-Regular">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4CB7"/>
    <w:rsid w:val="00331B1F"/>
    <w:rsid w:val="00C80A66"/>
    <w:rsid w:val="00D02863"/>
    <w:rsid w:val="00D5521D"/>
    <w:rsid w:val="00D7481C"/>
    <w:rsid w:val="00DC4CB7"/>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s-MX" w:eastAsia="es-MX"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Pro15</b:Tag>
    <b:SourceType>Book</b:SourceType>
    <b:Guid>{69AD8D0D-4249-4AA6-9BD5-825A4141AA54}</b:Guid>
    <b:Author>
      <b:Author>
        <b:Corporate>Programa REDD/CCAD-GIZ - SINAC</b:Corporate>
      </b:Author>
    </b:Author>
    <b:Title>Inventario Nacional Forestal de Costa Rica 2014-2015. Resultados y Caracterización de los Recursos Forestales. Preparado por: Emanuelli, P., Milla, F., Duarte, E., Emanuelli, J., Jiménez, A. y Chavarría, M.I.</b:Title>
    <b:Year>2015</b:Year>
    <b:City>San Jose</b:City>
    <b:CountryRegion>Costa Rica</b:CountryRegion>
    <b:URL>https://www.sirefor.go.cr/pdfs/INF_CostaRica_ParaWeb.pdf</b:URL>
    <b:RefOrder>6</b:RefOrder>
  </b:Source>
  <b:Source>
    <b:Tag>Rod19</b:Tag>
    <b:SourceType>Book</b:SourceType>
    <b:Guid>{1FDD3210-E408-4FFB-AA89-548378B251C7}</b:Guid>
    <b:Title>Establecimiento de parcelas temporales para estimar el stock de carbono en bosques secundarios en zona A y B. (Contrato N°005 y 006-2019-REDD)</b:Title>
    <b:Year>2019</b:Year>
    <b:Author>
      <b:Author>
        <b:NameList>
          <b:Person>
            <b:Last>Rodriguez Chacón</b:Last>
            <b:First>Johnny</b:First>
          </b:Person>
        </b:NameList>
      </b:Author>
    </b:Author>
    <b:CountryRegion>San Jose, Costa Rica</b:CountryRegion>
    <b:City>PROYECTO Preparación para REDD “Readiness” (R-PP) del mecanismo cooperativo para el Carbono de los Bosques (FCPF) - Tercer Acuerdo - Convenio de Donación TF 0A2303-CR- FIDEICOMISO 544-BNCR-FONAFIFO</b:City>
    <b:RefOrder>8</b:RefOrder>
  </b:Source>
  <b:Source>
    <b:Tag>Cot19</b:Tag>
    <b:SourceType>Book</b:SourceType>
    <b:Guid>{77B6044A-DD15-4D21-92C3-DC40F883E4EB}</b:Guid>
    <b:Title>Establecimiento de parcelas temporales para estimar el stock de carbono en bosques secundarios en zona C y D. (Contrato N°007 y 008-2019-REDD)</b:Title>
    <b:Year>2019</b:Year>
    <b:City>PROYECTO Preparación para REDD “Readiness” (R-PP) del mecanismo cooperativo para el Carbono de los Bosques (FCPF) - Tercer Acuerdo - Convenio de Donación TF 0A2303-CR- FIDEICOMISO 544-BNCR-FONAFIFO</b:City>
    <b:Author>
      <b:Author>
        <b:NameList>
          <b:Person>
            <b:Last>Coto Loría</b:Last>
            <b:First>Omar</b:First>
          </b:Person>
        </b:NameList>
      </b:Author>
    </b:Author>
    <b:CountryRegion>San Jose, Costa Rica</b:CountryRegion>
    <b:RefOrder>7</b:RefOrder>
  </b:Source>
  <b:Source>
    <b:Tag>Pro22</b:Tag>
    <b:SourceType>Book</b:SourceType>
    <b:Guid>{EA8CE758-958E-416F-A685-4984C6CCC531}</b:Guid>
    <b:Title>Elaboración de Planes de Manejo en bosques secundarios en la Region Huetar Norte</b:Title>
    <b:Year>2020-2022</b:Year>
    <b:City>Ciudad Quesada</b:City>
    <b:Author>
      <b:Author>
        <b:Corporate>Programa Fondo de Desarrollo Verde para la región, CODEFORSA</b:Corporate>
      </b:Author>
    </b:Author>
    <b:StateProvince>Alajuela</b:StateProvince>
    <b:CountryRegion>Costa Rica</b:CountryRegion>
    <b:RefOrder>10</b:RefOrder>
  </b:Source>
  <b:Source>
    <b:Tag>CAT93</b:Tag>
    <b:SourceType>Book</b:SourceType>
    <b:Guid>{5AE9C1A2-349D-4177-AE87-0C3326AD67C3}</b:Guid>
    <b:Title>1996, 2000. Vegetación del sotobosque con dap 2-5-9.9 cm en un bosque manejado en Sarapiquí, Heredia, Costa Rica. Mediciones del dap, identificación taxonómica de las especies. Jhenny Salgado, manejadora de bases de datos del Programa</b:Title>
    <b:Year>1993</b:Year>
    <b:City>Base de datos Programa Producción y Conservación en Bosques.</b:City>
    <b:Publisher>CATIE</b:Publisher>
    <b:Author>
      <b:Author>
        <b:Corporate>CATIE, Programa Producción y Conservación en Bosques. Delgado, L.D.</b:Corporate>
      </b:Author>
    </b:Author>
    <b:StateProvince>Turrialba</b:StateProvince>
    <b:CountryRegion>Costa Rica</b:CountryRegion>
    <b:RefOrder>9</b:RefOrder>
  </b:Source>
  <b:Source>
    <b:Tag>Sol18</b:Tag>
    <b:SourceType>Book</b:SourceType>
    <b:Guid>{F7089614-C679-4E94-86A3-F613DE55AA0B}</b:Guid>
    <b:Title>Zonificación Forestal de Costa Rica y estado poblacional de especies forestales, basado en el Inventario Nacional Forestal e instrumentos de monitoreo y manejo de bosques naturales</b:Title>
    <b:Year>2018</b:Year>
    <b:Author>
      <b:Author>
        <b:Corporate>Solano, G; Aguilar, L; Lizano, M; Chavarría, M; CODEFORSA</b:Corporate>
      </b:Author>
    </b:Author>
    <b:City>San Jose</b:City>
    <b:Publisher>Sistema Nacional de Areas de Conservacion (SINAC) y Comision de Desarrollo Forestal de San Carlos (CODEFORSA)</b:Publisher>
    <b:RefOrder>11</b:RefOrder>
  </b:Source>
  <b:Source>
    <b:Tag>MIN16</b:Tag>
    <b:SourceType>JournalArticle</b:SourceType>
    <b:Guid>{C362890B-1BE2-4F46-9ED7-75FE581E99B7}</b:Guid>
    <b:Author>
      <b:Author>
        <b:Corporate>MINAE</b:Corporate>
      </b:Author>
    </b:Author>
    <b:Title>Decreto Ejecutivo N°39952-MINAE. Estandares de Sostenibilidad para Manejo de Bosques Secundarios: Principios, Criterios e Indicadores, Codigo de practicas y manual de Procedimientos y derogatoria del decreto N° 27998-MINAE del 22 de junio de 1999</b:Title>
    <b:Year>2016a</b:Year>
    <b:City>San Jose, Costa Rica</b:City>
    <b:JournalName>Diario Oficial La Gaceta</b:JournalName>
    <b:Issue>N° 216 del 9 de noviembre del 2016</b:Issue>
    <b:RefOrder>12</b:RefOrder>
  </b:Source>
  <b:Source>
    <b:Tag>SIN18</b:Tag>
    <b:SourceType>JournalArticle</b:SourceType>
    <b:Guid>{680F752A-EAC3-4957-97E0-761013722F4E}</b:Guid>
    <b:Author>
      <b:Author>
        <b:NameList>
          <b:Person>
            <b:Last>SINAC-CONAC</b:Last>
          </b:Person>
        </b:NameList>
      </b:Author>
    </b:Author>
    <b:Title>R-SINAC-CONAC-115-2017. Código de Prácticas de los Estandares de Sostenibilidad para el manejo de los bosques secundarios</b:Title>
    <b:Year>2018</b:Year>
    <b:City>San Jose</b:City>
    <b:CountryRegion>Costa Riva</b:CountryRegion>
    <b:Volume>Alcance 49</b:Volume>
    <b:JournalName>La Gaceta</b:JournalName>
    <b:Month>03</b:Month>
    <b:Day>06</b:Day>
    <b:Issue>42</b:Issue>
    <b:RefOrder>13</b:RefOrder>
  </b:Source>
  <b:Source>
    <b:Tag>Bal07</b:Tag>
    <b:SourceType>Book</b:SourceType>
    <b:Guid>{21D66E80-8E79-400A-99AB-D76A6FD118C9}</b:Guid>
    <b:Title>Decimotercer informe Estado de la Nación en desarrollo humano sostenible. Informe Final  Bosque, cobertura y uso forestal</b:Title>
    <b:Year>2007</b:Year>
    <b:City>San Jose</b:City>
    <b:Author>
      <b:Author>
        <b:NameList>
          <b:Person>
            <b:Last>Baltodano</b:Last>
            <b:First>J</b:First>
          </b:Person>
        </b:NameList>
      </b:Author>
    </b:Author>
    <b:CountryRegion>Costa Rica</b:CountryRegion>
    <b:URL>https://repositorio.conare.ac.cr/bitstream/handle/20.500.12337/502/445.%20Bosque_cobertura%20y%20uso%20forestal.pdf?sequence=1&amp;isAllowed=y</b:URL>
    <b:RefOrder>5</b:RefOrder>
  </b:Source>
  <b:Source>
    <b:Tag>Mez19</b:Tag>
    <b:SourceType>Book</b:SourceType>
    <b:Guid>{C8248D9D-627B-4CAE-8159-337BD1E15D11}</b:Guid>
    <b:Title>Reforestación comercial en Costa Rica. Regiones Huetar Atlántica, Huetar Norte y Chorotega</b:Title>
    <b:Year>2019</b:Year>
    <b:Author>
      <b:Author>
        <b:NameList>
          <b:Person>
            <b:Last>Meza</b:Last>
            <b:First>P</b:First>
          </b:Person>
          <b:Person>
            <b:Last>Alfaro</b:Last>
            <b:First>K</b:First>
          </b:Person>
          <b:Person>
            <b:Last>Bedoya</b:Last>
            <b:First>R</b:First>
          </b:Person>
          <b:Person>
            <b:Last>Romero</b:Last>
            <b:First>M</b:First>
          </b:Person>
          <b:Person>
            <b:Last>Valerio</b:Last>
            <b:First>A</b:First>
          </b:Person>
          <b:Person>
            <b:Last>Montenegro</b:Last>
            <b:First>P</b:First>
          </b:Person>
        </b:NameList>
      </b:Author>
    </b:Author>
    <b:City>Heredia</b:City>
    <b:Publisher>INISEFOR-UNA</b:Publisher>
    <b:CountryRegion>Costa Rica</b:CountryRegion>
    <b:URL>https://www.fonafifo.go.cr/media/2976/reforestacion_comercial.pdf</b:URL>
    <b:RefOrder>4</b:RefOrder>
  </b:Source>
  <b:Source>
    <b:Tag>Sap08</b:Tag>
    <b:SourceType>Book</b:SourceType>
    <b:Guid>{3AA61AA9-F6E4-42D6-9FF9-3E33596F4579}</b:Guid>
    <b:Title>Formulación y evaluación de proyectos</b:Title>
    <b:Year>2008</b:Year>
    <b:City>Bogotá</b:City>
    <b:Publisher>Mc Graw Hill</b:Publisher>
    <b:Author>
      <b:Author>
        <b:NameList>
          <b:Person>
            <b:Last>Sapag</b:Last>
            <b:First>N</b:First>
          </b:Person>
          <b:Person>
            <b:Last>Sapag</b:Last>
            <b:First>R</b:First>
          </b:Person>
        </b:NameList>
      </b:Author>
    </b:Author>
    <b:CountryRegion>Colombia</b:CountryRegion>
    <b:RefOrder>3</b:RefOrder>
  </b:Source>
  <b:Source>
    <b:Tag>Hol67</b:Tag>
    <b:SourceType>Book</b:SourceType>
    <b:Guid>{153EC021-E0B0-4EFF-9472-6DBF8D15FE2E}</b:Guid>
    <b:Title>Life zone ecology</b:Title>
    <b:Year>1967</b:Year>
    <b:City>San Jose</b:City>
    <b:Publisher>Tropical Science Center</b:Publisher>
    <b:Author>
      <b:Author>
        <b:NameList>
          <b:Person>
            <b:Last>Holdridge</b:Last>
            <b:First>L.R.</b:First>
          </b:Person>
        </b:NameList>
      </b:Author>
    </b:Author>
    <b:CountryRegion>Costa Rica</b:CountryRegion>
    <b:Edition>Revised Edition by Joseph A. Tosi Jr.</b:Edition>
    <b:RefOrder>14</b:RefOrder>
  </b:Source>
  <b:Source>
    <b:Tag>Cor23</b:Tag>
    <b:SourceType>Book</b:SourceType>
    <b:Guid>{660A185C-3B42-4662-A6F8-8E6304C00BB9}</b:Guid>
    <b:Title>Mapa cobertura y usos de la tierra en Costa Rica para el año 2021</b:Title>
    <b:Year>2023</b:Year>
    <b:Author>
      <b:Author>
        <b:NameList>
          <b:Person>
            <b:Last>Cordoba</b:Last>
            <b:First>J</b:First>
          </b:Person>
        </b:NameList>
      </b:Author>
    </b:Author>
    <b:Publisher>PROYECTO REDD-CR</b:Publisher>
    <b:RefOrder>15</b:RefOrder>
  </b:Source>
  <b:Source>
    <b:Tag>Pro</b:Tag>
    <b:SourceType>Book</b:SourceType>
    <b:Guid>{25C5EEB5-E3F3-484E-8B5D-FAD771FC085A}</b:Guid>
    <b:Author>
      <b:Author>
        <b:Corporate>Programa ONU-REDD</b:Corporate>
      </b:Author>
    </b:Author>
    <b:Title>Dinamicas de cambio de uso del suelo y costos de oportunidad. Opciones para REDD+ y sinergias con la Alianza por el Millón de Hectareás</b:Title>
    <b:Year>2017</b:Year>
    <b:RefOrder>1</b:RefOrder>
  </b:Source>
  <b:Source>
    <b:Tag>CFM22</b:Tag>
    <b:SourceType>Book</b:SourceType>
    <b:Guid>{8BBC53AE-3CE8-45C3-A50F-7C1F9B3A162C}</b:Guid>
    <b:Author>
      <b:Author>
        <b:Corporate>CFMI</b:Corporate>
      </b:Author>
    </b:Author>
    <b:Title>Rapid Assessment of Opportunities for Recovery via Productive Uses of Natural Assets in Forest Sector</b:Title>
    <b:Year>2022</b:Year>
    <b:City>San Jose</b:City>
    <b:CountryRegion>Costa Rica</b:CountryRegion>
    <b:RefOrder>2</b:RefOrder>
  </b:Source>
  <b:Source>
    <b:Tag>Vil00</b:Tag>
    <b:SourceType>Book</b:SourceType>
    <b:Guid>{3A10724A-E0A2-44FE-AF06-ACF9EBF9D2D0}</b:Guid>
    <b:Title>Reformas estructurales y política económica en Costa Rica. CEPAL. División de Desarrollo Económico-Países Bajos</b:Title>
    <b:Year>2000</b:Year>
    <b:City>San Jose</b:City>
    <b:Author>
      <b:Author>
        <b:NameList>
          <b:Person>
            <b:Last>Villasuso</b:Last>
            <b:First>J.M.</b:First>
          </b:Person>
        </b:NameList>
      </b:Author>
    </b:Author>
    <b:CountryRegion>Costa Rica</b:CountryRegion>
    <b:URL>http://repositorio.cepal.org/bitstream/handle/11362/7608/S2000578_es.pdf?sequence=1&amp;isAllowed=y</b:URL>
    <b:RefOrder>16</b:RefOrder>
  </b:Source>
  <b:Source>
    <b:Tag>Zev13</b:Tag>
    <b:SourceType>Book</b:SourceType>
    <b:Guid>{7029383C-1EE5-44D7-90BE-6E18F8ABEC0D}</b:Guid>
    <b:Title>Agenda de Competitividad para la Región Huetar Norte: Caracterización Socioeconómica de la Región Huetar Norte. Ministerio de Economía y Comercio (MEIC)</b:Title>
    <b:Year>2013</b:Year>
    <b:City>San Jose</b:City>
    <b:Author>
      <b:Author>
        <b:NameList>
          <b:Person>
            <b:Last>Zevallos</b:Last>
            <b:First>E</b:First>
          </b:Person>
        </b:NameList>
      </b:Author>
    </b:Author>
    <b:CountryRegion>Costa Rica</b:CountryRegion>
    <b:URL>https://www.munisc.go.cr/Paginas/Visitantes/DatosGenerales.aspx</b:URL>
    <b:RefOrder>17</b:RefOrder>
  </b:Source>
  <b:Source>
    <b:Tag>Ins06</b:Tag>
    <b:SourceType>Book</b:SourceType>
    <b:Guid>{97F195C7-431D-4C89-A030-B1CCD8C4A5A9}</b:Guid>
    <b:Author>
      <b:Author>
        <b:Corporate>Instituto de Desarrollo Agrario (IDA)</b:Corporate>
      </b:Author>
    </b:Author>
    <b:Title>Estrategia de Atención, Desarrollo y Consolidación de Asentamientos Campesinos: Periodo 2006-2010.</b:Title>
    <b:Year>2006</b:Year>
    <b:City>San Jose</b:City>
    <b:CountryRegion>Costa Rica</b:CountryRegion>
    <b:URL>https://view.officeapps.live.com/op/view.aspx?src=https%3A%2F%2Fwww.inder.go.cr%2Fservicios%2Fcentro_documentacion%2Farchivos_biblioteca%2Fdesarrollo_agrario%2FEstrategia_atencion_desarrollo_2006-2010.doc&amp;wdOrigin=BROWSELINK</b:URL>
    <b:RefOrder>18</b:RefOrder>
  </b:Source>
</b:Sources>
</file>

<file path=customXml/itemProps1.xml><?xml version="1.0" encoding="utf-8"?>
<ds:datastoreItem xmlns:ds="http://schemas.openxmlformats.org/officeDocument/2006/customXml" ds:itemID="{199B9EA2-DD2F-4E7A-AB8C-BB0CF2E3AB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76</Pages>
  <Words>16673</Words>
  <Characters>91706</Characters>
  <Application>Microsoft Office Word</Application>
  <DocSecurity>0</DocSecurity>
  <Lines>764</Lines>
  <Paragraphs>216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108163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 Aguilar</dc:creator>
  <cp:keywords/>
  <dc:description/>
  <cp:lastModifiedBy>NATALIA CHACON CID</cp:lastModifiedBy>
  <cp:revision>1653</cp:revision>
  <dcterms:created xsi:type="dcterms:W3CDTF">2023-07-11T22:25:00Z</dcterms:created>
  <dcterms:modified xsi:type="dcterms:W3CDTF">2023-07-18T20:55:00Z</dcterms:modified>
</cp:coreProperties>
</file>